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0FB569" w14:textId="77777777" w:rsidR="009D76C3" w:rsidRPr="0033146F" w:rsidRDefault="009D76C3" w:rsidP="00F734AA">
      <w:pPr>
        <w:spacing w:after="0" w:line="360" w:lineRule="auto"/>
        <w:jc w:val="center"/>
        <w:rPr>
          <w:rFonts w:ascii="Times New Roman" w:eastAsia="Times New Roman" w:hAnsi="Times New Roman"/>
          <w:b/>
          <w:snapToGrid w:val="0"/>
          <w:sz w:val="28"/>
          <w:szCs w:val="28"/>
        </w:rPr>
      </w:pPr>
    </w:p>
    <w:p w14:paraId="2FAF3C16" w14:textId="77777777" w:rsidR="006E1EE6" w:rsidRPr="00A44F84" w:rsidRDefault="00B13B00" w:rsidP="00076969">
      <w:pPr>
        <w:spacing w:after="0" w:line="360" w:lineRule="auto"/>
        <w:jc w:val="center"/>
        <w:rPr>
          <w:rFonts w:ascii="Times New Roman" w:hAnsi="Times New Roman"/>
          <w:b/>
          <w:sz w:val="24"/>
          <w:szCs w:val="24"/>
        </w:rPr>
      </w:pPr>
      <w:r w:rsidRPr="00A44F84">
        <w:rPr>
          <w:rFonts w:ascii="Times New Roman" w:eastAsia="Times New Roman" w:hAnsi="Times New Roman"/>
          <w:b/>
          <w:snapToGrid w:val="0"/>
          <w:sz w:val="24"/>
          <w:szCs w:val="24"/>
        </w:rPr>
        <w:t>МИНИСТЕРСТВО НА ИНОВАЦИИТЕ И РАСТЕЖА</w:t>
      </w:r>
    </w:p>
    <w:p w14:paraId="70A0E1A5" w14:textId="77777777" w:rsidR="006E1EE6" w:rsidRPr="00A44F84" w:rsidRDefault="006E1EE6" w:rsidP="00076969">
      <w:pPr>
        <w:spacing w:after="0" w:line="360" w:lineRule="auto"/>
        <w:jc w:val="center"/>
        <w:rPr>
          <w:rFonts w:ascii="Times New Roman" w:hAnsi="Times New Roman"/>
          <w:b/>
          <w:sz w:val="28"/>
          <w:szCs w:val="28"/>
        </w:rPr>
      </w:pPr>
    </w:p>
    <w:p w14:paraId="66FD7CFC" w14:textId="77777777" w:rsidR="009D76C3" w:rsidRPr="00A44F84" w:rsidRDefault="009D76C3" w:rsidP="00076969">
      <w:pPr>
        <w:spacing w:after="0" w:line="360" w:lineRule="auto"/>
        <w:jc w:val="center"/>
        <w:rPr>
          <w:rFonts w:ascii="Times New Roman" w:hAnsi="Times New Roman"/>
          <w:b/>
          <w:sz w:val="28"/>
          <w:szCs w:val="28"/>
        </w:rPr>
      </w:pPr>
    </w:p>
    <w:p w14:paraId="25B0CE1A" w14:textId="77777777" w:rsidR="009D76C3" w:rsidRPr="00A44F84" w:rsidRDefault="009D76C3" w:rsidP="00076969">
      <w:pPr>
        <w:spacing w:after="0" w:line="360" w:lineRule="auto"/>
        <w:jc w:val="center"/>
        <w:rPr>
          <w:rFonts w:ascii="Times New Roman" w:hAnsi="Times New Roman"/>
          <w:b/>
          <w:sz w:val="28"/>
          <w:szCs w:val="28"/>
        </w:rPr>
      </w:pPr>
    </w:p>
    <w:p w14:paraId="0ADF8D45" w14:textId="77777777" w:rsidR="006E1EE6" w:rsidRPr="00A44F84" w:rsidRDefault="006E1EE6" w:rsidP="00076969">
      <w:pPr>
        <w:spacing w:after="0" w:line="360" w:lineRule="auto"/>
        <w:jc w:val="center"/>
        <w:rPr>
          <w:rFonts w:ascii="Times New Roman" w:hAnsi="Times New Roman"/>
          <w:b/>
          <w:sz w:val="28"/>
          <w:szCs w:val="28"/>
        </w:rPr>
      </w:pPr>
    </w:p>
    <w:p w14:paraId="3D3B5108" w14:textId="77777777" w:rsidR="006E1EE6" w:rsidRPr="00A44F84" w:rsidRDefault="006E1EE6" w:rsidP="00076969">
      <w:pPr>
        <w:spacing w:after="0" w:line="360" w:lineRule="auto"/>
        <w:jc w:val="center"/>
        <w:rPr>
          <w:rFonts w:ascii="Times New Roman" w:hAnsi="Times New Roman"/>
          <w:b/>
          <w:sz w:val="36"/>
          <w:szCs w:val="36"/>
        </w:rPr>
      </w:pPr>
      <w:r w:rsidRPr="00A44F84">
        <w:rPr>
          <w:rFonts w:ascii="Times New Roman" w:hAnsi="Times New Roman"/>
          <w:b/>
          <w:sz w:val="36"/>
          <w:szCs w:val="36"/>
        </w:rPr>
        <w:t>УСЛОВИЯ ЗА КАНДИДАТСТВАНЕ</w:t>
      </w:r>
    </w:p>
    <w:p w14:paraId="27A065E4" w14:textId="77777777" w:rsidR="006E1EE6" w:rsidRPr="00A44F84" w:rsidRDefault="006E1EE6" w:rsidP="00076969">
      <w:pPr>
        <w:spacing w:after="0" w:line="360" w:lineRule="auto"/>
        <w:jc w:val="center"/>
        <w:rPr>
          <w:rFonts w:ascii="Times New Roman" w:hAnsi="Times New Roman"/>
          <w:b/>
          <w:sz w:val="28"/>
          <w:szCs w:val="28"/>
          <w:lang w:val="en-US"/>
        </w:rPr>
      </w:pPr>
      <w:r w:rsidRPr="00A44F84">
        <w:rPr>
          <w:rFonts w:ascii="Times New Roman" w:hAnsi="Times New Roman"/>
          <w:b/>
          <w:sz w:val="28"/>
          <w:szCs w:val="28"/>
        </w:rPr>
        <w:t>за предоставяне на безвъзмездна финансова помощ по</w:t>
      </w:r>
    </w:p>
    <w:p w14:paraId="4F71A854" w14:textId="77777777" w:rsidR="006E1EE6" w:rsidRPr="00A44F84" w:rsidRDefault="00B13B00" w:rsidP="00076969">
      <w:pPr>
        <w:spacing w:after="0" w:line="360" w:lineRule="auto"/>
        <w:jc w:val="center"/>
        <w:rPr>
          <w:rFonts w:ascii="Times New Roman" w:eastAsia="Times New Roman" w:hAnsi="Times New Roman"/>
          <w:b/>
          <w:snapToGrid w:val="0"/>
          <w:sz w:val="28"/>
          <w:szCs w:val="24"/>
        </w:rPr>
      </w:pPr>
      <w:r w:rsidRPr="00A44F84">
        <w:rPr>
          <w:rFonts w:ascii="Times New Roman" w:eastAsia="Times New Roman" w:hAnsi="Times New Roman"/>
          <w:b/>
          <w:snapToGrid w:val="0"/>
          <w:sz w:val="28"/>
          <w:szCs w:val="24"/>
        </w:rPr>
        <w:t>Програма „Конкурентоспособност и иновации в предприятията“ 2021-2027</w:t>
      </w:r>
    </w:p>
    <w:p w14:paraId="565389D0" w14:textId="77777777" w:rsidR="006E1EE6" w:rsidRPr="00A44F84" w:rsidRDefault="006E1EE6" w:rsidP="00076969">
      <w:pPr>
        <w:spacing w:after="0" w:line="360" w:lineRule="auto"/>
        <w:jc w:val="center"/>
        <w:rPr>
          <w:rFonts w:ascii="Times New Roman" w:eastAsia="Times New Roman" w:hAnsi="Times New Roman"/>
          <w:b/>
          <w:snapToGrid w:val="0"/>
          <w:sz w:val="24"/>
          <w:szCs w:val="24"/>
        </w:rPr>
      </w:pPr>
    </w:p>
    <w:p w14:paraId="5DDACE99" w14:textId="77777777" w:rsidR="0092249A" w:rsidRPr="00A44F84" w:rsidRDefault="006E1EE6" w:rsidP="00076969">
      <w:pPr>
        <w:spacing w:after="0" w:line="360" w:lineRule="auto"/>
        <w:jc w:val="center"/>
        <w:rPr>
          <w:rFonts w:ascii="Times New Roman" w:hAnsi="Times New Roman"/>
          <w:b/>
          <w:sz w:val="28"/>
          <w:szCs w:val="28"/>
          <w:lang w:val="en-US"/>
        </w:rPr>
      </w:pPr>
      <w:r w:rsidRPr="00A44F84">
        <w:rPr>
          <w:rFonts w:ascii="Times New Roman" w:hAnsi="Times New Roman"/>
          <w:b/>
          <w:sz w:val="28"/>
          <w:szCs w:val="28"/>
        </w:rPr>
        <w:t>П</w:t>
      </w:r>
      <w:r w:rsidR="00EE3028" w:rsidRPr="00A44F84">
        <w:rPr>
          <w:rFonts w:ascii="Times New Roman" w:hAnsi="Times New Roman"/>
          <w:b/>
          <w:sz w:val="28"/>
          <w:szCs w:val="28"/>
        </w:rPr>
        <w:t>роцедура</w:t>
      </w:r>
      <w:r w:rsidR="006A2DB8" w:rsidRPr="00A44F84">
        <w:rPr>
          <w:rFonts w:ascii="Times New Roman" w:hAnsi="Times New Roman"/>
          <w:b/>
          <w:sz w:val="28"/>
          <w:szCs w:val="28"/>
        </w:rPr>
        <w:t xml:space="preserve"> </w:t>
      </w:r>
      <w:r w:rsidR="00CC0459" w:rsidRPr="00A44F84">
        <w:rPr>
          <w:rFonts w:ascii="Times New Roman" w:hAnsi="Times New Roman"/>
          <w:b/>
          <w:sz w:val="28"/>
          <w:szCs w:val="28"/>
        </w:rPr>
        <w:t>чрез</w:t>
      </w:r>
      <w:r w:rsidR="006A2DB8" w:rsidRPr="00A44F84">
        <w:rPr>
          <w:rFonts w:ascii="Times New Roman" w:hAnsi="Times New Roman"/>
          <w:b/>
          <w:sz w:val="28"/>
          <w:szCs w:val="28"/>
        </w:rPr>
        <w:t xml:space="preserve"> подбор</w:t>
      </w:r>
      <w:r w:rsidR="004D2228" w:rsidRPr="00A44F84">
        <w:rPr>
          <w:rFonts w:ascii="Times New Roman" w:hAnsi="Times New Roman"/>
          <w:b/>
          <w:sz w:val="28"/>
          <w:szCs w:val="28"/>
        </w:rPr>
        <w:t xml:space="preserve"> </w:t>
      </w:r>
      <w:r w:rsidR="007D7102" w:rsidRPr="00A44F84">
        <w:rPr>
          <w:rFonts w:ascii="Times New Roman" w:hAnsi="Times New Roman"/>
          <w:b/>
          <w:sz w:val="28"/>
          <w:szCs w:val="28"/>
        </w:rPr>
        <w:t>на проект</w:t>
      </w:r>
      <w:r w:rsidR="00CC0459" w:rsidRPr="00A44F84">
        <w:rPr>
          <w:rFonts w:ascii="Times New Roman" w:hAnsi="Times New Roman"/>
          <w:b/>
          <w:sz w:val="28"/>
          <w:szCs w:val="28"/>
        </w:rPr>
        <w:t>н</w:t>
      </w:r>
      <w:r w:rsidR="007D7102" w:rsidRPr="00A44F84">
        <w:rPr>
          <w:rFonts w:ascii="Times New Roman" w:hAnsi="Times New Roman"/>
          <w:b/>
          <w:sz w:val="28"/>
          <w:szCs w:val="28"/>
        </w:rPr>
        <w:t>и</w:t>
      </w:r>
      <w:r w:rsidR="00CC0459" w:rsidRPr="00A44F84">
        <w:rPr>
          <w:rFonts w:ascii="Times New Roman" w:hAnsi="Times New Roman"/>
          <w:b/>
          <w:sz w:val="28"/>
          <w:szCs w:val="28"/>
        </w:rPr>
        <w:t xml:space="preserve"> предложения</w:t>
      </w:r>
      <w:r w:rsidR="007D7102" w:rsidRPr="00A44F84">
        <w:rPr>
          <w:rFonts w:ascii="Times New Roman" w:hAnsi="Times New Roman"/>
          <w:b/>
          <w:sz w:val="28"/>
          <w:szCs w:val="28"/>
        </w:rPr>
        <w:t xml:space="preserve"> </w:t>
      </w:r>
    </w:p>
    <w:p w14:paraId="442344F8" w14:textId="77777777" w:rsidR="00C54E7F" w:rsidRDefault="008C6A86" w:rsidP="00076969">
      <w:pPr>
        <w:spacing w:after="0" w:line="360" w:lineRule="auto"/>
        <w:jc w:val="center"/>
        <w:rPr>
          <w:rFonts w:ascii="Times New Roman" w:hAnsi="Times New Roman"/>
          <w:b/>
          <w:sz w:val="32"/>
          <w:szCs w:val="32"/>
        </w:rPr>
      </w:pPr>
      <w:r w:rsidRPr="008C6A86">
        <w:rPr>
          <w:rFonts w:ascii="Times New Roman" w:hAnsi="Times New Roman"/>
          <w:b/>
          <w:sz w:val="32"/>
          <w:szCs w:val="32"/>
        </w:rPr>
        <w:t xml:space="preserve">BG16RFPR001-1.010 </w:t>
      </w:r>
      <w:r w:rsidR="00B93CEF">
        <w:rPr>
          <w:rFonts w:ascii="Times New Roman" w:hAnsi="Times New Roman"/>
          <w:b/>
          <w:sz w:val="32"/>
          <w:szCs w:val="32"/>
        </w:rPr>
        <w:t>„</w:t>
      </w:r>
      <w:r w:rsidRPr="008C6A86">
        <w:rPr>
          <w:rFonts w:ascii="Times New Roman" w:hAnsi="Times New Roman"/>
          <w:b/>
          <w:sz w:val="32"/>
          <w:szCs w:val="32"/>
        </w:rPr>
        <w:t>Нови модели в производството от страна на МСП</w:t>
      </w:r>
      <w:r w:rsidR="00B93CEF">
        <w:rPr>
          <w:rFonts w:ascii="Times New Roman" w:hAnsi="Times New Roman"/>
          <w:b/>
          <w:sz w:val="32"/>
          <w:szCs w:val="32"/>
        </w:rPr>
        <w:t>“</w:t>
      </w:r>
    </w:p>
    <w:p w14:paraId="2E349BD9" w14:textId="70ED4501" w:rsidR="007D7102" w:rsidRPr="00A44F84" w:rsidRDefault="002076FE" w:rsidP="00076969">
      <w:pPr>
        <w:spacing w:after="0" w:line="360" w:lineRule="auto"/>
        <w:jc w:val="center"/>
        <w:rPr>
          <w:rFonts w:ascii="Times New Roman" w:hAnsi="Times New Roman"/>
          <w:b/>
          <w:sz w:val="32"/>
          <w:szCs w:val="32"/>
        </w:rPr>
      </w:pPr>
      <w:r w:rsidRPr="00A44F84">
        <w:rPr>
          <w:rFonts w:ascii="Times New Roman" w:hAnsi="Times New Roman"/>
          <w:b/>
          <w:sz w:val="32"/>
          <w:szCs w:val="32"/>
        </w:rPr>
        <w:br w:type="page"/>
      </w:r>
    </w:p>
    <w:p w14:paraId="0034B1BA" w14:textId="77777777" w:rsidR="00145CD3" w:rsidRPr="00A44F84" w:rsidRDefault="00145CD3" w:rsidP="00B057AE">
      <w:pPr>
        <w:pStyle w:val="TOCHeading"/>
        <w:rPr>
          <w:rFonts w:ascii="Times New Roman" w:hAnsi="Times New Roman"/>
        </w:rPr>
      </w:pPr>
    </w:p>
    <w:p w14:paraId="5EDB2937" w14:textId="77777777" w:rsidR="004C74E1" w:rsidRPr="004C74E1" w:rsidRDefault="004C74E1" w:rsidP="004C74E1">
      <w:pPr>
        <w:keepNext/>
        <w:keepLines/>
        <w:spacing w:before="480" w:after="0" w:line="276" w:lineRule="auto"/>
        <w:rPr>
          <w:rFonts w:ascii="Times New Roman" w:eastAsia="MS Gothic" w:hAnsi="Times New Roman"/>
          <w:b/>
          <w:bCs/>
          <w:color w:val="2E74B5"/>
          <w:sz w:val="28"/>
          <w:szCs w:val="28"/>
          <w:lang w:eastAsia="bg-BG"/>
        </w:rPr>
      </w:pPr>
      <w:r w:rsidRPr="004C74E1">
        <w:rPr>
          <w:rFonts w:ascii="Times New Roman" w:eastAsia="MS Gothic" w:hAnsi="Times New Roman"/>
          <w:b/>
          <w:bCs/>
          <w:color w:val="2E74B5"/>
          <w:sz w:val="28"/>
          <w:szCs w:val="28"/>
          <w:lang w:eastAsia="bg-BG"/>
        </w:rPr>
        <w:t>Съдържание</w:t>
      </w:r>
    </w:p>
    <w:p w14:paraId="18C8F94D" w14:textId="77777777" w:rsidR="004C74E1" w:rsidRPr="004C74E1" w:rsidRDefault="004C74E1" w:rsidP="004C74E1">
      <w:pPr>
        <w:rPr>
          <w:lang w:eastAsia="bg-BG"/>
        </w:rPr>
      </w:pPr>
    </w:p>
    <w:p w14:paraId="6F1B0759" w14:textId="3B6E7CE5" w:rsidR="004C74E1" w:rsidRDefault="004C74E1">
      <w:pPr>
        <w:pStyle w:val="TOC2"/>
        <w:rPr>
          <w:rFonts w:asciiTheme="minorHAnsi" w:eastAsiaTheme="minorEastAsia" w:hAnsiTheme="minorHAnsi" w:cstheme="minorBidi"/>
          <w:noProof/>
          <w:lang w:eastAsia="bg-BG"/>
        </w:rPr>
      </w:pPr>
      <w:r w:rsidRPr="004C74E1">
        <w:rPr>
          <w:rFonts w:ascii="Times New Roman" w:hAnsi="Times New Roman"/>
          <w:sz w:val="24"/>
          <w:szCs w:val="24"/>
        </w:rPr>
        <w:fldChar w:fldCharType="begin"/>
      </w:r>
      <w:r w:rsidRPr="004C74E1">
        <w:rPr>
          <w:rFonts w:ascii="Times New Roman" w:hAnsi="Times New Roman"/>
          <w:sz w:val="24"/>
          <w:szCs w:val="24"/>
        </w:rPr>
        <w:instrText xml:space="preserve"> TOC \o "1-3" \h \z \u </w:instrText>
      </w:r>
      <w:r w:rsidRPr="004C74E1">
        <w:rPr>
          <w:rFonts w:ascii="Times New Roman" w:hAnsi="Times New Roman"/>
          <w:sz w:val="24"/>
          <w:szCs w:val="24"/>
        </w:rPr>
        <w:fldChar w:fldCharType="separate"/>
      </w:r>
      <w:hyperlink w:anchor="_Toc212463976" w:history="1">
        <w:r w:rsidRPr="000C3D3F">
          <w:rPr>
            <w:rStyle w:val="Hyperlink"/>
            <w:rFonts w:ascii="Times New Roman" w:hAnsi="Times New Roman"/>
            <w:noProof/>
          </w:rPr>
          <w:t>1. Наименование на програмата:</w:t>
        </w:r>
        <w:r>
          <w:rPr>
            <w:noProof/>
            <w:webHidden/>
          </w:rPr>
          <w:tab/>
        </w:r>
        <w:r>
          <w:rPr>
            <w:noProof/>
            <w:webHidden/>
          </w:rPr>
          <w:fldChar w:fldCharType="begin"/>
        </w:r>
        <w:r>
          <w:rPr>
            <w:noProof/>
            <w:webHidden/>
          </w:rPr>
          <w:instrText xml:space="preserve"> PAGEREF _Toc212463976 \h </w:instrText>
        </w:r>
        <w:r>
          <w:rPr>
            <w:noProof/>
            <w:webHidden/>
          </w:rPr>
        </w:r>
        <w:r>
          <w:rPr>
            <w:noProof/>
            <w:webHidden/>
          </w:rPr>
          <w:fldChar w:fldCharType="separate"/>
        </w:r>
        <w:r>
          <w:rPr>
            <w:noProof/>
            <w:webHidden/>
          </w:rPr>
          <w:t>4</w:t>
        </w:r>
        <w:r>
          <w:rPr>
            <w:noProof/>
            <w:webHidden/>
          </w:rPr>
          <w:fldChar w:fldCharType="end"/>
        </w:r>
      </w:hyperlink>
    </w:p>
    <w:p w14:paraId="7AF5CFEC" w14:textId="0C82F19F" w:rsidR="004C74E1" w:rsidRDefault="00590939">
      <w:pPr>
        <w:pStyle w:val="TOC2"/>
        <w:rPr>
          <w:rFonts w:asciiTheme="minorHAnsi" w:eastAsiaTheme="minorEastAsia" w:hAnsiTheme="minorHAnsi" w:cstheme="minorBidi"/>
          <w:noProof/>
          <w:lang w:eastAsia="bg-BG"/>
        </w:rPr>
      </w:pPr>
      <w:hyperlink w:anchor="_Toc212463977" w:history="1">
        <w:r w:rsidR="004C74E1" w:rsidRPr="000C3D3F">
          <w:rPr>
            <w:rStyle w:val="Hyperlink"/>
            <w:rFonts w:ascii="Times New Roman" w:hAnsi="Times New Roman"/>
            <w:noProof/>
          </w:rPr>
          <w:t>2. Наименование на приоритета и специфичната цел:</w:t>
        </w:r>
        <w:r w:rsidR="004C74E1">
          <w:rPr>
            <w:noProof/>
            <w:webHidden/>
          </w:rPr>
          <w:tab/>
        </w:r>
        <w:r w:rsidR="004C74E1">
          <w:rPr>
            <w:noProof/>
            <w:webHidden/>
          </w:rPr>
          <w:fldChar w:fldCharType="begin"/>
        </w:r>
        <w:r w:rsidR="004C74E1">
          <w:rPr>
            <w:noProof/>
            <w:webHidden/>
          </w:rPr>
          <w:instrText xml:space="preserve"> PAGEREF _Toc212463977 \h </w:instrText>
        </w:r>
        <w:r w:rsidR="004C74E1">
          <w:rPr>
            <w:noProof/>
            <w:webHidden/>
          </w:rPr>
        </w:r>
        <w:r w:rsidR="004C74E1">
          <w:rPr>
            <w:noProof/>
            <w:webHidden/>
          </w:rPr>
          <w:fldChar w:fldCharType="separate"/>
        </w:r>
        <w:r w:rsidR="004C74E1">
          <w:rPr>
            <w:noProof/>
            <w:webHidden/>
          </w:rPr>
          <w:t>4</w:t>
        </w:r>
        <w:r w:rsidR="004C74E1">
          <w:rPr>
            <w:noProof/>
            <w:webHidden/>
          </w:rPr>
          <w:fldChar w:fldCharType="end"/>
        </w:r>
      </w:hyperlink>
    </w:p>
    <w:p w14:paraId="433694D5" w14:textId="01FDBD3A" w:rsidR="004C74E1" w:rsidRDefault="00590939">
      <w:pPr>
        <w:pStyle w:val="TOC2"/>
        <w:rPr>
          <w:rFonts w:asciiTheme="minorHAnsi" w:eastAsiaTheme="minorEastAsia" w:hAnsiTheme="minorHAnsi" w:cstheme="minorBidi"/>
          <w:noProof/>
          <w:lang w:eastAsia="bg-BG"/>
        </w:rPr>
      </w:pPr>
      <w:hyperlink w:anchor="_Toc212463978" w:history="1">
        <w:r w:rsidR="004C74E1" w:rsidRPr="000C3D3F">
          <w:rPr>
            <w:rStyle w:val="Hyperlink"/>
            <w:rFonts w:ascii="Times New Roman" w:hAnsi="Times New Roman"/>
            <w:noProof/>
          </w:rPr>
          <w:t>3. Наименование на процедурата:</w:t>
        </w:r>
        <w:r w:rsidR="004C74E1">
          <w:rPr>
            <w:noProof/>
            <w:webHidden/>
          </w:rPr>
          <w:tab/>
        </w:r>
        <w:r w:rsidR="004C74E1">
          <w:rPr>
            <w:noProof/>
            <w:webHidden/>
          </w:rPr>
          <w:fldChar w:fldCharType="begin"/>
        </w:r>
        <w:r w:rsidR="004C74E1">
          <w:rPr>
            <w:noProof/>
            <w:webHidden/>
          </w:rPr>
          <w:instrText xml:space="preserve"> PAGEREF _Toc212463978 \h </w:instrText>
        </w:r>
        <w:r w:rsidR="004C74E1">
          <w:rPr>
            <w:noProof/>
            <w:webHidden/>
          </w:rPr>
        </w:r>
        <w:r w:rsidR="004C74E1">
          <w:rPr>
            <w:noProof/>
            <w:webHidden/>
          </w:rPr>
          <w:fldChar w:fldCharType="separate"/>
        </w:r>
        <w:r w:rsidR="004C74E1">
          <w:rPr>
            <w:noProof/>
            <w:webHidden/>
          </w:rPr>
          <w:t>4</w:t>
        </w:r>
        <w:r w:rsidR="004C74E1">
          <w:rPr>
            <w:noProof/>
            <w:webHidden/>
          </w:rPr>
          <w:fldChar w:fldCharType="end"/>
        </w:r>
      </w:hyperlink>
    </w:p>
    <w:p w14:paraId="1FF89236" w14:textId="055558A4" w:rsidR="004C74E1" w:rsidRDefault="00590939">
      <w:pPr>
        <w:pStyle w:val="TOC2"/>
        <w:rPr>
          <w:rFonts w:asciiTheme="minorHAnsi" w:eastAsiaTheme="minorEastAsia" w:hAnsiTheme="minorHAnsi" w:cstheme="minorBidi"/>
          <w:noProof/>
          <w:lang w:eastAsia="bg-BG"/>
        </w:rPr>
      </w:pPr>
      <w:hyperlink w:anchor="_Toc212463979" w:history="1">
        <w:r w:rsidR="004C74E1" w:rsidRPr="000C3D3F">
          <w:rPr>
            <w:rStyle w:val="Hyperlink"/>
            <w:rFonts w:ascii="Times New Roman" w:hAnsi="Times New Roman"/>
            <w:noProof/>
          </w:rPr>
          <w:t>4. Измерения по кодове:</w:t>
        </w:r>
        <w:r w:rsidR="004C74E1">
          <w:rPr>
            <w:noProof/>
            <w:webHidden/>
          </w:rPr>
          <w:tab/>
        </w:r>
        <w:r w:rsidR="004C74E1">
          <w:rPr>
            <w:noProof/>
            <w:webHidden/>
          </w:rPr>
          <w:fldChar w:fldCharType="begin"/>
        </w:r>
        <w:r w:rsidR="004C74E1">
          <w:rPr>
            <w:noProof/>
            <w:webHidden/>
          </w:rPr>
          <w:instrText xml:space="preserve"> PAGEREF _Toc212463979 \h </w:instrText>
        </w:r>
        <w:r w:rsidR="004C74E1">
          <w:rPr>
            <w:noProof/>
            <w:webHidden/>
          </w:rPr>
        </w:r>
        <w:r w:rsidR="004C74E1">
          <w:rPr>
            <w:noProof/>
            <w:webHidden/>
          </w:rPr>
          <w:fldChar w:fldCharType="separate"/>
        </w:r>
        <w:r w:rsidR="004C74E1">
          <w:rPr>
            <w:noProof/>
            <w:webHidden/>
          </w:rPr>
          <w:t>4</w:t>
        </w:r>
        <w:r w:rsidR="004C74E1">
          <w:rPr>
            <w:noProof/>
            <w:webHidden/>
          </w:rPr>
          <w:fldChar w:fldCharType="end"/>
        </w:r>
      </w:hyperlink>
    </w:p>
    <w:p w14:paraId="1E0DEB80" w14:textId="45C8F1BA" w:rsidR="004C74E1" w:rsidRDefault="00590939">
      <w:pPr>
        <w:pStyle w:val="TOC2"/>
        <w:rPr>
          <w:rFonts w:asciiTheme="minorHAnsi" w:eastAsiaTheme="minorEastAsia" w:hAnsiTheme="minorHAnsi" w:cstheme="minorBidi"/>
          <w:noProof/>
          <w:lang w:eastAsia="bg-BG"/>
        </w:rPr>
      </w:pPr>
      <w:hyperlink w:anchor="_Toc212463980" w:history="1">
        <w:r w:rsidR="004C74E1" w:rsidRPr="000C3D3F">
          <w:rPr>
            <w:rStyle w:val="Hyperlink"/>
            <w:rFonts w:ascii="Times New Roman" w:hAnsi="Times New Roman"/>
            <w:noProof/>
          </w:rPr>
          <w:t>5. Териториален обхват:</w:t>
        </w:r>
        <w:r w:rsidR="004C74E1">
          <w:rPr>
            <w:noProof/>
            <w:webHidden/>
          </w:rPr>
          <w:tab/>
        </w:r>
        <w:r w:rsidR="004C74E1">
          <w:rPr>
            <w:noProof/>
            <w:webHidden/>
          </w:rPr>
          <w:fldChar w:fldCharType="begin"/>
        </w:r>
        <w:r w:rsidR="004C74E1">
          <w:rPr>
            <w:noProof/>
            <w:webHidden/>
          </w:rPr>
          <w:instrText xml:space="preserve"> PAGEREF _Toc212463980 \h </w:instrText>
        </w:r>
        <w:r w:rsidR="004C74E1">
          <w:rPr>
            <w:noProof/>
            <w:webHidden/>
          </w:rPr>
        </w:r>
        <w:r w:rsidR="004C74E1">
          <w:rPr>
            <w:noProof/>
            <w:webHidden/>
          </w:rPr>
          <w:fldChar w:fldCharType="separate"/>
        </w:r>
        <w:r w:rsidR="004C74E1">
          <w:rPr>
            <w:noProof/>
            <w:webHidden/>
          </w:rPr>
          <w:t>4</w:t>
        </w:r>
        <w:r w:rsidR="004C74E1">
          <w:rPr>
            <w:noProof/>
            <w:webHidden/>
          </w:rPr>
          <w:fldChar w:fldCharType="end"/>
        </w:r>
      </w:hyperlink>
    </w:p>
    <w:p w14:paraId="171044BA" w14:textId="0BEA57B7" w:rsidR="004C74E1" w:rsidRDefault="00590939">
      <w:pPr>
        <w:pStyle w:val="TOC2"/>
        <w:rPr>
          <w:rFonts w:asciiTheme="minorHAnsi" w:eastAsiaTheme="minorEastAsia" w:hAnsiTheme="minorHAnsi" w:cstheme="minorBidi"/>
          <w:noProof/>
          <w:lang w:eastAsia="bg-BG"/>
        </w:rPr>
      </w:pPr>
      <w:hyperlink w:anchor="_Toc212463981" w:history="1">
        <w:r w:rsidR="004C74E1" w:rsidRPr="000C3D3F">
          <w:rPr>
            <w:rStyle w:val="Hyperlink"/>
            <w:rFonts w:ascii="Times New Roman" w:hAnsi="Times New Roman"/>
            <w:noProof/>
          </w:rPr>
          <w:t>6. Цели на предоставяната безвъзмездна финансова помощ по процедурата и очаквани резултати:</w:t>
        </w:r>
        <w:r w:rsidR="004C74E1">
          <w:rPr>
            <w:noProof/>
            <w:webHidden/>
          </w:rPr>
          <w:tab/>
        </w:r>
        <w:r w:rsidR="004C74E1">
          <w:rPr>
            <w:noProof/>
            <w:webHidden/>
          </w:rPr>
          <w:fldChar w:fldCharType="begin"/>
        </w:r>
        <w:r w:rsidR="004C74E1">
          <w:rPr>
            <w:noProof/>
            <w:webHidden/>
          </w:rPr>
          <w:instrText xml:space="preserve"> PAGEREF _Toc212463981 \h </w:instrText>
        </w:r>
        <w:r w:rsidR="004C74E1">
          <w:rPr>
            <w:noProof/>
            <w:webHidden/>
          </w:rPr>
        </w:r>
        <w:r w:rsidR="004C74E1">
          <w:rPr>
            <w:noProof/>
            <w:webHidden/>
          </w:rPr>
          <w:fldChar w:fldCharType="separate"/>
        </w:r>
        <w:r w:rsidR="004C74E1">
          <w:rPr>
            <w:noProof/>
            <w:webHidden/>
          </w:rPr>
          <w:t>4</w:t>
        </w:r>
        <w:r w:rsidR="004C74E1">
          <w:rPr>
            <w:noProof/>
            <w:webHidden/>
          </w:rPr>
          <w:fldChar w:fldCharType="end"/>
        </w:r>
      </w:hyperlink>
    </w:p>
    <w:p w14:paraId="66294206" w14:textId="2C2893AD" w:rsidR="004C74E1" w:rsidRDefault="00590939">
      <w:pPr>
        <w:pStyle w:val="TOC2"/>
        <w:rPr>
          <w:rFonts w:asciiTheme="minorHAnsi" w:eastAsiaTheme="minorEastAsia" w:hAnsiTheme="minorHAnsi" w:cstheme="minorBidi"/>
          <w:noProof/>
          <w:lang w:eastAsia="bg-BG"/>
        </w:rPr>
      </w:pPr>
      <w:hyperlink w:anchor="_Toc212463982" w:history="1">
        <w:r w:rsidR="004C74E1" w:rsidRPr="000C3D3F">
          <w:rPr>
            <w:rStyle w:val="Hyperlink"/>
            <w:rFonts w:ascii="Times New Roman" w:hAnsi="Times New Roman"/>
            <w:noProof/>
          </w:rPr>
          <w:t>7. Индикатори:</w:t>
        </w:r>
        <w:r w:rsidR="004C74E1">
          <w:rPr>
            <w:noProof/>
            <w:webHidden/>
          </w:rPr>
          <w:tab/>
        </w:r>
        <w:r w:rsidR="004C74E1">
          <w:rPr>
            <w:noProof/>
            <w:webHidden/>
          </w:rPr>
          <w:fldChar w:fldCharType="begin"/>
        </w:r>
        <w:r w:rsidR="004C74E1">
          <w:rPr>
            <w:noProof/>
            <w:webHidden/>
          </w:rPr>
          <w:instrText xml:space="preserve"> PAGEREF _Toc212463982 \h </w:instrText>
        </w:r>
        <w:r w:rsidR="004C74E1">
          <w:rPr>
            <w:noProof/>
            <w:webHidden/>
          </w:rPr>
        </w:r>
        <w:r w:rsidR="004C74E1">
          <w:rPr>
            <w:noProof/>
            <w:webHidden/>
          </w:rPr>
          <w:fldChar w:fldCharType="separate"/>
        </w:r>
        <w:r w:rsidR="004C74E1">
          <w:rPr>
            <w:noProof/>
            <w:webHidden/>
          </w:rPr>
          <w:t>6</w:t>
        </w:r>
        <w:r w:rsidR="004C74E1">
          <w:rPr>
            <w:noProof/>
            <w:webHidden/>
          </w:rPr>
          <w:fldChar w:fldCharType="end"/>
        </w:r>
      </w:hyperlink>
    </w:p>
    <w:p w14:paraId="57D6D1B2" w14:textId="0509398C" w:rsidR="004C74E1" w:rsidRDefault="00590939">
      <w:pPr>
        <w:pStyle w:val="TOC2"/>
        <w:rPr>
          <w:rFonts w:asciiTheme="minorHAnsi" w:eastAsiaTheme="minorEastAsia" w:hAnsiTheme="minorHAnsi" w:cstheme="minorBidi"/>
          <w:noProof/>
          <w:lang w:eastAsia="bg-BG"/>
        </w:rPr>
      </w:pPr>
      <w:hyperlink w:anchor="_Toc212463983" w:history="1">
        <w:r w:rsidR="004C74E1" w:rsidRPr="000C3D3F">
          <w:rPr>
            <w:rStyle w:val="Hyperlink"/>
            <w:rFonts w:ascii="Times New Roman" w:hAnsi="Times New Roman"/>
            <w:noProof/>
          </w:rPr>
          <w:t>7.1. Индикатори/показатели за резултати и за крайния продукт съгласно програмата:</w:t>
        </w:r>
        <w:r w:rsidR="004C74E1">
          <w:rPr>
            <w:noProof/>
            <w:webHidden/>
          </w:rPr>
          <w:tab/>
        </w:r>
        <w:r w:rsidR="004C74E1">
          <w:rPr>
            <w:noProof/>
            <w:webHidden/>
          </w:rPr>
          <w:fldChar w:fldCharType="begin"/>
        </w:r>
        <w:r w:rsidR="004C74E1">
          <w:rPr>
            <w:noProof/>
            <w:webHidden/>
          </w:rPr>
          <w:instrText xml:space="preserve"> PAGEREF _Toc212463983 \h </w:instrText>
        </w:r>
        <w:r w:rsidR="004C74E1">
          <w:rPr>
            <w:noProof/>
            <w:webHidden/>
          </w:rPr>
        </w:r>
        <w:r w:rsidR="004C74E1">
          <w:rPr>
            <w:noProof/>
            <w:webHidden/>
          </w:rPr>
          <w:fldChar w:fldCharType="separate"/>
        </w:r>
        <w:r w:rsidR="004C74E1">
          <w:rPr>
            <w:noProof/>
            <w:webHidden/>
          </w:rPr>
          <w:t>6</w:t>
        </w:r>
        <w:r w:rsidR="004C74E1">
          <w:rPr>
            <w:noProof/>
            <w:webHidden/>
          </w:rPr>
          <w:fldChar w:fldCharType="end"/>
        </w:r>
      </w:hyperlink>
    </w:p>
    <w:p w14:paraId="67377A9F" w14:textId="72CAB066" w:rsidR="004C74E1" w:rsidRDefault="00590939">
      <w:pPr>
        <w:pStyle w:val="TOC2"/>
        <w:rPr>
          <w:rFonts w:asciiTheme="minorHAnsi" w:eastAsiaTheme="minorEastAsia" w:hAnsiTheme="minorHAnsi" w:cstheme="minorBidi"/>
          <w:noProof/>
          <w:lang w:eastAsia="bg-BG"/>
        </w:rPr>
      </w:pPr>
      <w:hyperlink w:anchor="_Toc212463984" w:history="1">
        <w:r w:rsidR="004C74E1" w:rsidRPr="000C3D3F">
          <w:rPr>
            <w:rStyle w:val="Hyperlink"/>
            <w:rFonts w:ascii="Times New Roman" w:hAnsi="Times New Roman"/>
            <w:noProof/>
          </w:rPr>
          <w:t>8. Общ размер на безвъзмездната финансова помощ по процедурата:</w:t>
        </w:r>
        <w:r w:rsidR="004C74E1">
          <w:rPr>
            <w:noProof/>
            <w:webHidden/>
          </w:rPr>
          <w:tab/>
        </w:r>
        <w:r w:rsidR="004C74E1">
          <w:rPr>
            <w:noProof/>
            <w:webHidden/>
          </w:rPr>
          <w:fldChar w:fldCharType="begin"/>
        </w:r>
        <w:r w:rsidR="004C74E1">
          <w:rPr>
            <w:noProof/>
            <w:webHidden/>
          </w:rPr>
          <w:instrText xml:space="preserve"> PAGEREF _Toc212463984 \h </w:instrText>
        </w:r>
        <w:r w:rsidR="004C74E1">
          <w:rPr>
            <w:noProof/>
            <w:webHidden/>
          </w:rPr>
        </w:r>
        <w:r w:rsidR="004C74E1">
          <w:rPr>
            <w:noProof/>
            <w:webHidden/>
          </w:rPr>
          <w:fldChar w:fldCharType="separate"/>
        </w:r>
        <w:r w:rsidR="004C74E1">
          <w:rPr>
            <w:noProof/>
            <w:webHidden/>
          </w:rPr>
          <w:t>8</w:t>
        </w:r>
        <w:r w:rsidR="004C74E1">
          <w:rPr>
            <w:noProof/>
            <w:webHidden/>
          </w:rPr>
          <w:fldChar w:fldCharType="end"/>
        </w:r>
      </w:hyperlink>
    </w:p>
    <w:p w14:paraId="56680140" w14:textId="73157CDE" w:rsidR="004C74E1" w:rsidRDefault="00590939">
      <w:pPr>
        <w:pStyle w:val="TOC2"/>
        <w:rPr>
          <w:rFonts w:asciiTheme="minorHAnsi" w:eastAsiaTheme="minorEastAsia" w:hAnsiTheme="minorHAnsi" w:cstheme="minorBidi"/>
          <w:noProof/>
          <w:lang w:eastAsia="bg-BG"/>
        </w:rPr>
      </w:pPr>
      <w:hyperlink w:anchor="_Toc212463985" w:history="1">
        <w:r w:rsidR="004C74E1" w:rsidRPr="000C3D3F">
          <w:rPr>
            <w:rStyle w:val="Hyperlink"/>
            <w:rFonts w:ascii="Times New Roman" w:hAnsi="Times New Roman"/>
            <w:noProof/>
          </w:rPr>
          <w:t>9. Минимален (ако е приложимо) и максимален размер на безвъзмездната финансова помощ за конкретен проект:</w:t>
        </w:r>
        <w:r w:rsidR="004C74E1">
          <w:rPr>
            <w:noProof/>
            <w:webHidden/>
          </w:rPr>
          <w:tab/>
        </w:r>
        <w:r w:rsidR="004C74E1">
          <w:rPr>
            <w:noProof/>
            <w:webHidden/>
          </w:rPr>
          <w:fldChar w:fldCharType="begin"/>
        </w:r>
        <w:r w:rsidR="004C74E1">
          <w:rPr>
            <w:noProof/>
            <w:webHidden/>
          </w:rPr>
          <w:instrText xml:space="preserve"> PAGEREF _Toc212463985 \h </w:instrText>
        </w:r>
        <w:r w:rsidR="004C74E1">
          <w:rPr>
            <w:noProof/>
            <w:webHidden/>
          </w:rPr>
        </w:r>
        <w:r w:rsidR="004C74E1">
          <w:rPr>
            <w:noProof/>
            <w:webHidden/>
          </w:rPr>
          <w:fldChar w:fldCharType="separate"/>
        </w:r>
        <w:r w:rsidR="004C74E1">
          <w:rPr>
            <w:noProof/>
            <w:webHidden/>
          </w:rPr>
          <w:t>9</w:t>
        </w:r>
        <w:r w:rsidR="004C74E1">
          <w:rPr>
            <w:noProof/>
            <w:webHidden/>
          </w:rPr>
          <w:fldChar w:fldCharType="end"/>
        </w:r>
      </w:hyperlink>
    </w:p>
    <w:p w14:paraId="6F04C5C5" w14:textId="38E4466E" w:rsidR="004C74E1" w:rsidRDefault="00590939">
      <w:pPr>
        <w:pStyle w:val="TOC2"/>
        <w:rPr>
          <w:rFonts w:asciiTheme="minorHAnsi" w:eastAsiaTheme="minorEastAsia" w:hAnsiTheme="minorHAnsi" w:cstheme="minorBidi"/>
          <w:noProof/>
          <w:lang w:eastAsia="bg-BG"/>
        </w:rPr>
      </w:pPr>
      <w:hyperlink w:anchor="_Toc212463986" w:history="1">
        <w:r w:rsidR="004C74E1" w:rsidRPr="000C3D3F">
          <w:rPr>
            <w:rStyle w:val="Hyperlink"/>
            <w:rFonts w:ascii="Times New Roman" w:hAnsi="Times New Roman"/>
            <w:noProof/>
          </w:rPr>
          <w:t>10. Процент на съфинансиране:</w:t>
        </w:r>
        <w:r w:rsidR="004C74E1">
          <w:rPr>
            <w:noProof/>
            <w:webHidden/>
          </w:rPr>
          <w:tab/>
        </w:r>
        <w:r w:rsidR="004C74E1">
          <w:rPr>
            <w:noProof/>
            <w:webHidden/>
          </w:rPr>
          <w:fldChar w:fldCharType="begin"/>
        </w:r>
        <w:r w:rsidR="004C74E1">
          <w:rPr>
            <w:noProof/>
            <w:webHidden/>
          </w:rPr>
          <w:instrText xml:space="preserve"> PAGEREF _Toc212463986 \h </w:instrText>
        </w:r>
        <w:r w:rsidR="004C74E1">
          <w:rPr>
            <w:noProof/>
            <w:webHidden/>
          </w:rPr>
        </w:r>
        <w:r w:rsidR="004C74E1">
          <w:rPr>
            <w:noProof/>
            <w:webHidden/>
          </w:rPr>
          <w:fldChar w:fldCharType="separate"/>
        </w:r>
        <w:r w:rsidR="004C74E1">
          <w:rPr>
            <w:noProof/>
            <w:webHidden/>
          </w:rPr>
          <w:t>10</w:t>
        </w:r>
        <w:r w:rsidR="004C74E1">
          <w:rPr>
            <w:noProof/>
            <w:webHidden/>
          </w:rPr>
          <w:fldChar w:fldCharType="end"/>
        </w:r>
      </w:hyperlink>
    </w:p>
    <w:p w14:paraId="25240862" w14:textId="5F683526" w:rsidR="004C74E1" w:rsidRDefault="00590939">
      <w:pPr>
        <w:pStyle w:val="TOC2"/>
        <w:rPr>
          <w:rFonts w:asciiTheme="minorHAnsi" w:eastAsiaTheme="minorEastAsia" w:hAnsiTheme="minorHAnsi" w:cstheme="minorBidi"/>
          <w:noProof/>
          <w:lang w:eastAsia="bg-BG"/>
        </w:rPr>
      </w:pPr>
      <w:hyperlink w:anchor="_Toc212463987" w:history="1">
        <w:r w:rsidR="004C74E1" w:rsidRPr="000C3D3F">
          <w:rPr>
            <w:rStyle w:val="Hyperlink"/>
            <w:rFonts w:ascii="Times New Roman" w:hAnsi="Times New Roman"/>
            <w:noProof/>
          </w:rPr>
          <w:t>11. Допустими кандидати:</w:t>
        </w:r>
        <w:r w:rsidR="004C74E1">
          <w:rPr>
            <w:noProof/>
            <w:webHidden/>
          </w:rPr>
          <w:tab/>
        </w:r>
        <w:r w:rsidR="004C74E1">
          <w:rPr>
            <w:noProof/>
            <w:webHidden/>
          </w:rPr>
          <w:fldChar w:fldCharType="begin"/>
        </w:r>
        <w:r w:rsidR="004C74E1">
          <w:rPr>
            <w:noProof/>
            <w:webHidden/>
          </w:rPr>
          <w:instrText xml:space="preserve"> PAGEREF _Toc212463987 \h </w:instrText>
        </w:r>
        <w:r w:rsidR="004C74E1">
          <w:rPr>
            <w:noProof/>
            <w:webHidden/>
          </w:rPr>
        </w:r>
        <w:r w:rsidR="004C74E1">
          <w:rPr>
            <w:noProof/>
            <w:webHidden/>
          </w:rPr>
          <w:fldChar w:fldCharType="separate"/>
        </w:r>
        <w:r w:rsidR="004C74E1">
          <w:rPr>
            <w:noProof/>
            <w:webHidden/>
          </w:rPr>
          <w:t>12</w:t>
        </w:r>
        <w:r w:rsidR="004C74E1">
          <w:rPr>
            <w:noProof/>
            <w:webHidden/>
          </w:rPr>
          <w:fldChar w:fldCharType="end"/>
        </w:r>
      </w:hyperlink>
    </w:p>
    <w:p w14:paraId="72626E24" w14:textId="3C4A3E4C" w:rsidR="004C74E1" w:rsidRDefault="00590939">
      <w:pPr>
        <w:pStyle w:val="TOC3"/>
        <w:rPr>
          <w:rFonts w:asciiTheme="minorHAnsi" w:eastAsiaTheme="minorEastAsia" w:hAnsiTheme="minorHAnsi" w:cstheme="minorBidi"/>
          <w:noProof/>
          <w:lang w:eastAsia="bg-BG"/>
        </w:rPr>
      </w:pPr>
      <w:hyperlink w:anchor="_Toc212463988" w:history="1">
        <w:r w:rsidR="004C74E1" w:rsidRPr="000C3D3F">
          <w:rPr>
            <w:rStyle w:val="Hyperlink"/>
            <w:rFonts w:ascii="Times New Roman" w:hAnsi="Times New Roman"/>
            <w:noProof/>
          </w:rPr>
          <w:t>11.1 Критерии за допустимост на кандидатите:</w:t>
        </w:r>
        <w:r w:rsidR="004C74E1">
          <w:rPr>
            <w:noProof/>
            <w:webHidden/>
          </w:rPr>
          <w:tab/>
        </w:r>
        <w:r w:rsidR="004C74E1">
          <w:rPr>
            <w:noProof/>
            <w:webHidden/>
          </w:rPr>
          <w:fldChar w:fldCharType="begin"/>
        </w:r>
        <w:r w:rsidR="004C74E1">
          <w:rPr>
            <w:noProof/>
            <w:webHidden/>
          </w:rPr>
          <w:instrText xml:space="preserve"> PAGEREF _Toc212463988 \h </w:instrText>
        </w:r>
        <w:r w:rsidR="004C74E1">
          <w:rPr>
            <w:noProof/>
            <w:webHidden/>
          </w:rPr>
        </w:r>
        <w:r w:rsidR="004C74E1">
          <w:rPr>
            <w:noProof/>
            <w:webHidden/>
          </w:rPr>
          <w:fldChar w:fldCharType="separate"/>
        </w:r>
        <w:r w:rsidR="004C74E1">
          <w:rPr>
            <w:noProof/>
            <w:webHidden/>
          </w:rPr>
          <w:t>12</w:t>
        </w:r>
        <w:r w:rsidR="004C74E1">
          <w:rPr>
            <w:noProof/>
            <w:webHidden/>
          </w:rPr>
          <w:fldChar w:fldCharType="end"/>
        </w:r>
      </w:hyperlink>
    </w:p>
    <w:p w14:paraId="4528536A" w14:textId="7A69B3AF" w:rsidR="004C74E1" w:rsidRDefault="00590939">
      <w:pPr>
        <w:pStyle w:val="TOC3"/>
        <w:rPr>
          <w:rFonts w:asciiTheme="minorHAnsi" w:eastAsiaTheme="minorEastAsia" w:hAnsiTheme="minorHAnsi" w:cstheme="minorBidi"/>
          <w:noProof/>
          <w:lang w:eastAsia="bg-BG"/>
        </w:rPr>
      </w:pPr>
      <w:hyperlink w:anchor="_Toc212463989" w:history="1">
        <w:r w:rsidR="004C74E1" w:rsidRPr="000C3D3F">
          <w:rPr>
            <w:rStyle w:val="Hyperlink"/>
            <w:rFonts w:ascii="Times New Roman" w:hAnsi="Times New Roman"/>
            <w:noProof/>
          </w:rPr>
          <w:t>11.2 Критерии за недопустимост на кандидатите:</w:t>
        </w:r>
        <w:r w:rsidR="004C74E1">
          <w:rPr>
            <w:noProof/>
            <w:webHidden/>
          </w:rPr>
          <w:tab/>
        </w:r>
        <w:r w:rsidR="004C74E1">
          <w:rPr>
            <w:noProof/>
            <w:webHidden/>
          </w:rPr>
          <w:fldChar w:fldCharType="begin"/>
        </w:r>
        <w:r w:rsidR="004C74E1">
          <w:rPr>
            <w:noProof/>
            <w:webHidden/>
          </w:rPr>
          <w:instrText xml:space="preserve"> PAGEREF _Toc212463989 \h </w:instrText>
        </w:r>
        <w:r w:rsidR="004C74E1">
          <w:rPr>
            <w:noProof/>
            <w:webHidden/>
          </w:rPr>
        </w:r>
        <w:r w:rsidR="004C74E1">
          <w:rPr>
            <w:noProof/>
            <w:webHidden/>
          </w:rPr>
          <w:fldChar w:fldCharType="separate"/>
        </w:r>
        <w:r w:rsidR="004C74E1">
          <w:rPr>
            <w:noProof/>
            <w:webHidden/>
          </w:rPr>
          <w:t>14</w:t>
        </w:r>
        <w:r w:rsidR="004C74E1">
          <w:rPr>
            <w:noProof/>
            <w:webHidden/>
          </w:rPr>
          <w:fldChar w:fldCharType="end"/>
        </w:r>
      </w:hyperlink>
    </w:p>
    <w:p w14:paraId="3714D88F" w14:textId="123C18C8" w:rsidR="004C74E1" w:rsidRDefault="00590939">
      <w:pPr>
        <w:pStyle w:val="TOC2"/>
        <w:rPr>
          <w:rFonts w:asciiTheme="minorHAnsi" w:eastAsiaTheme="minorEastAsia" w:hAnsiTheme="minorHAnsi" w:cstheme="minorBidi"/>
          <w:noProof/>
          <w:lang w:eastAsia="bg-BG"/>
        </w:rPr>
      </w:pPr>
      <w:hyperlink w:anchor="_Toc212463990" w:history="1">
        <w:r w:rsidR="004C74E1" w:rsidRPr="000C3D3F">
          <w:rPr>
            <w:rStyle w:val="Hyperlink"/>
            <w:rFonts w:ascii="Times New Roman" w:hAnsi="Times New Roman"/>
            <w:noProof/>
          </w:rPr>
          <w:t>12. Допустими партньори (ако е приложимо):</w:t>
        </w:r>
        <w:r w:rsidR="004C74E1">
          <w:rPr>
            <w:noProof/>
            <w:webHidden/>
          </w:rPr>
          <w:tab/>
        </w:r>
        <w:r w:rsidR="004C74E1">
          <w:rPr>
            <w:noProof/>
            <w:webHidden/>
          </w:rPr>
          <w:fldChar w:fldCharType="begin"/>
        </w:r>
        <w:r w:rsidR="004C74E1">
          <w:rPr>
            <w:noProof/>
            <w:webHidden/>
          </w:rPr>
          <w:instrText xml:space="preserve"> PAGEREF _Toc212463990 \h </w:instrText>
        </w:r>
        <w:r w:rsidR="004C74E1">
          <w:rPr>
            <w:noProof/>
            <w:webHidden/>
          </w:rPr>
        </w:r>
        <w:r w:rsidR="004C74E1">
          <w:rPr>
            <w:noProof/>
            <w:webHidden/>
          </w:rPr>
          <w:fldChar w:fldCharType="separate"/>
        </w:r>
        <w:r w:rsidR="004C74E1">
          <w:rPr>
            <w:noProof/>
            <w:webHidden/>
          </w:rPr>
          <w:t>20</w:t>
        </w:r>
        <w:r w:rsidR="004C74E1">
          <w:rPr>
            <w:noProof/>
            <w:webHidden/>
          </w:rPr>
          <w:fldChar w:fldCharType="end"/>
        </w:r>
      </w:hyperlink>
    </w:p>
    <w:p w14:paraId="35C4B1A1" w14:textId="0B010EB5" w:rsidR="004C74E1" w:rsidRDefault="00590939">
      <w:pPr>
        <w:pStyle w:val="TOC2"/>
        <w:rPr>
          <w:rFonts w:asciiTheme="minorHAnsi" w:eastAsiaTheme="minorEastAsia" w:hAnsiTheme="minorHAnsi" w:cstheme="minorBidi"/>
          <w:noProof/>
          <w:lang w:eastAsia="bg-BG"/>
        </w:rPr>
      </w:pPr>
      <w:hyperlink w:anchor="_Toc212463991" w:history="1">
        <w:r w:rsidR="004C74E1" w:rsidRPr="000C3D3F">
          <w:rPr>
            <w:rStyle w:val="Hyperlink"/>
            <w:rFonts w:ascii="Times New Roman" w:hAnsi="Times New Roman"/>
            <w:noProof/>
          </w:rPr>
          <w:t>13. Дейности, допустими за финансиране:</w:t>
        </w:r>
        <w:r w:rsidR="004C74E1">
          <w:rPr>
            <w:noProof/>
            <w:webHidden/>
          </w:rPr>
          <w:tab/>
        </w:r>
        <w:r w:rsidR="004C74E1">
          <w:rPr>
            <w:noProof/>
            <w:webHidden/>
          </w:rPr>
          <w:fldChar w:fldCharType="begin"/>
        </w:r>
        <w:r w:rsidR="004C74E1">
          <w:rPr>
            <w:noProof/>
            <w:webHidden/>
          </w:rPr>
          <w:instrText xml:space="preserve"> PAGEREF _Toc212463991 \h </w:instrText>
        </w:r>
        <w:r w:rsidR="004C74E1">
          <w:rPr>
            <w:noProof/>
            <w:webHidden/>
          </w:rPr>
        </w:r>
        <w:r w:rsidR="004C74E1">
          <w:rPr>
            <w:noProof/>
            <w:webHidden/>
          </w:rPr>
          <w:fldChar w:fldCharType="separate"/>
        </w:r>
        <w:r w:rsidR="004C74E1">
          <w:rPr>
            <w:noProof/>
            <w:webHidden/>
          </w:rPr>
          <w:t>20</w:t>
        </w:r>
        <w:r w:rsidR="004C74E1">
          <w:rPr>
            <w:noProof/>
            <w:webHidden/>
          </w:rPr>
          <w:fldChar w:fldCharType="end"/>
        </w:r>
      </w:hyperlink>
    </w:p>
    <w:p w14:paraId="55DF327F" w14:textId="29D2EF81" w:rsidR="004C74E1" w:rsidRDefault="00590939">
      <w:pPr>
        <w:pStyle w:val="TOC3"/>
        <w:rPr>
          <w:rFonts w:asciiTheme="minorHAnsi" w:eastAsiaTheme="minorEastAsia" w:hAnsiTheme="minorHAnsi" w:cstheme="minorBidi"/>
          <w:noProof/>
          <w:lang w:eastAsia="bg-BG"/>
        </w:rPr>
      </w:pPr>
      <w:hyperlink w:anchor="_Toc212463992" w:history="1">
        <w:r w:rsidR="004C74E1" w:rsidRPr="000C3D3F">
          <w:rPr>
            <w:rStyle w:val="Hyperlink"/>
            <w:rFonts w:ascii="Times New Roman" w:hAnsi="Times New Roman"/>
            <w:noProof/>
          </w:rPr>
          <w:t>13.1. Допустими дейности:</w:t>
        </w:r>
        <w:r w:rsidR="004C74E1">
          <w:rPr>
            <w:noProof/>
            <w:webHidden/>
          </w:rPr>
          <w:tab/>
        </w:r>
        <w:r w:rsidR="004C74E1">
          <w:rPr>
            <w:noProof/>
            <w:webHidden/>
          </w:rPr>
          <w:fldChar w:fldCharType="begin"/>
        </w:r>
        <w:r w:rsidR="004C74E1">
          <w:rPr>
            <w:noProof/>
            <w:webHidden/>
          </w:rPr>
          <w:instrText xml:space="preserve"> PAGEREF _Toc212463992 \h </w:instrText>
        </w:r>
        <w:r w:rsidR="004C74E1">
          <w:rPr>
            <w:noProof/>
            <w:webHidden/>
          </w:rPr>
        </w:r>
        <w:r w:rsidR="004C74E1">
          <w:rPr>
            <w:noProof/>
            <w:webHidden/>
          </w:rPr>
          <w:fldChar w:fldCharType="separate"/>
        </w:r>
        <w:r w:rsidR="004C74E1">
          <w:rPr>
            <w:noProof/>
            <w:webHidden/>
          </w:rPr>
          <w:t>20</w:t>
        </w:r>
        <w:r w:rsidR="004C74E1">
          <w:rPr>
            <w:noProof/>
            <w:webHidden/>
          </w:rPr>
          <w:fldChar w:fldCharType="end"/>
        </w:r>
      </w:hyperlink>
    </w:p>
    <w:p w14:paraId="6EA11723" w14:textId="0D121532" w:rsidR="004C74E1" w:rsidRDefault="00590939">
      <w:pPr>
        <w:pStyle w:val="TOC3"/>
        <w:rPr>
          <w:rFonts w:asciiTheme="minorHAnsi" w:eastAsiaTheme="minorEastAsia" w:hAnsiTheme="minorHAnsi" w:cstheme="minorBidi"/>
          <w:noProof/>
          <w:lang w:eastAsia="bg-BG"/>
        </w:rPr>
      </w:pPr>
      <w:hyperlink w:anchor="_Toc212463993" w:history="1">
        <w:r w:rsidR="004C74E1" w:rsidRPr="000C3D3F">
          <w:rPr>
            <w:rStyle w:val="Hyperlink"/>
            <w:rFonts w:ascii="Times New Roman" w:hAnsi="Times New Roman"/>
            <w:noProof/>
          </w:rPr>
          <w:t>13.2. Недопустими дейности:</w:t>
        </w:r>
        <w:r w:rsidR="004C74E1">
          <w:rPr>
            <w:noProof/>
            <w:webHidden/>
          </w:rPr>
          <w:tab/>
        </w:r>
        <w:r w:rsidR="004C74E1">
          <w:rPr>
            <w:noProof/>
            <w:webHidden/>
          </w:rPr>
          <w:fldChar w:fldCharType="begin"/>
        </w:r>
        <w:r w:rsidR="004C74E1">
          <w:rPr>
            <w:noProof/>
            <w:webHidden/>
          </w:rPr>
          <w:instrText xml:space="preserve"> PAGEREF _Toc212463993 \h </w:instrText>
        </w:r>
        <w:r w:rsidR="004C74E1">
          <w:rPr>
            <w:noProof/>
            <w:webHidden/>
          </w:rPr>
        </w:r>
        <w:r w:rsidR="004C74E1">
          <w:rPr>
            <w:noProof/>
            <w:webHidden/>
          </w:rPr>
          <w:fldChar w:fldCharType="separate"/>
        </w:r>
        <w:r w:rsidR="004C74E1">
          <w:rPr>
            <w:noProof/>
            <w:webHidden/>
          </w:rPr>
          <w:t>33</w:t>
        </w:r>
        <w:r w:rsidR="004C74E1">
          <w:rPr>
            <w:noProof/>
            <w:webHidden/>
          </w:rPr>
          <w:fldChar w:fldCharType="end"/>
        </w:r>
      </w:hyperlink>
    </w:p>
    <w:p w14:paraId="35019439" w14:textId="54624F4C" w:rsidR="004C74E1" w:rsidRDefault="00590939">
      <w:pPr>
        <w:pStyle w:val="TOC2"/>
        <w:rPr>
          <w:rFonts w:asciiTheme="minorHAnsi" w:eastAsiaTheme="minorEastAsia" w:hAnsiTheme="minorHAnsi" w:cstheme="minorBidi"/>
          <w:noProof/>
          <w:lang w:eastAsia="bg-BG"/>
        </w:rPr>
      </w:pPr>
      <w:hyperlink w:anchor="_Toc212463994" w:history="1">
        <w:r w:rsidR="004C74E1" w:rsidRPr="000C3D3F">
          <w:rPr>
            <w:rStyle w:val="Hyperlink"/>
            <w:rFonts w:ascii="Times New Roman" w:hAnsi="Times New Roman"/>
            <w:noProof/>
          </w:rPr>
          <w:t>14. Категории разходи, допустими за финансиране:</w:t>
        </w:r>
        <w:r w:rsidR="004C74E1">
          <w:rPr>
            <w:noProof/>
            <w:webHidden/>
          </w:rPr>
          <w:tab/>
        </w:r>
        <w:r w:rsidR="004C74E1">
          <w:rPr>
            <w:noProof/>
            <w:webHidden/>
          </w:rPr>
          <w:fldChar w:fldCharType="begin"/>
        </w:r>
        <w:r w:rsidR="004C74E1">
          <w:rPr>
            <w:noProof/>
            <w:webHidden/>
          </w:rPr>
          <w:instrText xml:space="preserve"> PAGEREF _Toc212463994 \h </w:instrText>
        </w:r>
        <w:r w:rsidR="004C74E1">
          <w:rPr>
            <w:noProof/>
            <w:webHidden/>
          </w:rPr>
        </w:r>
        <w:r w:rsidR="004C74E1">
          <w:rPr>
            <w:noProof/>
            <w:webHidden/>
          </w:rPr>
          <w:fldChar w:fldCharType="separate"/>
        </w:r>
        <w:r w:rsidR="004C74E1">
          <w:rPr>
            <w:noProof/>
            <w:webHidden/>
          </w:rPr>
          <w:t>35</w:t>
        </w:r>
        <w:r w:rsidR="004C74E1">
          <w:rPr>
            <w:noProof/>
            <w:webHidden/>
          </w:rPr>
          <w:fldChar w:fldCharType="end"/>
        </w:r>
      </w:hyperlink>
    </w:p>
    <w:p w14:paraId="18A027F3" w14:textId="412EFD82" w:rsidR="004C74E1" w:rsidRDefault="00590939">
      <w:pPr>
        <w:pStyle w:val="TOC3"/>
        <w:rPr>
          <w:rFonts w:asciiTheme="minorHAnsi" w:eastAsiaTheme="minorEastAsia" w:hAnsiTheme="minorHAnsi" w:cstheme="minorBidi"/>
          <w:noProof/>
          <w:lang w:eastAsia="bg-BG"/>
        </w:rPr>
      </w:pPr>
      <w:hyperlink w:anchor="_Toc212463995" w:history="1">
        <w:r w:rsidR="004C74E1" w:rsidRPr="000C3D3F">
          <w:rPr>
            <w:rStyle w:val="Hyperlink"/>
            <w:rFonts w:ascii="Times New Roman" w:hAnsi="Times New Roman"/>
            <w:noProof/>
          </w:rPr>
          <w:t>14.1. Условия за допустимост на разходите:</w:t>
        </w:r>
        <w:r w:rsidR="004C74E1">
          <w:rPr>
            <w:noProof/>
            <w:webHidden/>
          </w:rPr>
          <w:tab/>
        </w:r>
        <w:r w:rsidR="004C74E1">
          <w:rPr>
            <w:noProof/>
            <w:webHidden/>
          </w:rPr>
          <w:fldChar w:fldCharType="begin"/>
        </w:r>
        <w:r w:rsidR="004C74E1">
          <w:rPr>
            <w:noProof/>
            <w:webHidden/>
          </w:rPr>
          <w:instrText xml:space="preserve"> PAGEREF _Toc212463995 \h </w:instrText>
        </w:r>
        <w:r w:rsidR="004C74E1">
          <w:rPr>
            <w:noProof/>
            <w:webHidden/>
          </w:rPr>
        </w:r>
        <w:r w:rsidR="004C74E1">
          <w:rPr>
            <w:noProof/>
            <w:webHidden/>
          </w:rPr>
          <w:fldChar w:fldCharType="separate"/>
        </w:r>
        <w:r w:rsidR="004C74E1">
          <w:rPr>
            <w:noProof/>
            <w:webHidden/>
          </w:rPr>
          <w:t>35</w:t>
        </w:r>
        <w:r w:rsidR="004C74E1">
          <w:rPr>
            <w:noProof/>
            <w:webHidden/>
          </w:rPr>
          <w:fldChar w:fldCharType="end"/>
        </w:r>
      </w:hyperlink>
    </w:p>
    <w:p w14:paraId="53295591" w14:textId="64017856" w:rsidR="004C74E1" w:rsidRDefault="00590939">
      <w:pPr>
        <w:pStyle w:val="TOC3"/>
        <w:rPr>
          <w:rFonts w:asciiTheme="minorHAnsi" w:eastAsiaTheme="minorEastAsia" w:hAnsiTheme="minorHAnsi" w:cstheme="minorBidi"/>
          <w:noProof/>
          <w:lang w:eastAsia="bg-BG"/>
        </w:rPr>
      </w:pPr>
      <w:hyperlink w:anchor="_Toc212463996" w:history="1">
        <w:r w:rsidR="004C74E1" w:rsidRPr="000C3D3F">
          <w:rPr>
            <w:rStyle w:val="Hyperlink"/>
            <w:rFonts w:ascii="Times New Roman" w:hAnsi="Times New Roman"/>
            <w:noProof/>
          </w:rPr>
          <w:t>14.2. Допустими разходи:</w:t>
        </w:r>
        <w:r w:rsidR="004C74E1">
          <w:rPr>
            <w:noProof/>
            <w:webHidden/>
          </w:rPr>
          <w:tab/>
        </w:r>
        <w:r w:rsidR="004C74E1">
          <w:rPr>
            <w:noProof/>
            <w:webHidden/>
          </w:rPr>
          <w:fldChar w:fldCharType="begin"/>
        </w:r>
        <w:r w:rsidR="004C74E1">
          <w:rPr>
            <w:noProof/>
            <w:webHidden/>
          </w:rPr>
          <w:instrText xml:space="preserve"> PAGEREF _Toc212463996 \h </w:instrText>
        </w:r>
        <w:r w:rsidR="004C74E1">
          <w:rPr>
            <w:noProof/>
            <w:webHidden/>
          </w:rPr>
        </w:r>
        <w:r w:rsidR="004C74E1">
          <w:rPr>
            <w:noProof/>
            <w:webHidden/>
          </w:rPr>
          <w:fldChar w:fldCharType="separate"/>
        </w:r>
        <w:r w:rsidR="004C74E1">
          <w:rPr>
            <w:noProof/>
            <w:webHidden/>
          </w:rPr>
          <w:t>37</w:t>
        </w:r>
        <w:r w:rsidR="004C74E1">
          <w:rPr>
            <w:noProof/>
            <w:webHidden/>
          </w:rPr>
          <w:fldChar w:fldCharType="end"/>
        </w:r>
      </w:hyperlink>
    </w:p>
    <w:p w14:paraId="73C46FAB" w14:textId="05A9ADFF" w:rsidR="004C74E1" w:rsidRDefault="00590939">
      <w:pPr>
        <w:pStyle w:val="TOC3"/>
        <w:rPr>
          <w:rFonts w:asciiTheme="minorHAnsi" w:eastAsiaTheme="minorEastAsia" w:hAnsiTheme="minorHAnsi" w:cstheme="minorBidi"/>
          <w:noProof/>
          <w:lang w:eastAsia="bg-BG"/>
        </w:rPr>
      </w:pPr>
      <w:hyperlink w:anchor="_Toc212463997" w:history="1">
        <w:r w:rsidR="004C74E1" w:rsidRPr="000C3D3F">
          <w:rPr>
            <w:rStyle w:val="Hyperlink"/>
            <w:rFonts w:ascii="Times New Roman" w:hAnsi="Times New Roman"/>
            <w:noProof/>
          </w:rPr>
          <w:t>14.3. Недопустими разходи:</w:t>
        </w:r>
        <w:r w:rsidR="004C74E1">
          <w:rPr>
            <w:noProof/>
            <w:webHidden/>
          </w:rPr>
          <w:tab/>
        </w:r>
        <w:r w:rsidR="004C74E1">
          <w:rPr>
            <w:noProof/>
            <w:webHidden/>
          </w:rPr>
          <w:fldChar w:fldCharType="begin"/>
        </w:r>
        <w:r w:rsidR="004C74E1">
          <w:rPr>
            <w:noProof/>
            <w:webHidden/>
          </w:rPr>
          <w:instrText xml:space="preserve"> PAGEREF _Toc212463997 \h </w:instrText>
        </w:r>
        <w:r w:rsidR="004C74E1">
          <w:rPr>
            <w:noProof/>
            <w:webHidden/>
          </w:rPr>
        </w:r>
        <w:r w:rsidR="004C74E1">
          <w:rPr>
            <w:noProof/>
            <w:webHidden/>
          </w:rPr>
          <w:fldChar w:fldCharType="separate"/>
        </w:r>
        <w:r w:rsidR="004C74E1">
          <w:rPr>
            <w:noProof/>
            <w:webHidden/>
          </w:rPr>
          <w:t>41</w:t>
        </w:r>
        <w:r w:rsidR="004C74E1">
          <w:rPr>
            <w:noProof/>
            <w:webHidden/>
          </w:rPr>
          <w:fldChar w:fldCharType="end"/>
        </w:r>
      </w:hyperlink>
    </w:p>
    <w:p w14:paraId="51FCE4B6" w14:textId="08F171A4" w:rsidR="004C74E1" w:rsidRDefault="00590939">
      <w:pPr>
        <w:pStyle w:val="TOC2"/>
        <w:rPr>
          <w:rFonts w:asciiTheme="minorHAnsi" w:eastAsiaTheme="minorEastAsia" w:hAnsiTheme="minorHAnsi" w:cstheme="minorBidi"/>
          <w:noProof/>
          <w:lang w:eastAsia="bg-BG"/>
        </w:rPr>
      </w:pPr>
      <w:hyperlink w:anchor="_Toc212463998" w:history="1">
        <w:r w:rsidR="004C74E1" w:rsidRPr="000C3D3F">
          <w:rPr>
            <w:rStyle w:val="Hyperlink"/>
            <w:rFonts w:ascii="Times New Roman" w:hAnsi="Times New Roman"/>
            <w:noProof/>
          </w:rPr>
          <w:t>15. Допустими целеви групи:</w:t>
        </w:r>
        <w:r w:rsidR="004C74E1">
          <w:rPr>
            <w:noProof/>
            <w:webHidden/>
          </w:rPr>
          <w:tab/>
        </w:r>
        <w:r w:rsidR="004C74E1">
          <w:rPr>
            <w:noProof/>
            <w:webHidden/>
          </w:rPr>
          <w:fldChar w:fldCharType="begin"/>
        </w:r>
        <w:r w:rsidR="004C74E1">
          <w:rPr>
            <w:noProof/>
            <w:webHidden/>
          </w:rPr>
          <w:instrText xml:space="preserve"> PAGEREF _Toc212463998 \h </w:instrText>
        </w:r>
        <w:r w:rsidR="004C74E1">
          <w:rPr>
            <w:noProof/>
            <w:webHidden/>
          </w:rPr>
        </w:r>
        <w:r w:rsidR="004C74E1">
          <w:rPr>
            <w:noProof/>
            <w:webHidden/>
          </w:rPr>
          <w:fldChar w:fldCharType="separate"/>
        </w:r>
        <w:r w:rsidR="004C74E1">
          <w:rPr>
            <w:noProof/>
            <w:webHidden/>
          </w:rPr>
          <w:t>44</w:t>
        </w:r>
        <w:r w:rsidR="004C74E1">
          <w:rPr>
            <w:noProof/>
            <w:webHidden/>
          </w:rPr>
          <w:fldChar w:fldCharType="end"/>
        </w:r>
      </w:hyperlink>
    </w:p>
    <w:p w14:paraId="6DDF020A" w14:textId="4E99021E" w:rsidR="004C74E1" w:rsidRDefault="00590939">
      <w:pPr>
        <w:pStyle w:val="TOC2"/>
        <w:rPr>
          <w:rFonts w:asciiTheme="minorHAnsi" w:eastAsiaTheme="minorEastAsia" w:hAnsiTheme="minorHAnsi" w:cstheme="minorBidi"/>
          <w:noProof/>
          <w:lang w:eastAsia="bg-BG"/>
        </w:rPr>
      </w:pPr>
      <w:hyperlink w:anchor="_Toc212463999" w:history="1">
        <w:r w:rsidR="004C74E1" w:rsidRPr="000C3D3F">
          <w:rPr>
            <w:rStyle w:val="Hyperlink"/>
            <w:rFonts w:ascii="Times New Roman" w:hAnsi="Times New Roman"/>
            <w:noProof/>
          </w:rPr>
          <w:t>16. Приложим режим на минимални/държавни помощи:</w:t>
        </w:r>
        <w:r w:rsidR="004C74E1">
          <w:rPr>
            <w:noProof/>
            <w:webHidden/>
          </w:rPr>
          <w:tab/>
        </w:r>
        <w:r w:rsidR="004C74E1">
          <w:rPr>
            <w:noProof/>
            <w:webHidden/>
          </w:rPr>
          <w:fldChar w:fldCharType="begin"/>
        </w:r>
        <w:r w:rsidR="004C74E1">
          <w:rPr>
            <w:noProof/>
            <w:webHidden/>
          </w:rPr>
          <w:instrText xml:space="preserve"> PAGEREF _Toc212463999 \h </w:instrText>
        </w:r>
        <w:r w:rsidR="004C74E1">
          <w:rPr>
            <w:noProof/>
            <w:webHidden/>
          </w:rPr>
        </w:r>
        <w:r w:rsidR="004C74E1">
          <w:rPr>
            <w:noProof/>
            <w:webHidden/>
          </w:rPr>
          <w:fldChar w:fldCharType="separate"/>
        </w:r>
        <w:r w:rsidR="004C74E1">
          <w:rPr>
            <w:noProof/>
            <w:webHidden/>
          </w:rPr>
          <w:t>45</w:t>
        </w:r>
        <w:r w:rsidR="004C74E1">
          <w:rPr>
            <w:noProof/>
            <w:webHidden/>
          </w:rPr>
          <w:fldChar w:fldCharType="end"/>
        </w:r>
      </w:hyperlink>
    </w:p>
    <w:p w14:paraId="1F5E375D" w14:textId="2859E70F" w:rsidR="004C74E1" w:rsidRDefault="00590939">
      <w:pPr>
        <w:pStyle w:val="TOC2"/>
        <w:rPr>
          <w:rFonts w:asciiTheme="minorHAnsi" w:eastAsiaTheme="minorEastAsia" w:hAnsiTheme="minorHAnsi" w:cstheme="minorBidi"/>
          <w:noProof/>
          <w:lang w:eastAsia="bg-BG"/>
        </w:rPr>
      </w:pPr>
      <w:hyperlink w:anchor="_Toc212464000" w:history="1">
        <w:r w:rsidR="004C74E1" w:rsidRPr="000C3D3F">
          <w:rPr>
            <w:rStyle w:val="Hyperlink"/>
            <w:rFonts w:ascii="Times New Roman" w:hAnsi="Times New Roman"/>
            <w:noProof/>
          </w:rPr>
          <w:t>17. Хоризонтални политики:</w:t>
        </w:r>
        <w:r w:rsidR="004C74E1">
          <w:rPr>
            <w:noProof/>
            <w:webHidden/>
          </w:rPr>
          <w:tab/>
        </w:r>
        <w:r w:rsidR="004C74E1">
          <w:rPr>
            <w:noProof/>
            <w:webHidden/>
          </w:rPr>
          <w:fldChar w:fldCharType="begin"/>
        </w:r>
        <w:r w:rsidR="004C74E1">
          <w:rPr>
            <w:noProof/>
            <w:webHidden/>
          </w:rPr>
          <w:instrText xml:space="preserve"> PAGEREF _Toc212464000 \h </w:instrText>
        </w:r>
        <w:r w:rsidR="004C74E1">
          <w:rPr>
            <w:noProof/>
            <w:webHidden/>
          </w:rPr>
        </w:r>
        <w:r w:rsidR="004C74E1">
          <w:rPr>
            <w:noProof/>
            <w:webHidden/>
          </w:rPr>
          <w:fldChar w:fldCharType="separate"/>
        </w:r>
        <w:r w:rsidR="004C74E1">
          <w:rPr>
            <w:noProof/>
            <w:webHidden/>
          </w:rPr>
          <w:t>47</w:t>
        </w:r>
        <w:r w:rsidR="004C74E1">
          <w:rPr>
            <w:noProof/>
            <w:webHidden/>
          </w:rPr>
          <w:fldChar w:fldCharType="end"/>
        </w:r>
      </w:hyperlink>
    </w:p>
    <w:p w14:paraId="7C7EBCD4" w14:textId="593F7C30" w:rsidR="004C74E1" w:rsidRDefault="00590939">
      <w:pPr>
        <w:pStyle w:val="TOC2"/>
        <w:rPr>
          <w:rFonts w:asciiTheme="minorHAnsi" w:eastAsiaTheme="minorEastAsia" w:hAnsiTheme="minorHAnsi" w:cstheme="minorBidi"/>
          <w:noProof/>
          <w:lang w:eastAsia="bg-BG"/>
        </w:rPr>
      </w:pPr>
      <w:hyperlink w:anchor="_Toc212464001" w:history="1">
        <w:r w:rsidR="004C74E1" w:rsidRPr="000C3D3F">
          <w:rPr>
            <w:rStyle w:val="Hyperlink"/>
            <w:rFonts w:ascii="Times New Roman" w:hAnsi="Times New Roman"/>
            <w:noProof/>
          </w:rPr>
          <w:t>18. Минимален и максимален срок за изпълнение на проекта (ако е приложимо):</w:t>
        </w:r>
        <w:r w:rsidR="004C74E1">
          <w:rPr>
            <w:noProof/>
            <w:webHidden/>
          </w:rPr>
          <w:tab/>
        </w:r>
        <w:r w:rsidR="004C74E1">
          <w:rPr>
            <w:noProof/>
            <w:webHidden/>
          </w:rPr>
          <w:fldChar w:fldCharType="begin"/>
        </w:r>
        <w:r w:rsidR="004C74E1">
          <w:rPr>
            <w:noProof/>
            <w:webHidden/>
          </w:rPr>
          <w:instrText xml:space="preserve"> PAGEREF _Toc212464001 \h </w:instrText>
        </w:r>
        <w:r w:rsidR="004C74E1">
          <w:rPr>
            <w:noProof/>
            <w:webHidden/>
          </w:rPr>
        </w:r>
        <w:r w:rsidR="004C74E1">
          <w:rPr>
            <w:noProof/>
            <w:webHidden/>
          </w:rPr>
          <w:fldChar w:fldCharType="separate"/>
        </w:r>
        <w:r w:rsidR="004C74E1">
          <w:rPr>
            <w:noProof/>
            <w:webHidden/>
          </w:rPr>
          <w:t>48</w:t>
        </w:r>
        <w:r w:rsidR="004C74E1">
          <w:rPr>
            <w:noProof/>
            <w:webHidden/>
          </w:rPr>
          <w:fldChar w:fldCharType="end"/>
        </w:r>
      </w:hyperlink>
    </w:p>
    <w:p w14:paraId="251F0D40" w14:textId="081E8D19" w:rsidR="004C74E1" w:rsidRDefault="00590939">
      <w:pPr>
        <w:pStyle w:val="TOC2"/>
        <w:rPr>
          <w:rFonts w:asciiTheme="minorHAnsi" w:eastAsiaTheme="minorEastAsia" w:hAnsiTheme="minorHAnsi" w:cstheme="minorBidi"/>
          <w:noProof/>
          <w:lang w:eastAsia="bg-BG"/>
        </w:rPr>
      </w:pPr>
      <w:hyperlink w:anchor="_Toc212464002" w:history="1">
        <w:r w:rsidR="004C74E1" w:rsidRPr="000C3D3F">
          <w:rPr>
            <w:rStyle w:val="Hyperlink"/>
            <w:rFonts w:ascii="Times New Roman" w:hAnsi="Times New Roman"/>
            <w:noProof/>
          </w:rPr>
          <w:t>19. Ред за оценяване на концепциите за проектни предложения:</w:t>
        </w:r>
        <w:r w:rsidR="004C74E1">
          <w:rPr>
            <w:noProof/>
            <w:webHidden/>
          </w:rPr>
          <w:tab/>
        </w:r>
        <w:r w:rsidR="004C74E1">
          <w:rPr>
            <w:noProof/>
            <w:webHidden/>
          </w:rPr>
          <w:fldChar w:fldCharType="begin"/>
        </w:r>
        <w:r w:rsidR="004C74E1">
          <w:rPr>
            <w:noProof/>
            <w:webHidden/>
          </w:rPr>
          <w:instrText xml:space="preserve"> PAGEREF _Toc212464002 \h </w:instrText>
        </w:r>
        <w:r w:rsidR="004C74E1">
          <w:rPr>
            <w:noProof/>
            <w:webHidden/>
          </w:rPr>
        </w:r>
        <w:r w:rsidR="004C74E1">
          <w:rPr>
            <w:noProof/>
            <w:webHidden/>
          </w:rPr>
          <w:fldChar w:fldCharType="separate"/>
        </w:r>
        <w:r w:rsidR="004C74E1">
          <w:rPr>
            <w:noProof/>
            <w:webHidden/>
          </w:rPr>
          <w:t>48</w:t>
        </w:r>
        <w:r w:rsidR="004C74E1">
          <w:rPr>
            <w:noProof/>
            <w:webHidden/>
          </w:rPr>
          <w:fldChar w:fldCharType="end"/>
        </w:r>
      </w:hyperlink>
    </w:p>
    <w:p w14:paraId="334C0A05" w14:textId="53B247AA" w:rsidR="004C74E1" w:rsidRDefault="00590939">
      <w:pPr>
        <w:pStyle w:val="TOC2"/>
        <w:rPr>
          <w:rFonts w:asciiTheme="minorHAnsi" w:eastAsiaTheme="minorEastAsia" w:hAnsiTheme="minorHAnsi" w:cstheme="minorBidi"/>
          <w:noProof/>
          <w:lang w:eastAsia="bg-BG"/>
        </w:rPr>
      </w:pPr>
      <w:hyperlink w:anchor="_Toc212464003" w:history="1">
        <w:r w:rsidR="004C74E1" w:rsidRPr="000C3D3F">
          <w:rPr>
            <w:rStyle w:val="Hyperlink"/>
            <w:rFonts w:ascii="Times New Roman" w:hAnsi="Times New Roman"/>
            <w:noProof/>
          </w:rPr>
          <w:t>20. Критерии и методика за оценка на концепциите за проектни предложения:</w:t>
        </w:r>
        <w:r w:rsidR="004C74E1">
          <w:rPr>
            <w:noProof/>
            <w:webHidden/>
          </w:rPr>
          <w:tab/>
        </w:r>
        <w:r w:rsidR="004C74E1">
          <w:rPr>
            <w:noProof/>
            <w:webHidden/>
          </w:rPr>
          <w:fldChar w:fldCharType="begin"/>
        </w:r>
        <w:r w:rsidR="004C74E1">
          <w:rPr>
            <w:noProof/>
            <w:webHidden/>
          </w:rPr>
          <w:instrText xml:space="preserve"> PAGEREF _Toc212464003 \h </w:instrText>
        </w:r>
        <w:r w:rsidR="004C74E1">
          <w:rPr>
            <w:noProof/>
            <w:webHidden/>
          </w:rPr>
        </w:r>
        <w:r w:rsidR="004C74E1">
          <w:rPr>
            <w:noProof/>
            <w:webHidden/>
          </w:rPr>
          <w:fldChar w:fldCharType="separate"/>
        </w:r>
        <w:r w:rsidR="004C74E1">
          <w:rPr>
            <w:noProof/>
            <w:webHidden/>
          </w:rPr>
          <w:t>48</w:t>
        </w:r>
        <w:r w:rsidR="004C74E1">
          <w:rPr>
            <w:noProof/>
            <w:webHidden/>
          </w:rPr>
          <w:fldChar w:fldCharType="end"/>
        </w:r>
      </w:hyperlink>
    </w:p>
    <w:p w14:paraId="07293D62" w14:textId="187A4B8B" w:rsidR="004C74E1" w:rsidRDefault="00590939">
      <w:pPr>
        <w:pStyle w:val="TOC2"/>
        <w:rPr>
          <w:rFonts w:asciiTheme="minorHAnsi" w:eastAsiaTheme="minorEastAsia" w:hAnsiTheme="minorHAnsi" w:cstheme="minorBidi"/>
          <w:noProof/>
          <w:lang w:eastAsia="bg-BG"/>
        </w:rPr>
      </w:pPr>
      <w:hyperlink w:anchor="_Toc212464004" w:history="1">
        <w:r w:rsidR="004C74E1" w:rsidRPr="000C3D3F">
          <w:rPr>
            <w:rStyle w:val="Hyperlink"/>
            <w:rFonts w:ascii="Times New Roman" w:hAnsi="Times New Roman"/>
            <w:noProof/>
          </w:rPr>
          <w:t>21. Ред за оценяване на проектните предложения:</w:t>
        </w:r>
        <w:r w:rsidR="004C74E1">
          <w:rPr>
            <w:noProof/>
            <w:webHidden/>
          </w:rPr>
          <w:tab/>
        </w:r>
        <w:r w:rsidR="004C74E1">
          <w:rPr>
            <w:noProof/>
            <w:webHidden/>
          </w:rPr>
          <w:fldChar w:fldCharType="begin"/>
        </w:r>
        <w:r w:rsidR="004C74E1">
          <w:rPr>
            <w:noProof/>
            <w:webHidden/>
          </w:rPr>
          <w:instrText xml:space="preserve"> PAGEREF _Toc212464004 \h </w:instrText>
        </w:r>
        <w:r w:rsidR="004C74E1">
          <w:rPr>
            <w:noProof/>
            <w:webHidden/>
          </w:rPr>
        </w:r>
        <w:r w:rsidR="004C74E1">
          <w:rPr>
            <w:noProof/>
            <w:webHidden/>
          </w:rPr>
          <w:fldChar w:fldCharType="separate"/>
        </w:r>
        <w:r w:rsidR="004C74E1">
          <w:rPr>
            <w:noProof/>
            <w:webHidden/>
          </w:rPr>
          <w:t>48</w:t>
        </w:r>
        <w:r w:rsidR="004C74E1">
          <w:rPr>
            <w:noProof/>
            <w:webHidden/>
          </w:rPr>
          <w:fldChar w:fldCharType="end"/>
        </w:r>
      </w:hyperlink>
    </w:p>
    <w:p w14:paraId="54248ABA" w14:textId="796403AA" w:rsidR="004C74E1" w:rsidRDefault="00590939">
      <w:pPr>
        <w:pStyle w:val="TOC3"/>
        <w:rPr>
          <w:rFonts w:asciiTheme="minorHAnsi" w:eastAsiaTheme="minorEastAsia" w:hAnsiTheme="minorHAnsi" w:cstheme="minorBidi"/>
          <w:noProof/>
          <w:lang w:eastAsia="bg-BG"/>
        </w:rPr>
      </w:pPr>
      <w:hyperlink w:anchor="_Toc212464005" w:history="1">
        <w:r w:rsidR="004C74E1" w:rsidRPr="000C3D3F">
          <w:rPr>
            <w:rStyle w:val="Hyperlink"/>
            <w:rFonts w:ascii="Times New Roman" w:hAnsi="Times New Roman"/>
            <w:noProof/>
          </w:rPr>
          <w:t>21.1. Оценка на  административното съответствие и допустимостта:</w:t>
        </w:r>
        <w:r w:rsidR="004C74E1">
          <w:rPr>
            <w:noProof/>
            <w:webHidden/>
          </w:rPr>
          <w:tab/>
        </w:r>
        <w:r w:rsidR="004C74E1">
          <w:rPr>
            <w:noProof/>
            <w:webHidden/>
          </w:rPr>
          <w:fldChar w:fldCharType="begin"/>
        </w:r>
        <w:r w:rsidR="004C74E1">
          <w:rPr>
            <w:noProof/>
            <w:webHidden/>
          </w:rPr>
          <w:instrText xml:space="preserve"> PAGEREF _Toc212464005 \h </w:instrText>
        </w:r>
        <w:r w:rsidR="004C74E1">
          <w:rPr>
            <w:noProof/>
            <w:webHidden/>
          </w:rPr>
        </w:r>
        <w:r w:rsidR="004C74E1">
          <w:rPr>
            <w:noProof/>
            <w:webHidden/>
          </w:rPr>
          <w:fldChar w:fldCharType="separate"/>
        </w:r>
        <w:r w:rsidR="004C74E1">
          <w:rPr>
            <w:noProof/>
            <w:webHidden/>
          </w:rPr>
          <w:t>49</w:t>
        </w:r>
        <w:r w:rsidR="004C74E1">
          <w:rPr>
            <w:noProof/>
            <w:webHidden/>
          </w:rPr>
          <w:fldChar w:fldCharType="end"/>
        </w:r>
      </w:hyperlink>
    </w:p>
    <w:p w14:paraId="18EAEF45" w14:textId="6BBB68F2" w:rsidR="004C74E1" w:rsidRPr="00B42149" w:rsidRDefault="00590939">
      <w:pPr>
        <w:pStyle w:val="TOC3"/>
        <w:rPr>
          <w:rFonts w:asciiTheme="minorHAnsi" w:eastAsiaTheme="minorEastAsia" w:hAnsiTheme="minorHAnsi" w:cstheme="minorBidi"/>
          <w:noProof/>
          <w:lang w:eastAsia="bg-BG"/>
        </w:rPr>
      </w:pPr>
      <w:hyperlink w:anchor="_Toc212464006" w:history="1">
        <w:r w:rsidR="004C74E1" w:rsidRPr="00B42149">
          <w:rPr>
            <w:rStyle w:val="Hyperlink"/>
            <w:rFonts w:ascii="Times New Roman" w:hAnsi="Times New Roman"/>
            <w:noProof/>
          </w:rPr>
          <w:t>21.2. Техническа и финансова оценка:</w:t>
        </w:r>
        <w:r w:rsidR="004C74E1" w:rsidRPr="00B42149">
          <w:rPr>
            <w:noProof/>
            <w:webHidden/>
          </w:rPr>
          <w:tab/>
        </w:r>
        <w:r w:rsidR="004C74E1" w:rsidRPr="00B42149">
          <w:rPr>
            <w:noProof/>
            <w:webHidden/>
          </w:rPr>
          <w:fldChar w:fldCharType="begin"/>
        </w:r>
        <w:r w:rsidR="004C74E1" w:rsidRPr="00F4646D">
          <w:rPr>
            <w:noProof/>
            <w:webHidden/>
          </w:rPr>
          <w:instrText xml:space="preserve"> PAGEREF _Toc212464006 \h </w:instrText>
        </w:r>
        <w:r w:rsidR="004C74E1" w:rsidRPr="00B42149">
          <w:rPr>
            <w:noProof/>
            <w:webHidden/>
          </w:rPr>
        </w:r>
        <w:r w:rsidR="004C74E1" w:rsidRPr="00B42149">
          <w:rPr>
            <w:noProof/>
            <w:webHidden/>
          </w:rPr>
          <w:fldChar w:fldCharType="separate"/>
        </w:r>
        <w:r w:rsidR="004C74E1" w:rsidRPr="00B42149">
          <w:rPr>
            <w:noProof/>
            <w:webHidden/>
          </w:rPr>
          <w:t>50</w:t>
        </w:r>
        <w:r w:rsidR="004C74E1" w:rsidRPr="00B42149">
          <w:rPr>
            <w:noProof/>
            <w:webHidden/>
          </w:rPr>
          <w:fldChar w:fldCharType="end"/>
        </w:r>
      </w:hyperlink>
    </w:p>
    <w:p w14:paraId="07E9DA8C" w14:textId="4CC248D8" w:rsidR="004C74E1" w:rsidRPr="00B42149" w:rsidRDefault="00590939">
      <w:pPr>
        <w:pStyle w:val="TOC2"/>
        <w:rPr>
          <w:rFonts w:asciiTheme="minorHAnsi" w:eastAsiaTheme="minorEastAsia" w:hAnsiTheme="minorHAnsi" w:cstheme="minorBidi"/>
          <w:noProof/>
          <w:lang w:eastAsia="bg-BG"/>
        </w:rPr>
      </w:pPr>
      <w:hyperlink w:anchor="_Toc212464007" w:history="1">
        <w:r w:rsidR="004C74E1" w:rsidRPr="00B42149">
          <w:rPr>
            <w:rStyle w:val="Hyperlink"/>
            <w:rFonts w:ascii="Times New Roman" w:hAnsi="Times New Roman"/>
            <w:noProof/>
          </w:rPr>
          <w:t xml:space="preserve">22. </w:t>
        </w:r>
        <w:r w:rsidR="004C74E1" w:rsidRPr="00A01FCC">
          <w:rPr>
            <w:rStyle w:val="Hyperlink"/>
            <w:rFonts w:ascii="Times New Roman" w:hAnsi="Times New Roman"/>
            <w:noProof/>
          </w:rPr>
          <w:t>Критерии и методика за оценка на проектните предложения:</w:t>
        </w:r>
        <w:r w:rsidR="004C74E1" w:rsidRPr="00B42149">
          <w:rPr>
            <w:noProof/>
            <w:webHidden/>
          </w:rPr>
          <w:tab/>
        </w:r>
        <w:r w:rsidR="004C74E1" w:rsidRPr="00B42149">
          <w:rPr>
            <w:noProof/>
            <w:webHidden/>
          </w:rPr>
          <w:fldChar w:fldCharType="begin"/>
        </w:r>
        <w:r w:rsidR="004C74E1" w:rsidRPr="00F4646D">
          <w:rPr>
            <w:noProof/>
            <w:webHidden/>
          </w:rPr>
          <w:instrText xml:space="preserve"> PAGEREF _Toc212464007 \h </w:instrText>
        </w:r>
        <w:r w:rsidR="004C74E1" w:rsidRPr="00B42149">
          <w:rPr>
            <w:noProof/>
            <w:webHidden/>
          </w:rPr>
        </w:r>
        <w:r w:rsidR="004C74E1" w:rsidRPr="00B42149">
          <w:rPr>
            <w:noProof/>
            <w:webHidden/>
          </w:rPr>
          <w:fldChar w:fldCharType="separate"/>
        </w:r>
        <w:r w:rsidR="004C74E1" w:rsidRPr="00B42149">
          <w:rPr>
            <w:noProof/>
            <w:webHidden/>
          </w:rPr>
          <w:t>52</w:t>
        </w:r>
        <w:r w:rsidR="004C74E1" w:rsidRPr="00B42149">
          <w:rPr>
            <w:noProof/>
            <w:webHidden/>
          </w:rPr>
          <w:fldChar w:fldCharType="end"/>
        </w:r>
      </w:hyperlink>
    </w:p>
    <w:p w14:paraId="3171F458" w14:textId="13DE940C" w:rsidR="004C74E1" w:rsidRDefault="00590939">
      <w:pPr>
        <w:pStyle w:val="TOC2"/>
        <w:rPr>
          <w:rFonts w:asciiTheme="minorHAnsi" w:eastAsiaTheme="minorEastAsia" w:hAnsiTheme="minorHAnsi" w:cstheme="minorBidi"/>
          <w:noProof/>
          <w:lang w:eastAsia="bg-BG"/>
        </w:rPr>
      </w:pPr>
      <w:hyperlink w:anchor="_Toc212464008" w:history="1">
        <w:r w:rsidR="004C74E1" w:rsidRPr="00B42149">
          <w:rPr>
            <w:rStyle w:val="Hyperlink"/>
            <w:rFonts w:ascii="Times New Roman" w:hAnsi="Times New Roman"/>
            <w:noProof/>
          </w:rPr>
          <w:t>23. Начин на подаване на проектните предложения/концепциите за проектни предложения:</w:t>
        </w:r>
        <w:r w:rsidR="004C74E1" w:rsidRPr="00B42149">
          <w:rPr>
            <w:noProof/>
            <w:webHidden/>
          </w:rPr>
          <w:tab/>
        </w:r>
        <w:r w:rsidR="004C74E1" w:rsidRPr="00B42149">
          <w:rPr>
            <w:noProof/>
            <w:webHidden/>
          </w:rPr>
          <w:fldChar w:fldCharType="begin"/>
        </w:r>
        <w:r w:rsidR="004C74E1" w:rsidRPr="00F4646D">
          <w:rPr>
            <w:noProof/>
            <w:webHidden/>
          </w:rPr>
          <w:instrText xml:space="preserve"> PAGEREF _Toc212464008 \h </w:instrText>
        </w:r>
        <w:r w:rsidR="004C74E1" w:rsidRPr="00B42149">
          <w:rPr>
            <w:noProof/>
            <w:webHidden/>
          </w:rPr>
        </w:r>
        <w:r w:rsidR="004C74E1" w:rsidRPr="00B42149">
          <w:rPr>
            <w:noProof/>
            <w:webHidden/>
          </w:rPr>
          <w:fldChar w:fldCharType="separate"/>
        </w:r>
        <w:r w:rsidR="004C74E1" w:rsidRPr="00B42149">
          <w:rPr>
            <w:noProof/>
            <w:webHidden/>
          </w:rPr>
          <w:t>55</w:t>
        </w:r>
        <w:r w:rsidR="004C74E1" w:rsidRPr="00B42149">
          <w:rPr>
            <w:noProof/>
            <w:webHidden/>
          </w:rPr>
          <w:fldChar w:fldCharType="end"/>
        </w:r>
      </w:hyperlink>
    </w:p>
    <w:p w14:paraId="7BB79261" w14:textId="51088698" w:rsidR="004C74E1" w:rsidRDefault="00590939">
      <w:pPr>
        <w:pStyle w:val="TOC2"/>
        <w:rPr>
          <w:rFonts w:asciiTheme="minorHAnsi" w:eastAsiaTheme="minorEastAsia" w:hAnsiTheme="minorHAnsi" w:cstheme="minorBidi"/>
          <w:noProof/>
          <w:lang w:eastAsia="bg-BG"/>
        </w:rPr>
      </w:pPr>
      <w:hyperlink w:anchor="_Toc212464009" w:history="1">
        <w:r w:rsidR="004C74E1" w:rsidRPr="000C3D3F">
          <w:rPr>
            <w:rStyle w:val="Hyperlink"/>
            <w:rFonts w:ascii="Times New Roman" w:hAnsi="Times New Roman"/>
            <w:noProof/>
          </w:rPr>
          <w:t>24. Списък на документите, които се подават на етап кандидатстване:</w:t>
        </w:r>
        <w:r w:rsidR="004C74E1">
          <w:rPr>
            <w:noProof/>
            <w:webHidden/>
          </w:rPr>
          <w:tab/>
        </w:r>
        <w:r w:rsidR="004C74E1">
          <w:rPr>
            <w:noProof/>
            <w:webHidden/>
          </w:rPr>
          <w:fldChar w:fldCharType="begin"/>
        </w:r>
        <w:r w:rsidR="004C74E1">
          <w:rPr>
            <w:noProof/>
            <w:webHidden/>
          </w:rPr>
          <w:instrText xml:space="preserve"> PAGEREF _Toc212464009 \h </w:instrText>
        </w:r>
        <w:r w:rsidR="004C74E1">
          <w:rPr>
            <w:noProof/>
            <w:webHidden/>
          </w:rPr>
        </w:r>
        <w:r w:rsidR="004C74E1">
          <w:rPr>
            <w:noProof/>
            <w:webHidden/>
          </w:rPr>
          <w:fldChar w:fldCharType="separate"/>
        </w:r>
        <w:r w:rsidR="004C74E1">
          <w:rPr>
            <w:noProof/>
            <w:webHidden/>
          </w:rPr>
          <w:t>56</w:t>
        </w:r>
        <w:r w:rsidR="004C74E1">
          <w:rPr>
            <w:noProof/>
            <w:webHidden/>
          </w:rPr>
          <w:fldChar w:fldCharType="end"/>
        </w:r>
      </w:hyperlink>
    </w:p>
    <w:p w14:paraId="4C779F34" w14:textId="0FE581BB" w:rsidR="004C74E1" w:rsidRDefault="00590939">
      <w:pPr>
        <w:pStyle w:val="TOC2"/>
        <w:rPr>
          <w:rFonts w:asciiTheme="minorHAnsi" w:eastAsiaTheme="minorEastAsia" w:hAnsiTheme="minorHAnsi" w:cstheme="minorBidi"/>
          <w:noProof/>
          <w:lang w:eastAsia="bg-BG"/>
        </w:rPr>
      </w:pPr>
      <w:hyperlink w:anchor="_Toc212464010" w:history="1">
        <w:r w:rsidR="004C74E1" w:rsidRPr="000C3D3F">
          <w:rPr>
            <w:rStyle w:val="Hyperlink"/>
            <w:rFonts w:ascii="Times New Roman" w:hAnsi="Times New Roman"/>
            <w:noProof/>
          </w:rPr>
          <w:t>25. Краен срок за подаване на проектните предложения:</w:t>
        </w:r>
        <w:r w:rsidR="004C74E1">
          <w:rPr>
            <w:noProof/>
            <w:webHidden/>
          </w:rPr>
          <w:tab/>
        </w:r>
        <w:r w:rsidR="004C74E1">
          <w:rPr>
            <w:noProof/>
            <w:webHidden/>
          </w:rPr>
          <w:fldChar w:fldCharType="begin"/>
        </w:r>
        <w:r w:rsidR="004C74E1">
          <w:rPr>
            <w:noProof/>
            <w:webHidden/>
          </w:rPr>
          <w:instrText xml:space="preserve"> PAGEREF _Toc212464010 \h </w:instrText>
        </w:r>
        <w:r w:rsidR="004C74E1">
          <w:rPr>
            <w:noProof/>
            <w:webHidden/>
          </w:rPr>
        </w:r>
        <w:r w:rsidR="004C74E1">
          <w:rPr>
            <w:noProof/>
            <w:webHidden/>
          </w:rPr>
          <w:fldChar w:fldCharType="separate"/>
        </w:r>
        <w:r w:rsidR="004C74E1">
          <w:rPr>
            <w:noProof/>
            <w:webHidden/>
          </w:rPr>
          <w:t>64</w:t>
        </w:r>
        <w:r w:rsidR="004C74E1">
          <w:rPr>
            <w:noProof/>
            <w:webHidden/>
          </w:rPr>
          <w:fldChar w:fldCharType="end"/>
        </w:r>
      </w:hyperlink>
    </w:p>
    <w:p w14:paraId="2423736C" w14:textId="7B53FB73" w:rsidR="004C74E1" w:rsidRDefault="00590939">
      <w:pPr>
        <w:pStyle w:val="TOC2"/>
        <w:rPr>
          <w:rFonts w:asciiTheme="minorHAnsi" w:eastAsiaTheme="minorEastAsia" w:hAnsiTheme="minorHAnsi" w:cstheme="minorBidi"/>
          <w:noProof/>
          <w:lang w:eastAsia="bg-BG"/>
        </w:rPr>
      </w:pPr>
      <w:hyperlink w:anchor="_Toc212464011" w:history="1">
        <w:r w:rsidR="004C74E1" w:rsidRPr="000C3D3F">
          <w:rPr>
            <w:rStyle w:val="Hyperlink"/>
            <w:rFonts w:ascii="Times New Roman" w:hAnsi="Times New Roman"/>
            <w:noProof/>
          </w:rPr>
          <w:t>26. Допълнителна информация:</w:t>
        </w:r>
        <w:r w:rsidR="004C74E1">
          <w:rPr>
            <w:noProof/>
            <w:webHidden/>
          </w:rPr>
          <w:tab/>
        </w:r>
        <w:r w:rsidR="004C74E1">
          <w:rPr>
            <w:noProof/>
            <w:webHidden/>
          </w:rPr>
          <w:fldChar w:fldCharType="begin"/>
        </w:r>
        <w:r w:rsidR="004C74E1">
          <w:rPr>
            <w:noProof/>
            <w:webHidden/>
          </w:rPr>
          <w:instrText xml:space="preserve"> PAGEREF _Toc212464011 \h </w:instrText>
        </w:r>
        <w:r w:rsidR="004C74E1">
          <w:rPr>
            <w:noProof/>
            <w:webHidden/>
          </w:rPr>
        </w:r>
        <w:r w:rsidR="004C74E1">
          <w:rPr>
            <w:noProof/>
            <w:webHidden/>
          </w:rPr>
          <w:fldChar w:fldCharType="separate"/>
        </w:r>
        <w:r w:rsidR="004C74E1">
          <w:rPr>
            <w:noProof/>
            <w:webHidden/>
          </w:rPr>
          <w:t>64</w:t>
        </w:r>
        <w:r w:rsidR="004C74E1">
          <w:rPr>
            <w:noProof/>
            <w:webHidden/>
          </w:rPr>
          <w:fldChar w:fldCharType="end"/>
        </w:r>
      </w:hyperlink>
    </w:p>
    <w:p w14:paraId="7F0FAE6D" w14:textId="47514824" w:rsidR="004C74E1" w:rsidRDefault="00590939">
      <w:pPr>
        <w:pStyle w:val="TOC3"/>
        <w:rPr>
          <w:rFonts w:asciiTheme="minorHAnsi" w:eastAsiaTheme="minorEastAsia" w:hAnsiTheme="minorHAnsi" w:cstheme="minorBidi"/>
          <w:noProof/>
          <w:lang w:eastAsia="bg-BG"/>
        </w:rPr>
      </w:pPr>
      <w:hyperlink w:anchor="_Toc212464012" w:history="1">
        <w:r w:rsidR="004C74E1" w:rsidRPr="000C3D3F">
          <w:rPr>
            <w:rStyle w:val="Hyperlink"/>
            <w:rFonts w:ascii="Times New Roman" w:hAnsi="Times New Roman"/>
            <w:noProof/>
          </w:rPr>
          <w:t>26.1.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4C74E1">
          <w:rPr>
            <w:noProof/>
            <w:webHidden/>
          </w:rPr>
          <w:tab/>
        </w:r>
        <w:r w:rsidR="004C74E1">
          <w:rPr>
            <w:noProof/>
            <w:webHidden/>
          </w:rPr>
          <w:fldChar w:fldCharType="begin"/>
        </w:r>
        <w:r w:rsidR="004C74E1">
          <w:rPr>
            <w:noProof/>
            <w:webHidden/>
          </w:rPr>
          <w:instrText xml:space="preserve"> PAGEREF _Toc212464012 \h </w:instrText>
        </w:r>
        <w:r w:rsidR="004C74E1">
          <w:rPr>
            <w:noProof/>
            <w:webHidden/>
          </w:rPr>
        </w:r>
        <w:r w:rsidR="004C74E1">
          <w:rPr>
            <w:noProof/>
            <w:webHidden/>
          </w:rPr>
          <w:fldChar w:fldCharType="separate"/>
        </w:r>
        <w:r w:rsidR="004C74E1">
          <w:rPr>
            <w:noProof/>
            <w:webHidden/>
          </w:rPr>
          <w:t>64</w:t>
        </w:r>
        <w:r w:rsidR="004C74E1">
          <w:rPr>
            <w:noProof/>
            <w:webHidden/>
          </w:rPr>
          <w:fldChar w:fldCharType="end"/>
        </w:r>
      </w:hyperlink>
    </w:p>
    <w:p w14:paraId="17A394A5" w14:textId="221DF280" w:rsidR="004C74E1" w:rsidRDefault="00590939">
      <w:pPr>
        <w:pStyle w:val="TOC2"/>
        <w:rPr>
          <w:rFonts w:asciiTheme="minorHAnsi" w:eastAsiaTheme="minorEastAsia" w:hAnsiTheme="minorHAnsi" w:cstheme="minorBidi"/>
          <w:noProof/>
          <w:lang w:eastAsia="bg-BG"/>
        </w:rPr>
      </w:pPr>
      <w:hyperlink w:anchor="_Toc212464013" w:history="1">
        <w:r w:rsidR="004C74E1" w:rsidRPr="000C3D3F">
          <w:rPr>
            <w:rStyle w:val="Hyperlink"/>
            <w:rFonts w:ascii="Times New Roman" w:hAnsi="Times New Roman"/>
            <w:noProof/>
          </w:rPr>
          <w:t>27. Приложения към Условията за кандидатстване:</w:t>
        </w:r>
        <w:r w:rsidR="004C74E1">
          <w:rPr>
            <w:noProof/>
            <w:webHidden/>
          </w:rPr>
          <w:tab/>
        </w:r>
        <w:r w:rsidR="004C74E1">
          <w:rPr>
            <w:noProof/>
            <w:webHidden/>
          </w:rPr>
          <w:fldChar w:fldCharType="begin"/>
        </w:r>
        <w:r w:rsidR="004C74E1">
          <w:rPr>
            <w:noProof/>
            <w:webHidden/>
          </w:rPr>
          <w:instrText xml:space="preserve"> PAGEREF _Toc212464013 \h </w:instrText>
        </w:r>
        <w:r w:rsidR="004C74E1">
          <w:rPr>
            <w:noProof/>
            <w:webHidden/>
          </w:rPr>
        </w:r>
        <w:r w:rsidR="004C74E1">
          <w:rPr>
            <w:noProof/>
            <w:webHidden/>
          </w:rPr>
          <w:fldChar w:fldCharType="separate"/>
        </w:r>
        <w:r w:rsidR="004C74E1">
          <w:rPr>
            <w:noProof/>
            <w:webHidden/>
          </w:rPr>
          <w:t>74</w:t>
        </w:r>
        <w:r w:rsidR="004C74E1">
          <w:rPr>
            <w:noProof/>
            <w:webHidden/>
          </w:rPr>
          <w:fldChar w:fldCharType="end"/>
        </w:r>
      </w:hyperlink>
    </w:p>
    <w:p w14:paraId="607F0C3A" w14:textId="5B345D24" w:rsidR="00145CD3" w:rsidRPr="00A44F84" w:rsidRDefault="004C74E1" w:rsidP="00145CD3">
      <w:pPr>
        <w:rPr>
          <w:lang w:eastAsia="bg-BG"/>
        </w:rPr>
      </w:pPr>
      <w:r w:rsidRPr="004C74E1">
        <w:rPr>
          <w:rFonts w:ascii="Times New Roman" w:hAnsi="Times New Roman"/>
          <w:sz w:val="24"/>
          <w:szCs w:val="24"/>
        </w:rPr>
        <w:fldChar w:fldCharType="end"/>
      </w:r>
    </w:p>
    <w:p w14:paraId="3CE27791" w14:textId="56838583" w:rsidR="00167D6E" w:rsidRPr="00A44F84" w:rsidRDefault="00167D6E" w:rsidP="00145CD3">
      <w:pPr>
        <w:jc w:val="both"/>
        <w:rPr>
          <w:rFonts w:ascii="Times New Roman" w:hAnsi="Times New Roman"/>
          <w:b/>
          <w:bCs/>
        </w:rPr>
      </w:pPr>
    </w:p>
    <w:p w14:paraId="5711D86E" w14:textId="11C35B35" w:rsidR="005C1072" w:rsidRPr="00A44F84" w:rsidRDefault="005C1072" w:rsidP="00277B35">
      <w:pPr>
        <w:rPr>
          <w:rFonts w:ascii="Times New Roman" w:hAnsi="Times New Roman"/>
        </w:rPr>
      </w:pPr>
    </w:p>
    <w:p w14:paraId="62A8DD3C" w14:textId="77777777" w:rsidR="007057A9" w:rsidRPr="00A44F84" w:rsidRDefault="002076FE" w:rsidP="007F1FE1">
      <w:pPr>
        <w:pStyle w:val="Heading2"/>
        <w:spacing w:before="120" w:after="120"/>
        <w:jc w:val="both"/>
        <w:rPr>
          <w:rFonts w:ascii="Times New Roman" w:hAnsi="Times New Roman"/>
        </w:rPr>
      </w:pPr>
      <w:r w:rsidRPr="00A44F84">
        <w:rPr>
          <w:rFonts w:ascii="Times New Roman" w:hAnsi="Times New Roman"/>
        </w:rPr>
        <w:br w:type="page"/>
      </w:r>
      <w:bookmarkStart w:id="0" w:name="_Toc212463976"/>
      <w:r w:rsidR="002325A3" w:rsidRPr="00A44F84">
        <w:rPr>
          <w:rFonts w:ascii="Times New Roman" w:hAnsi="Times New Roman"/>
        </w:rPr>
        <w:lastRenderedPageBreak/>
        <w:t xml:space="preserve">1. </w:t>
      </w:r>
      <w:r w:rsidR="007057A9" w:rsidRPr="00A44F84">
        <w:rPr>
          <w:rFonts w:ascii="Times New Roman" w:hAnsi="Times New Roman"/>
        </w:rPr>
        <w:t>Наименование на програмата:</w:t>
      </w:r>
      <w:bookmarkEnd w:id="0"/>
    </w:p>
    <w:p w14:paraId="033C2882" w14:textId="77777777" w:rsidR="002041BA" w:rsidRPr="00A44F84" w:rsidRDefault="002041BA" w:rsidP="007B3FBA">
      <w:pPr>
        <w:pBdr>
          <w:top w:val="single" w:sz="4" w:space="1" w:color="auto"/>
          <w:left w:val="single" w:sz="4" w:space="4" w:color="auto"/>
          <w:bottom w:val="single" w:sz="4" w:space="1" w:color="auto"/>
          <w:right w:val="single" w:sz="4" w:space="4" w:color="auto"/>
        </w:pBdr>
        <w:jc w:val="both"/>
        <w:rPr>
          <w:rFonts w:ascii="Times New Roman" w:hAnsi="Times New Roman"/>
        </w:rPr>
      </w:pPr>
      <w:r w:rsidRPr="00A44F84">
        <w:rPr>
          <w:rFonts w:ascii="Times New Roman" w:hAnsi="Times New Roman"/>
          <w:bCs/>
          <w:sz w:val="24"/>
          <w:szCs w:val="24"/>
        </w:rPr>
        <w:t>Програма „Конкурентоспособност и иновации в предприятията“ 2021-2027</w:t>
      </w:r>
    </w:p>
    <w:p w14:paraId="35EAB14F" w14:textId="77777777" w:rsidR="007057A9" w:rsidRPr="00A44F84" w:rsidRDefault="002325A3" w:rsidP="007F1FE1">
      <w:pPr>
        <w:pStyle w:val="Heading2"/>
        <w:spacing w:before="120" w:after="120"/>
        <w:jc w:val="both"/>
        <w:rPr>
          <w:rFonts w:ascii="Times New Roman" w:hAnsi="Times New Roman"/>
        </w:rPr>
      </w:pPr>
      <w:bookmarkStart w:id="1" w:name="_Toc212463977"/>
      <w:r w:rsidRPr="00A44F84">
        <w:rPr>
          <w:rFonts w:ascii="Times New Roman" w:hAnsi="Times New Roman"/>
        </w:rPr>
        <w:t>2. Н</w:t>
      </w:r>
      <w:r w:rsidR="008C6B8A" w:rsidRPr="00A44F84">
        <w:rPr>
          <w:rFonts w:ascii="Times New Roman" w:hAnsi="Times New Roman"/>
        </w:rPr>
        <w:t xml:space="preserve">аименование на </w:t>
      </w:r>
      <w:r w:rsidR="005E4FA3" w:rsidRPr="00A44F84">
        <w:rPr>
          <w:rFonts w:ascii="Times New Roman" w:hAnsi="Times New Roman"/>
        </w:rPr>
        <w:t>приоритета</w:t>
      </w:r>
      <w:r w:rsidR="001221B2" w:rsidRPr="00A44F84">
        <w:rPr>
          <w:rFonts w:ascii="Times New Roman" w:hAnsi="Times New Roman"/>
        </w:rPr>
        <w:t xml:space="preserve"> и специфичната цел</w:t>
      </w:r>
      <w:r w:rsidRPr="00A44F84">
        <w:rPr>
          <w:rFonts w:ascii="Times New Roman" w:hAnsi="Times New Roman"/>
        </w:rPr>
        <w:t>:</w:t>
      </w:r>
      <w:bookmarkEnd w:id="1"/>
    </w:p>
    <w:p w14:paraId="07A0F261" w14:textId="77777777" w:rsidR="002041BA" w:rsidRPr="00A44F84" w:rsidRDefault="002041BA" w:rsidP="007B3FBA">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Приоритет: 1. Иновации и растеж</w:t>
      </w:r>
    </w:p>
    <w:p w14:paraId="447F3314" w14:textId="77777777" w:rsidR="002041BA" w:rsidRPr="00A44F84" w:rsidRDefault="002041BA" w:rsidP="007B3FBA">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lang w:val="en-US"/>
        </w:rPr>
      </w:pPr>
      <w:r w:rsidRPr="00A44F84">
        <w:rPr>
          <w:rFonts w:ascii="Times New Roman" w:hAnsi="Times New Roman"/>
          <w:bCs/>
          <w:sz w:val="24"/>
          <w:szCs w:val="24"/>
        </w:rPr>
        <w:t>Специфична цел: RSO1.1. Развитие и засилване на капацитета за научни изследвания и иновации и на внедряването на модерни технологии</w:t>
      </w:r>
      <w:r w:rsidR="00B23D89" w:rsidRPr="00A44F84">
        <w:rPr>
          <w:rFonts w:ascii="Times New Roman" w:hAnsi="Times New Roman"/>
          <w:bCs/>
          <w:sz w:val="24"/>
          <w:szCs w:val="24"/>
          <w:lang w:val="en-US"/>
        </w:rPr>
        <w:t xml:space="preserve"> (ЕФРР)</w:t>
      </w:r>
    </w:p>
    <w:p w14:paraId="2C24C943" w14:textId="1A0AD7A2" w:rsidR="00561997" w:rsidRDefault="002325A3" w:rsidP="005C1072">
      <w:pPr>
        <w:pStyle w:val="Heading2"/>
        <w:spacing w:before="120" w:after="120"/>
        <w:rPr>
          <w:rFonts w:ascii="Times New Roman" w:hAnsi="Times New Roman"/>
          <w:sz w:val="24"/>
          <w:szCs w:val="24"/>
        </w:rPr>
      </w:pPr>
      <w:bookmarkStart w:id="2" w:name="_Toc212463978"/>
      <w:r w:rsidRPr="00A44F84">
        <w:rPr>
          <w:rFonts w:ascii="Times New Roman" w:hAnsi="Times New Roman"/>
        </w:rPr>
        <w:t xml:space="preserve">3. </w:t>
      </w:r>
      <w:r w:rsidR="007057A9" w:rsidRPr="00A44F84">
        <w:rPr>
          <w:rFonts w:ascii="Times New Roman" w:hAnsi="Times New Roman"/>
        </w:rPr>
        <w:t>Наименование на процедурата</w:t>
      </w:r>
      <w:r w:rsidRPr="00A44F84">
        <w:rPr>
          <w:rFonts w:ascii="Times New Roman" w:hAnsi="Times New Roman"/>
        </w:rPr>
        <w:t>:</w:t>
      </w:r>
      <w:bookmarkEnd w:id="2"/>
    </w:p>
    <w:p w14:paraId="54C15AFC" w14:textId="17EA5115" w:rsidR="00360A14" w:rsidRPr="00A44F84" w:rsidRDefault="00561997" w:rsidP="007B3FBA">
      <w:pPr>
        <w:pBdr>
          <w:top w:val="single" w:sz="4" w:space="1" w:color="auto"/>
          <w:left w:val="single" w:sz="4" w:space="4" w:color="auto"/>
          <w:bottom w:val="single" w:sz="4" w:space="1" w:color="auto"/>
          <w:right w:val="single" w:sz="4" w:space="4" w:color="auto"/>
        </w:pBdr>
        <w:rPr>
          <w:rFonts w:ascii="Times New Roman" w:hAnsi="Times New Roman"/>
        </w:rPr>
      </w:pPr>
      <w:r w:rsidRPr="008C6A86">
        <w:rPr>
          <w:rFonts w:ascii="Times New Roman" w:hAnsi="Times New Roman"/>
          <w:sz w:val="24"/>
          <w:szCs w:val="24"/>
        </w:rPr>
        <w:t xml:space="preserve">BG16RFPR001-1.010 </w:t>
      </w:r>
      <w:r w:rsidR="005E4D93">
        <w:rPr>
          <w:rFonts w:ascii="Times New Roman" w:hAnsi="Times New Roman"/>
          <w:sz w:val="24"/>
          <w:szCs w:val="24"/>
        </w:rPr>
        <w:t>„</w:t>
      </w:r>
      <w:r w:rsidRPr="008C6A86">
        <w:rPr>
          <w:rFonts w:ascii="Times New Roman" w:hAnsi="Times New Roman"/>
          <w:sz w:val="24"/>
          <w:szCs w:val="24"/>
        </w:rPr>
        <w:t>Нови модели в производството от страна на МСП</w:t>
      </w:r>
      <w:r w:rsidR="005E4D93">
        <w:rPr>
          <w:rFonts w:ascii="Times New Roman" w:hAnsi="Times New Roman"/>
          <w:sz w:val="24"/>
          <w:szCs w:val="24"/>
        </w:rPr>
        <w:t>“</w:t>
      </w:r>
    </w:p>
    <w:p w14:paraId="18CC4FFD" w14:textId="77777777" w:rsidR="00CB14EE" w:rsidRPr="00A44F84" w:rsidRDefault="00CB14EE" w:rsidP="005C1072">
      <w:pPr>
        <w:pStyle w:val="Heading2"/>
        <w:spacing w:before="120" w:after="120"/>
        <w:rPr>
          <w:rFonts w:ascii="Times New Roman" w:hAnsi="Times New Roman"/>
        </w:rPr>
      </w:pPr>
      <w:bookmarkStart w:id="3" w:name="_Toc212463979"/>
      <w:r w:rsidRPr="00A44F84">
        <w:rPr>
          <w:rFonts w:ascii="Times New Roman" w:hAnsi="Times New Roman"/>
        </w:rPr>
        <w:t>4. Измерения по кодове:</w:t>
      </w:r>
      <w:bookmarkEnd w:id="3"/>
    </w:p>
    <w:p w14:paraId="71255999" w14:textId="77777777" w:rsidR="00EB6668" w:rsidRPr="009803FC"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i/>
          <w:sz w:val="24"/>
          <w:szCs w:val="24"/>
        </w:rPr>
      </w:pPr>
      <w:r w:rsidRPr="009803FC">
        <w:rPr>
          <w:rFonts w:ascii="Times New Roman" w:hAnsi="Times New Roman"/>
          <w:bCs/>
          <w:i/>
          <w:sz w:val="24"/>
          <w:szCs w:val="24"/>
        </w:rPr>
        <w:t>Измерение 1 – Област на интервенция:</w:t>
      </w:r>
    </w:p>
    <w:p w14:paraId="40EB47BB" w14:textId="77777777" w:rsidR="00EB6668" w:rsidRPr="00A44F84" w:rsidRDefault="00EB6668" w:rsidP="00FC6456">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009. Научни изследвания и иновационни дейности в микропредприятия, включително изграждане на мрежи (индустриални научни изследвания, експериментално развитие, проучвания за установяване на осъществимостта);</w:t>
      </w:r>
    </w:p>
    <w:p w14:paraId="1D2BA23C" w14:textId="67D69161" w:rsidR="00EB6668" w:rsidRPr="00A44F84" w:rsidRDefault="00EB6668" w:rsidP="00775F02">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010. Научноизследователски и иновационни дейности в МСП, включително изграждане на мрежи</w:t>
      </w:r>
      <w:r w:rsidR="00976E46">
        <w:rPr>
          <w:rFonts w:ascii="Times New Roman" w:hAnsi="Times New Roman"/>
          <w:bCs/>
          <w:sz w:val="24"/>
          <w:szCs w:val="24"/>
        </w:rPr>
        <w:t>.</w:t>
      </w:r>
    </w:p>
    <w:p w14:paraId="5AD07C48" w14:textId="77777777" w:rsidR="00EB6668" w:rsidRPr="009803FC"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i/>
          <w:sz w:val="24"/>
          <w:szCs w:val="24"/>
        </w:rPr>
      </w:pPr>
      <w:r w:rsidRPr="009803FC">
        <w:rPr>
          <w:rFonts w:ascii="Times New Roman" w:hAnsi="Times New Roman"/>
          <w:bCs/>
          <w:i/>
          <w:sz w:val="24"/>
          <w:szCs w:val="24"/>
        </w:rPr>
        <w:t>Измерение 2 – Форма на финансиране:</w:t>
      </w:r>
    </w:p>
    <w:p w14:paraId="0B3CAAFB" w14:textId="77777777" w:rsidR="00EB6668" w:rsidRPr="00A44F84"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01. Безвъзмездни средства.</w:t>
      </w:r>
    </w:p>
    <w:p w14:paraId="317803F9" w14:textId="77777777" w:rsidR="00EB6668" w:rsidRPr="009803FC" w:rsidRDefault="00EB6668" w:rsidP="00FC6456">
      <w:pPr>
        <w:pBdr>
          <w:top w:val="single" w:sz="4" w:space="1" w:color="auto"/>
          <w:left w:val="single" w:sz="4" w:space="4" w:color="auto"/>
          <w:bottom w:val="single" w:sz="4" w:space="1" w:color="auto"/>
          <w:right w:val="single" w:sz="4" w:space="4" w:color="auto"/>
        </w:pBdr>
        <w:jc w:val="both"/>
        <w:rPr>
          <w:rFonts w:ascii="Times New Roman" w:hAnsi="Times New Roman"/>
          <w:bCs/>
          <w:i/>
          <w:sz w:val="24"/>
          <w:szCs w:val="24"/>
        </w:rPr>
      </w:pPr>
      <w:r w:rsidRPr="009803FC">
        <w:rPr>
          <w:rFonts w:ascii="Times New Roman" w:hAnsi="Times New Roman"/>
          <w:bCs/>
          <w:i/>
          <w:sz w:val="24"/>
          <w:szCs w:val="24"/>
        </w:rPr>
        <w:t>Измерение 3 — Териториален механизъм за изпълнение и териториална насоченост:</w:t>
      </w:r>
    </w:p>
    <w:p w14:paraId="643D486A" w14:textId="4982FBE0" w:rsidR="00EB6668"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33. Друг подходи — Без целеви територии.</w:t>
      </w:r>
    </w:p>
    <w:p w14:paraId="7B1AE365" w14:textId="77777777" w:rsidR="009803FC" w:rsidRPr="00A44F84" w:rsidRDefault="009803FC" w:rsidP="009803FC">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4363D2">
        <w:rPr>
          <w:rFonts w:ascii="Times New Roman" w:hAnsi="Times New Roman"/>
          <w:bCs/>
          <w:i/>
          <w:sz w:val="24"/>
          <w:szCs w:val="24"/>
        </w:rPr>
        <w:t>Измерение 4 – Икономическа дейност</w:t>
      </w:r>
      <w:r>
        <w:rPr>
          <w:rFonts w:ascii="Times New Roman" w:hAnsi="Times New Roman"/>
          <w:bCs/>
          <w:i/>
          <w:sz w:val="24"/>
          <w:szCs w:val="24"/>
        </w:rPr>
        <w:t>.</w:t>
      </w:r>
    </w:p>
    <w:p w14:paraId="1E0FE5FF" w14:textId="77777777" w:rsidR="00EB6668" w:rsidRPr="009803FC" w:rsidRDefault="00775F02" w:rsidP="00076969">
      <w:pPr>
        <w:pBdr>
          <w:top w:val="single" w:sz="4" w:space="1" w:color="auto"/>
          <w:left w:val="single" w:sz="4" w:space="4" w:color="auto"/>
          <w:bottom w:val="single" w:sz="4" w:space="1" w:color="auto"/>
          <w:right w:val="single" w:sz="4" w:space="4" w:color="auto"/>
        </w:pBdr>
        <w:jc w:val="both"/>
        <w:rPr>
          <w:rFonts w:ascii="Times New Roman" w:hAnsi="Times New Roman"/>
          <w:bCs/>
          <w:i/>
          <w:sz w:val="24"/>
          <w:szCs w:val="24"/>
        </w:rPr>
      </w:pPr>
      <w:r w:rsidRPr="009803FC">
        <w:rPr>
          <w:rFonts w:ascii="Times New Roman" w:hAnsi="Times New Roman"/>
          <w:bCs/>
          <w:i/>
          <w:sz w:val="24"/>
          <w:szCs w:val="24"/>
        </w:rPr>
        <w:t>Измерение 7 — Равенство между половете във връзка с ЕСФ+*, ЕФРР, КФ и ФСП</w:t>
      </w:r>
      <w:r w:rsidR="00EB6668" w:rsidRPr="009803FC">
        <w:rPr>
          <w:rFonts w:ascii="Times New Roman" w:hAnsi="Times New Roman"/>
          <w:bCs/>
          <w:i/>
          <w:sz w:val="24"/>
          <w:szCs w:val="24"/>
        </w:rPr>
        <w:t>:</w:t>
      </w:r>
    </w:p>
    <w:p w14:paraId="62F73928" w14:textId="77777777" w:rsidR="004B32ED" w:rsidRPr="00A44F84"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03. Полово неутрално</w:t>
      </w:r>
      <w:r w:rsidR="00FC6456" w:rsidRPr="00A44F84">
        <w:rPr>
          <w:rFonts w:ascii="Times New Roman" w:hAnsi="Times New Roman"/>
          <w:bCs/>
          <w:sz w:val="24"/>
          <w:szCs w:val="24"/>
        </w:rPr>
        <w:t>.</w:t>
      </w:r>
    </w:p>
    <w:p w14:paraId="4158A559" w14:textId="77777777" w:rsidR="00090F19" w:rsidRPr="00A44F84" w:rsidRDefault="004A58E5" w:rsidP="00416190">
      <w:pPr>
        <w:pStyle w:val="Heading2"/>
        <w:spacing w:before="0" w:after="120"/>
        <w:rPr>
          <w:rFonts w:ascii="Times New Roman" w:hAnsi="Times New Roman"/>
        </w:rPr>
      </w:pPr>
      <w:bookmarkStart w:id="4" w:name="_Toc212463980"/>
      <w:r w:rsidRPr="00A44F84">
        <w:rPr>
          <w:rFonts w:ascii="Times New Roman" w:hAnsi="Times New Roman"/>
        </w:rPr>
        <w:t>5. Териториален обхват:</w:t>
      </w:r>
      <w:bookmarkEnd w:id="4"/>
    </w:p>
    <w:p w14:paraId="00CC1DCE" w14:textId="77777777" w:rsidR="00C94DCC" w:rsidRPr="00A44F84" w:rsidRDefault="00C94DCC"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Проектите по процедурата следва да бъдат изпълнени на територията на Република България.</w:t>
      </w:r>
    </w:p>
    <w:p w14:paraId="1B477834" w14:textId="77777777" w:rsidR="00901F98" w:rsidRPr="00A44F84" w:rsidRDefault="004A58E5" w:rsidP="00076969">
      <w:pPr>
        <w:pStyle w:val="Heading2"/>
        <w:spacing w:before="360" w:after="120"/>
        <w:jc w:val="both"/>
        <w:rPr>
          <w:rFonts w:ascii="Times New Roman" w:hAnsi="Times New Roman"/>
        </w:rPr>
      </w:pPr>
      <w:bookmarkStart w:id="5" w:name="_Toc212463981"/>
      <w:r w:rsidRPr="00A44F84">
        <w:rPr>
          <w:rFonts w:ascii="Times New Roman" w:hAnsi="Times New Roman"/>
        </w:rPr>
        <w:t>6</w:t>
      </w:r>
      <w:r w:rsidR="002325A3" w:rsidRPr="00A44F84">
        <w:rPr>
          <w:rFonts w:ascii="Times New Roman" w:hAnsi="Times New Roman"/>
        </w:rPr>
        <w:t>. Цели</w:t>
      </w:r>
      <w:r w:rsidR="00901F98" w:rsidRPr="00A44F84">
        <w:rPr>
          <w:rFonts w:ascii="Times New Roman" w:hAnsi="Times New Roman"/>
        </w:rPr>
        <w:t xml:space="preserve"> </w:t>
      </w:r>
      <w:r w:rsidR="00FC0697" w:rsidRPr="00A44F84">
        <w:rPr>
          <w:rFonts w:ascii="Times New Roman" w:hAnsi="Times New Roman"/>
        </w:rPr>
        <w:t xml:space="preserve">на предоставяната </w:t>
      </w:r>
      <w:r w:rsidR="00BA2E00" w:rsidRPr="00A44F84">
        <w:rPr>
          <w:rFonts w:ascii="Times New Roman" w:eastAsia="Calibri" w:hAnsi="Times New Roman"/>
        </w:rPr>
        <w:t>безвъзмездна финансова помощ</w:t>
      </w:r>
      <w:r w:rsidR="00FC0697" w:rsidRPr="00A44F84">
        <w:rPr>
          <w:rFonts w:ascii="Times New Roman" w:hAnsi="Times New Roman"/>
        </w:rPr>
        <w:t xml:space="preserve"> по </w:t>
      </w:r>
      <w:r w:rsidR="00901F98" w:rsidRPr="00A44F84">
        <w:rPr>
          <w:rFonts w:ascii="Times New Roman" w:hAnsi="Times New Roman"/>
        </w:rPr>
        <w:t>п</w:t>
      </w:r>
      <w:r w:rsidR="00FC0697" w:rsidRPr="00A44F84">
        <w:rPr>
          <w:rFonts w:ascii="Times New Roman" w:hAnsi="Times New Roman"/>
        </w:rPr>
        <w:t>роцедура</w:t>
      </w:r>
      <w:r w:rsidR="00916B5A" w:rsidRPr="00A44F84">
        <w:rPr>
          <w:rFonts w:ascii="Times New Roman" w:hAnsi="Times New Roman"/>
        </w:rPr>
        <w:t>та</w:t>
      </w:r>
      <w:r w:rsidR="00CB14EE" w:rsidRPr="00A44F84">
        <w:rPr>
          <w:rFonts w:ascii="Times New Roman" w:hAnsi="Times New Roman"/>
        </w:rPr>
        <w:t xml:space="preserve"> и очаквани резултати</w:t>
      </w:r>
      <w:r w:rsidR="00916B5A" w:rsidRPr="00A44F84">
        <w:rPr>
          <w:rFonts w:ascii="Times New Roman" w:hAnsi="Times New Roman"/>
        </w:rPr>
        <w:t>:</w:t>
      </w:r>
      <w:bookmarkEnd w:id="5"/>
    </w:p>
    <w:p w14:paraId="1FDB261B" w14:textId="77777777" w:rsidR="00EB6668" w:rsidRPr="00A44F84" w:rsidRDefault="00EB6668" w:rsidP="007B3FBA">
      <w:pPr>
        <w:pBdr>
          <w:top w:val="single" w:sz="4" w:space="1" w:color="auto"/>
          <w:left w:val="single" w:sz="4" w:space="4" w:color="auto"/>
          <w:bottom w:val="single" w:sz="4" w:space="1" w:color="auto"/>
          <w:right w:val="single" w:sz="4" w:space="4" w:color="auto"/>
        </w:pBdr>
        <w:rPr>
          <w:rFonts w:ascii="Times New Roman" w:hAnsi="Times New Roman"/>
          <w:b/>
          <w:sz w:val="24"/>
          <w:szCs w:val="24"/>
        </w:rPr>
      </w:pPr>
      <w:r w:rsidRPr="00A44F84">
        <w:rPr>
          <w:rFonts w:ascii="Times New Roman" w:hAnsi="Times New Roman"/>
          <w:b/>
          <w:sz w:val="24"/>
          <w:szCs w:val="24"/>
        </w:rPr>
        <w:t>Цел на процедурата:</w:t>
      </w:r>
    </w:p>
    <w:p w14:paraId="75B44228" w14:textId="3D8294B1" w:rsidR="00B80DA5" w:rsidRDefault="00624166"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24166">
        <w:rPr>
          <w:rFonts w:ascii="Times New Roman" w:hAnsi="Times New Roman"/>
          <w:sz w:val="24"/>
        </w:rPr>
        <w:t>Предоставяне на подкрепа на МСП за въвеждане на нови модели, базирани на нови или подобрени процеси, стоки или услуги, с което да се повиши иновационната им дейност и конкурентоспособност.</w:t>
      </w:r>
    </w:p>
    <w:p w14:paraId="14415FB9" w14:textId="72C47473" w:rsidR="007F1FE1" w:rsidRPr="00A44F84" w:rsidRDefault="007F1FE1"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lastRenderedPageBreak/>
        <w:t>Обосновка:</w:t>
      </w:r>
    </w:p>
    <w:p w14:paraId="2B01E605" w14:textId="0F62272C" w:rsidR="00E015A8" w:rsidRDefault="00E015A8" w:rsidP="0027248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Според класацията Европейско табло за иновации (</w:t>
      </w:r>
      <w:proofErr w:type="spellStart"/>
      <w:r w:rsidRPr="00A44F84">
        <w:rPr>
          <w:rFonts w:ascii="Times New Roman" w:hAnsi="Times New Roman"/>
          <w:sz w:val="24"/>
        </w:rPr>
        <w:t>European</w:t>
      </w:r>
      <w:proofErr w:type="spellEnd"/>
      <w:r w:rsidRPr="00A44F84">
        <w:rPr>
          <w:rFonts w:ascii="Times New Roman" w:hAnsi="Times New Roman"/>
          <w:sz w:val="24"/>
        </w:rPr>
        <w:t xml:space="preserve"> Innovation </w:t>
      </w:r>
      <w:proofErr w:type="spellStart"/>
      <w:r w:rsidRPr="00A44F84">
        <w:rPr>
          <w:rFonts w:ascii="Times New Roman" w:hAnsi="Times New Roman"/>
          <w:sz w:val="24"/>
        </w:rPr>
        <w:t>Scoreboard</w:t>
      </w:r>
      <w:proofErr w:type="spellEnd"/>
      <w:r w:rsidRPr="00A44F84">
        <w:rPr>
          <w:rFonts w:ascii="Times New Roman" w:hAnsi="Times New Roman"/>
          <w:sz w:val="24"/>
        </w:rPr>
        <w:t xml:space="preserve"> 202</w:t>
      </w:r>
      <w:r w:rsidR="0027248D">
        <w:rPr>
          <w:rFonts w:ascii="Times New Roman" w:hAnsi="Times New Roman"/>
          <w:sz w:val="24"/>
          <w:lang w:val="en-US"/>
        </w:rPr>
        <w:t>5</w:t>
      </w:r>
      <w:r w:rsidRPr="00A44F84">
        <w:rPr>
          <w:rFonts w:ascii="Times New Roman" w:hAnsi="Times New Roman"/>
          <w:sz w:val="24"/>
        </w:rPr>
        <w:t>) през 202</w:t>
      </w:r>
      <w:r w:rsidR="0027248D">
        <w:rPr>
          <w:rFonts w:ascii="Times New Roman" w:hAnsi="Times New Roman"/>
          <w:sz w:val="24"/>
          <w:lang w:val="en-US"/>
        </w:rPr>
        <w:t>5</w:t>
      </w:r>
      <w:r w:rsidRPr="00A44F84">
        <w:rPr>
          <w:rFonts w:ascii="Times New Roman" w:hAnsi="Times New Roman"/>
          <w:sz w:val="24"/>
        </w:rPr>
        <w:t xml:space="preserve"> г. България продължава да попада в групата на страните „нововъзникващи иноватори“ с обобщен иновационен индекс от 45,</w:t>
      </w:r>
      <w:r w:rsidR="0027248D">
        <w:rPr>
          <w:rFonts w:ascii="Times New Roman" w:hAnsi="Times New Roman"/>
          <w:sz w:val="24"/>
          <w:lang w:val="en-US"/>
        </w:rPr>
        <w:t>8</w:t>
      </w:r>
      <w:r w:rsidRPr="00A44F84">
        <w:rPr>
          <w:rFonts w:ascii="Times New Roman" w:hAnsi="Times New Roman"/>
          <w:sz w:val="24"/>
        </w:rPr>
        <w:t>%</w:t>
      </w:r>
      <w:r w:rsidR="0027248D">
        <w:rPr>
          <w:rFonts w:ascii="Times New Roman" w:hAnsi="Times New Roman"/>
          <w:sz w:val="24"/>
          <w:lang w:val="en-US"/>
        </w:rPr>
        <w:t xml:space="preserve">. </w:t>
      </w:r>
      <w:r w:rsidR="0027248D">
        <w:rPr>
          <w:rFonts w:ascii="Times New Roman" w:hAnsi="Times New Roman"/>
          <w:sz w:val="24"/>
        </w:rPr>
        <w:t xml:space="preserve">Страната ни </w:t>
      </w:r>
      <w:r w:rsidR="0027248D" w:rsidRPr="0027248D">
        <w:rPr>
          <w:rFonts w:ascii="Times New Roman" w:hAnsi="Times New Roman"/>
          <w:sz w:val="24"/>
        </w:rPr>
        <w:t>се нарежда на 26-то</w:t>
      </w:r>
      <w:r w:rsidR="0027248D">
        <w:rPr>
          <w:rFonts w:ascii="Times New Roman" w:hAnsi="Times New Roman"/>
          <w:sz w:val="24"/>
        </w:rPr>
        <w:t xml:space="preserve"> място сред държавите членки </w:t>
      </w:r>
      <w:r w:rsidR="0027248D" w:rsidRPr="0027248D">
        <w:rPr>
          <w:rFonts w:ascii="Times New Roman" w:hAnsi="Times New Roman"/>
          <w:sz w:val="24"/>
        </w:rPr>
        <w:t>ЕС и на 32-ро място сред ЕС и съседните страни.</w:t>
      </w:r>
      <w:r w:rsidR="0027248D">
        <w:rPr>
          <w:rFonts w:ascii="Times New Roman" w:hAnsi="Times New Roman"/>
          <w:sz w:val="24"/>
        </w:rPr>
        <w:t xml:space="preserve">  Данните от Доклада показват ясно,</w:t>
      </w:r>
      <w:r w:rsidR="0027248D" w:rsidRPr="0027248D">
        <w:rPr>
          <w:rFonts w:ascii="Times New Roman" w:hAnsi="Times New Roman"/>
          <w:sz w:val="24"/>
        </w:rPr>
        <w:t xml:space="preserve"> че българските МСП се представят значително по-</w:t>
      </w:r>
      <w:r w:rsidR="00AB22A5">
        <w:rPr>
          <w:rFonts w:ascii="Times New Roman" w:hAnsi="Times New Roman"/>
          <w:sz w:val="24"/>
        </w:rPr>
        <w:t>слабо</w:t>
      </w:r>
      <w:r w:rsidR="0027248D" w:rsidRPr="0027248D">
        <w:rPr>
          <w:rFonts w:ascii="Times New Roman" w:hAnsi="Times New Roman"/>
          <w:sz w:val="24"/>
        </w:rPr>
        <w:t xml:space="preserve"> във въвеждането на продуктови и </w:t>
      </w:r>
      <w:r w:rsidR="0027248D">
        <w:rPr>
          <w:rFonts w:ascii="Times New Roman" w:hAnsi="Times New Roman"/>
          <w:sz w:val="24"/>
        </w:rPr>
        <w:t>иновации в бизнес процесите</w:t>
      </w:r>
      <w:r w:rsidR="0027248D" w:rsidRPr="0027248D">
        <w:rPr>
          <w:rFonts w:ascii="Times New Roman" w:hAnsi="Times New Roman"/>
          <w:sz w:val="24"/>
        </w:rPr>
        <w:t>, достигайки съответно само 16,7% и 49,3% от средното за ЕС през</w:t>
      </w:r>
      <w:r w:rsidR="0027248D">
        <w:rPr>
          <w:rFonts w:ascii="Times New Roman" w:hAnsi="Times New Roman"/>
          <w:sz w:val="24"/>
        </w:rPr>
        <w:t xml:space="preserve"> </w:t>
      </w:r>
      <w:r w:rsidR="0027248D" w:rsidRPr="0027248D">
        <w:rPr>
          <w:rFonts w:ascii="Times New Roman" w:hAnsi="Times New Roman"/>
          <w:sz w:val="24"/>
        </w:rPr>
        <w:t xml:space="preserve">2025 г. Тенденциите в представянето показват, че от миналата година (2024 г.) резултатът е намалял с 34,3% пункта за показателя за МСП, въвеждащи </w:t>
      </w:r>
      <w:r w:rsidR="0027248D">
        <w:rPr>
          <w:rFonts w:ascii="Times New Roman" w:hAnsi="Times New Roman"/>
          <w:sz w:val="24"/>
        </w:rPr>
        <w:t xml:space="preserve">иновации в бизнес процеси </w:t>
      </w:r>
      <w:r w:rsidR="0027248D" w:rsidRPr="0027248D">
        <w:rPr>
          <w:rFonts w:ascii="Times New Roman" w:hAnsi="Times New Roman"/>
          <w:sz w:val="24"/>
        </w:rPr>
        <w:t>и с 39,0% пункта</w:t>
      </w:r>
      <w:r w:rsidR="0027248D">
        <w:rPr>
          <w:rFonts w:ascii="Times New Roman" w:hAnsi="Times New Roman"/>
          <w:sz w:val="24"/>
        </w:rPr>
        <w:t xml:space="preserve"> </w:t>
      </w:r>
      <w:r w:rsidR="0027248D" w:rsidRPr="0027248D">
        <w:rPr>
          <w:rFonts w:ascii="Times New Roman" w:hAnsi="Times New Roman"/>
          <w:sz w:val="24"/>
        </w:rPr>
        <w:t xml:space="preserve">за МСП, въвеждащи продуктови иновации. </w:t>
      </w:r>
    </w:p>
    <w:p w14:paraId="02E20EEF" w14:textId="2AB636D0" w:rsidR="006D6803" w:rsidRPr="00A44F84" w:rsidRDefault="009E66A5" w:rsidP="006D6803">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9E66A5">
        <w:rPr>
          <w:rFonts w:ascii="Times New Roman" w:hAnsi="Times New Roman"/>
          <w:sz w:val="24"/>
        </w:rPr>
        <w:t>Иновационният пейзаж на България разкрива поляризирана структура, с относително нисък дял на фирмите, които активно внедряват ино</w:t>
      </w:r>
      <w:r>
        <w:rPr>
          <w:rFonts w:ascii="Times New Roman" w:hAnsi="Times New Roman"/>
          <w:sz w:val="24"/>
        </w:rPr>
        <w:t xml:space="preserve">вации, </w:t>
      </w:r>
      <w:r w:rsidR="00F60A5F">
        <w:rPr>
          <w:rFonts w:ascii="Times New Roman" w:hAnsi="Times New Roman"/>
          <w:sz w:val="24"/>
        </w:rPr>
        <w:t>като с</w:t>
      </w:r>
      <w:r w:rsidR="00F60A5F" w:rsidRPr="00F60A5F">
        <w:rPr>
          <w:rFonts w:ascii="Times New Roman" w:hAnsi="Times New Roman"/>
          <w:sz w:val="24"/>
        </w:rPr>
        <w:t xml:space="preserve">ъщевременно близо половината (49,6%) от </w:t>
      </w:r>
      <w:r w:rsidR="00B02066">
        <w:rPr>
          <w:rFonts w:ascii="Times New Roman" w:hAnsi="Times New Roman"/>
          <w:sz w:val="24"/>
        </w:rPr>
        <w:t>тях</w:t>
      </w:r>
      <w:r w:rsidR="00F60A5F" w:rsidRPr="00F60A5F">
        <w:rPr>
          <w:rFonts w:ascii="Times New Roman" w:hAnsi="Times New Roman"/>
          <w:sz w:val="24"/>
        </w:rPr>
        <w:t xml:space="preserve"> попадат в категорията на </w:t>
      </w:r>
      <w:proofErr w:type="spellStart"/>
      <w:r w:rsidR="00F60A5F" w:rsidRPr="00F60A5F">
        <w:rPr>
          <w:rFonts w:ascii="Times New Roman" w:hAnsi="Times New Roman"/>
          <w:sz w:val="24"/>
        </w:rPr>
        <w:t>неиноваторите</w:t>
      </w:r>
      <w:proofErr w:type="spellEnd"/>
      <w:r w:rsidR="00B02066">
        <w:rPr>
          <w:rFonts w:ascii="Times New Roman" w:hAnsi="Times New Roman"/>
          <w:sz w:val="24"/>
        </w:rPr>
        <w:t>,</w:t>
      </w:r>
      <w:r w:rsidR="00F60A5F" w:rsidRPr="00F60A5F">
        <w:rPr>
          <w:rFonts w:ascii="Times New Roman" w:hAnsi="Times New Roman"/>
          <w:sz w:val="24"/>
        </w:rPr>
        <w:t xml:space="preserve"> без склонност към иновации, кое</w:t>
      </w:r>
      <w:r w:rsidR="00F60A5F">
        <w:rPr>
          <w:rFonts w:ascii="Times New Roman" w:hAnsi="Times New Roman"/>
          <w:sz w:val="24"/>
        </w:rPr>
        <w:t xml:space="preserve">то е значително над средното за </w:t>
      </w:r>
      <w:r w:rsidR="00F60A5F" w:rsidRPr="00F60A5F">
        <w:rPr>
          <w:rFonts w:ascii="Times New Roman" w:hAnsi="Times New Roman"/>
          <w:sz w:val="24"/>
        </w:rPr>
        <w:t xml:space="preserve">ЕС </w:t>
      </w:r>
      <w:r w:rsidR="00B02066">
        <w:rPr>
          <w:rFonts w:ascii="Times New Roman" w:hAnsi="Times New Roman"/>
          <w:sz w:val="24"/>
        </w:rPr>
        <w:t>-</w:t>
      </w:r>
      <w:r w:rsidR="00F60A5F" w:rsidRPr="00F60A5F">
        <w:rPr>
          <w:rFonts w:ascii="Times New Roman" w:hAnsi="Times New Roman"/>
          <w:sz w:val="24"/>
        </w:rPr>
        <w:t xml:space="preserve"> 30,6%. Този висок дял показва постоянни структурни бариери</w:t>
      </w:r>
      <w:r w:rsidR="00F60A5F">
        <w:rPr>
          <w:rFonts w:ascii="Times New Roman" w:hAnsi="Times New Roman"/>
          <w:sz w:val="24"/>
        </w:rPr>
        <w:t xml:space="preserve">, както и такива, </w:t>
      </w:r>
      <w:r w:rsidR="00F60A5F" w:rsidRPr="00F60A5F">
        <w:rPr>
          <w:rFonts w:ascii="Times New Roman" w:hAnsi="Times New Roman"/>
          <w:sz w:val="24"/>
        </w:rPr>
        <w:t xml:space="preserve">свързани с </w:t>
      </w:r>
      <w:r w:rsidR="00F60A5F">
        <w:rPr>
          <w:rFonts w:ascii="Times New Roman" w:hAnsi="Times New Roman"/>
          <w:sz w:val="24"/>
        </w:rPr>
        <w:t>ниския им капацитет</w:t>
      </w:r>
      <w:r w:rsidR="00F60A5F" w:rsidRPr="00F60A5F">
        <w:rPr>
          <w:rFonts w:ascii="Times New Roman" w:hAnsi="Times New Roman"/>
          <w:sz w:val="24"/>
        </w:rPr>
        <w:t xml:space="preserve"> </w:t>
      </w:r>
      <w:r w:rsidR="00B02066">
        <w:rPr>
          <w:rFonts w:ascii="Times New Roman" w:hAnsi="Times New Roman"/>
          <w:sz w:val="24"/>
        </w:rPr>
        <w:t>на предприятията за въвеждане на</w:t>
      </w:r>
      <w:r w:rsidR="00F60A5F" w:rsidRPr="00F60A5F">
        <w:rPr>
          <w:rFonts w:ascii="Times New Roman" w:hAnsi="Times New Roman"/>
          <w:sz w:val="24"/>
        </w:rPr>
        <w:t xml:space="preserve"> иновации. </w:t>
      </w:r>
      <w:r w:rsidR="00B02066">
        <w:rPr>
          <w:rFonts w:ascii="Times New Roman" w:hAnsi="Times New Roman"/>
          <w:sz w:val="24"/>
        </w:rPr>
        <w:t>В отговор на горепосоченото, п</w:t>
      </w:r>
      <w:r w:rsidR="006D6803" w:rsidRPr="00A44F84">
        <w:rPr>
          <w:rFonts w:ascii="Times New Roman" w:hAnsi="Times New Roman"/>
          <w:sz w:val="24"/>
        </w:rPr>
        <w:t xml:space="preserve">омощта по настоящата процедура е насочена към </w:t>
      </w:r>
      <w:r w:rsidR="006F601A">
        <w:rPr>
          <w:rFonts w:ascii="Times New Roman" w:hAnsi="Times New Roman"/>
          <w:sz w:val="24"/>
        </w:rPr>
        <w:t xml:space="preserve">преодоляване на </w:t>
      </w:r>
      <w:r w:rsidR="00B02066">
        <w:rPr>
          <w:rFonts w:ascii="Times New Roman" w:hAnsi="Times New Roman"/>
          <w:sz w:val="24"/>
        </w:rPr>
        <w:t>идентифицираните</w:t>
      </w:r>
      <w:r w:rsidR="006F601A">
        <w:rPr>
          <w:rFonts w:ascii="Times New Roman" w:hAnsi="Times New Roman"/>
          <w:sz w:val="24"/>
        </w:rPr>
        <w:t xml:space="preserve"> предизвикателства посредством осигуряване на </w:t>
      </w:r>
      <w:r w:rsidR="006D6803" w:rsidRPr="00A44F84">
        <w:rPr>
          <w:rFonts w:ascii="Times New Roman" w:hAnsi="Times New Roman"/>
          <w:sz w:val="24"/>
        </w:rPr>
        <w:t xml:space="preserve">подкрепа </w:t>
      </w:r>
      <w:r w:rsidR="006F601A">
        <w:rPr>
          <w:rFonts w:ascii="Times New Roman" w:hAnsi="Times New Roman"/>
          <w:sz w:val="24"/>
        </w:rPr>
        <w:t>за</w:t>
      </w:r>
      <w:r w:rsidR="006D6803" w:rsidRPr="00A44F84">
        <w:rPr>
          <w:rFonts w:ascii="Times New Roman" w:hAnsi="Times New Roman"/>
          <w:sz w:val="24"/>
        </w:rPr>
        <w:t xml:space="preserve"> </w:t>
      </w:r>
      <w:r w:rsidR="006F601A" w:rsidRPr="006F601A">
        <w:rPr>
          <w:rFonts w:ascii="Times New Roman" w:hAnsi="Times New Roman"/>
          <w:sz w:val="24"/>
        </w:rPr>
        <w:t xml:space="preserve">въвеждане на нови модели в </w:t>
      </w:r>
      <w:r w:rsidR="006F601A">
        <w:rPr>
          <w:rFonts w:ascii="Times New Roman" w:hAnsi="Times New Roman"/>
          <w:sz w:val="24"/>
        </w:rPr>
        <w:t>предприятията,</w:t>
      </w:r>
      <w:r w:rsidR="006F601A" w:rsidRPr="006F601A" w:rsidDel="006F601A">
        <w:rPr>
          <w:rFonts w:ascii="Times New Roman" w:hAnsi="Times New Roman"/>
          <w:sz w:val="24"/>
        </w:rPr>
        <w:t xml:space="preserve"> </w:t>
      </w:r>
      <w:r w:rsidR="009A5A7A">
        <w:rPr>
          <w:rFonts w:ascii="Times New Roman" w:hAnsi="Times New Roman"/>
          <w:sz w:val="24"/>
        </w:rPr>
        <w:t xml:space="preserve">насочени към производство на </w:t>
      </w:r>
      <w:r w:rsidR="009A5A7A" w:rsidRPr="009A5A7A">
        <w:rPr>
          <w:rFonts w:ascii="Times New Roman" w:hAnsi="Times New Roman"/>
          <w:sz w:val="24"/>
        </w:rPr>
        <w:t>нов</w:t>
      </w:r>
      <w:r w:rsidR="009A5A7A">
        <w:rPr>
          <w:rFonts w:ascii="Times New Roman" w:hAnsi="Times New Roman"/>
          <w:sz w:val="24"/>
        </w:rPr>
        <w:t>и</w:t>
      </w:r>
      <w:r w:rsidR="009A5A7A" w:rsidRPr="009A5A7A">
        <w:rPr>
          <w:rFonts w:ascii="Times New Roman" w:hAnsi="Times New Roman"/>
          <w:sz w:val="24"/>
        </w:rPr>
        <w:t xml:space="preserve"> или подобрен</w:t>
      </w:r>
      <w:r w:rsidR="009A5A7A">
        <w:rPr>
          <w:rFonts w:ascii="Times New Roman" w:hAnsi="Times New Roman"/>
          <w:sz w:val="24"/>
        </w:rPr>
        <w:t>и</w:t>
      </w:r>
      <w:r w:rsidR="009A5A7A" w:rsidRPr="009A5A7A">
        <w:rPr>
          <w:rFonts w:ascii="Times New Roman" w:hAnsi="Times New Roman"/>
          <w:sz w:val="24"/>
        </w:rPr>
        <w:t xml:space="preserve"> сток</w:t>
      </w:r>
      <w:r w:rsidR="009A5A7A">
        <w:rPr>
          <w:rFonts w:ascii="Times New Roman" w:hAnsi="Times New Roman"/>
          <w:sz w:val="24"/>
        </w:rPr>
        <w:t>и</w:t>
      </w:r>
      <w:r w:rsidR="009A5A7A" w:rsidRPr="009A5A7A">
        <w:rPr>
          <w:rFonts w:ascii="Times New Roman" w:hAnsi="Times New Roman"/>
          <w:sz w:val="24"/>
        </w:rPr>
        <w:t xml:space="preserve"> </w:t>
      </w:r>
      <w:r w:rsidR="00424884">
        <w:rPr>
          <w:rFonts w:ascii="Times New Roman" w:hAnsi="Times New Roman"/>
          <w:sz w:val="24"/>
        </w:rPr>
        <w:t>и/</w:t>
      </w:r>
      <w:r w:rsidR="009A5A7A" w:rsidRPr="009A5A7A">
        <w:rPr>
          <w:rFonts w:ascii="Times New Roman" w:hAnsi="Times New Roman"/>
          <w:sz w:val="24"/>
        </w:rPr>
        <w:t>или услуг</w:t>
      </w:r>
      <w:r w:rsidR="009A5A7A">
        <w:rPr>
          <w:rFonts w:ascii="Times New Roman" w:hAnsi="Times New Roman"/>
          <w:sz w:val="24"/>
        </w:rPr>
        <w:t xml:space="preserve">и, или към </w:t>
      </w:r>
      <w:r w:rsidR="009A5A7A" w:rsidRPr="00915D69">
        <w:rPr>
          <w:rFonts w:ascii="Times New Roman" w:hAnsi="Times New Roman"/>
          <w:sz w:val="24"/>
        </w:rPr>
        <w:t xml:space="preserve">нови </w:t>
      </w:r>
      <w:r w:rsidR="009A5A7A">
        <w:rPr>
          <w:rFonts w:ascii="Times New Roman" w:hAnsi="Times New Roman"/>
          <w:sz w:val="24"/>
        </w:rPr>
        <w:t xml:space="preserve">или подобрени </w:t>
      </w:r>
      <w:r w:rsidR="009A5A7A" w:rsidRPr="00915D69">
        <w:rPr>
          <w:rFonts w:ascii="Times New Roman" w:hAnsi="Times New Roman"/>
          <w:sz w:val="24"/>
        </w:rPr>
        <w:t>бизнес процеси</w:t>
      </w:r>
      <w:r w:rsidR="009A5A7A">
        <w:rPr>
          <w:rFonts w:ascii="Times New Roman" w:hAnsi="Times New Roman"/>
          <w:sz w:val="24"/>
        </w:rPr>
        <w:t xml:space="preserve"> за п</w:t>
      </w:r>
      <w:r w:rsidR="009A5A7A" w:rsidRPr="00915D69">
        <w:rPr>
          <w:rFonts w:ascii="Times New Roman" w:hAnsi="Times New Roman"/>
          <w:sz w:val="24"/>
        </w:rPr>
        <w:t xml:space="preserve">роизводство на стоки </w:t>
      </w:r>
      <w:r w:rsidR="00424884">
        <w:rPr>
          <w:rFonts w:ascii="Times New Roman" w:hAnsi="Times New Roman"/>
          <w:sz w:val="24"/>
        </w:rPr>
        <w:t>и/</w:t>
      </w:r>
      <w:r w:rsidR="009A5A7A" w:rsidRPr="00915D69">
        <w:rPr>
          <w:rFonts w:ascii="Times New Roman" w:hAnsi="Times New Roman"/>
          <w:sz w:val="24"/>
        </w:rPr>
        <w:t>и</w:t>
      </w:r>
      <w:r w:rsidR="009A5A7A">
        <w:rPr>
          <w:rFonts w:ascii="Times New Roman" w:hAnsi="Times New Roman"/>
          <w:sz w:val="24"/>
        </w:rPr>
        <w:t>ли</w:t>
      </w:r>
      <w:r w:rsidR="009A5A7A" w:rsidRPr="00915D69">
        <w:rPr>
          <w:rFonts w:ascii="Times New Roman" w:hAnsi="Times New Roman"/>
          <w:sz w:val="24"/>
        </w:rPr>
        <w:t xml:space="preserve"> предоставяне на услуги</w:t>
      </w:r>
      <w:r w:rsidR="009A5A7A">
        <w:rPr>
          <w:rFonts w:ascii="Times New Roman" w:hAnsi="Times New Roman"/>
          <w:sz w:val="24"/>
        </w:rPr>
        <w:t>,</w:t>
      </w:r>
      <w:r w:rsidR="009A5A7A" w:rsidRPr="00915D69" w:rsidDel="00450198">
        <w:rPr>
          <w:rFonts w:ascii="Times New Roman" w:hAnsi="Times New Roman"/>
          <w:sz w:val="24"/>
        </w:rPr>
        <w:t xml:space="preserve"> </w:t>
      </w:r>
      <w:r w:rsidR="006D6803" w:rsidRPr="00A44F84">
        <w:rPr>
          <w:rFonts w:ascii="Times New Roman" w:hAnsi="Times New Roman"/>
          <w:sz w:val="24"/>
        </w:rPr>
        <w:t>в област</w:t>
      </w:r>
      <w:r w:rsidR="00B93CEF">
        <w:rPr>
          <w:rFonts w:ascii="Times New Roman" w:hAnsi="Times New Roman"/>
          <w:sz w:val="24"/>
        </w:rPr>
        <w:t>ите, изведени като приоритетни в рамките на</w:t>
      </w:r>
      <w:r w:rsidR="00FC2C67" w:rsidRPr="00FC2C67">
        <w:rPr>
          <w:rFonts w:ascii="Times New Roman" w:hAnsi="Times New Roman"/>
          <w:sz w:val="24"/>
        </w:rPr>
        <w:t xml:space="preserve"> </w:t>
      </w:r>
      <w:r w:rsidR="00FC2C67" w:rsidRPr="00A44F84">
        <w:rPr>
          <w:rFonts w:ascii="Times New Roman" w:hAnsi="Times New Roman"/>
          <w:sz w:val="24"/>
        </w:rPr>
        <w:t>Иновационна стратегия за интелигентна специализация 2021-2027 г. (ИСИС 2021-2027)</w:t>
      </w:r>
      <w:r w:rsidR="00FC2C67" w:rsidRPr="00A44F84">
        <w:rPr>
          <w:rStyle w:val="FootnoteReference"/>
          <w:rFonts w:ascii="Times New Roman" w:hAnsi="Times New Roman"/>
          <w:sz w:val="24"/>
        </w:rPr>
        <w:footnoteReference w:id="2"/>
      </w:r>
      <w:r w:rsidR="00B93CEF">
        <w:rPr>
          <w:rFonts w:ascii="Times New Roman" w:hAnsi="Times New Roman"/>
          <w:sz w:val="24"/>
        </w:rPr>
        <w:t>.</w:t>
      </w:r>
    </w:p>
    <w:p w14:paraId="35639462" w14:textId="38B443FE" w:rsidR="00872E21" w:rsidRPr="00A44F84" w:rsidRDefault="00E015A8" w:rsidP="005A7DD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 xml:space="preserve">През настоящия програмен период 2021-2027 г. - стратегиите за интелигентна специализация имат за цел да допринесат за реализиране на кохезионната политика „По-интелигентна Европа чрез иновации и подкрепа за икономическа трансформация и модернизация“, както и за развитието на регионалните икономики и засилването на структурното приспособяване към индустриалната трансформация и цифровизацията. </w:t>
      </w:r>
      <w:r w:rsidR="000313E5" w:rsidRPr="00A44F84">
        <w:rPr>
          <w:rFonts w:ascii="Times New Roman" w:hAnsi="Times New Roman"/>
          <w:sz w:val="24"/>
        </w:rPr>
        <w:t>ИСИС 2021-2027 е стратегическата рамка за устойчиво развитие, базирано на научни изследвания и иновации, на териториалния капацитет и амбиции на регионите и на широкото участие на заинтересованите страни.</w:t>
      </w:r>
      <w:r w:rsidR="00872E21" w:rsidRPr="00A44F84" w:rsidDel="00872E21">
        <w:rPr>
          <w:rFonts w:ascii="Times New Roman" w:hAnsi="Times New Roman"/>
          <w:sz w:val="24"/>
        </w:rPr>
        <w:t xml:space="preserve"> </w:t>
      </w:r>
      <w:r w:rsidR="002C6A7A" w:rsidRPr="00A44F84">
        <w:rPr>
          <w:rFonts w:ascii="Times New Roman" w:hAnsi="Times New Roman"/>
          <w:sz w:val="24"/>
        </w:rPr>
        <w:t>ИСИС 2021-2027, която има характера на тематичното отключващо условие към специфични цели за иновации и умения в рамките на Цел на политиката 1 “По-конкурентоспособна и по-интелигентна Европа чрез насърчаване на иновативна и интелигентна икономическа трансформация и регионална свързаност на ИКТ”</w:t>
      </w:r>
      <w:r w:rsidR="00560555" w:rsidRPr="00A44F84">
        <w:rPr>
          <w:rFonts w:ascii="Times New Roman" w:hAnsi="Times New Roman"/>
          <w:sz w:val="24"/>
          <w:lang w:val="en-US"/>
        </w:rPr>
        <w:t>,</w:t>
      </w:r>
      <w:r w:rsidR="002C6A7A" w:rsidRPr="00A44F84">
        <w:rPr>
          <w:rFonts w:ascii="Times New Roman" w:hAnsi="Times New Roman"/>
          <w:sz w:val="24"/>
        </w:rPr>
        <w:t xml:space="preserve"> </w:t>
      </w:r>
      <w:r w:rsidR="00236458" w:rsidRPr="00A44F84">
        <w:rPr>
          <w:rFonts w:ascii="Times New Roman" w:hAnsi="Times New Roman"/>
          <w:b/>
          <w:sz w:val="24"/>
        </w:rPr>
        <w:t>дефинира пет тематични области</w:t>
      </w:r>
      <w:r w:rsidR="00560555" w:rsidRPr="00A44F84">
        <w:rPr>
          <w:rFonts w:ascii="Times New Roman" w:hAnsi="Times New Roman"/>
          <w:b/>
          <w:sz w:val="24"/>
          <w:lang w:val="en-US"/>
        </w:rPr>
        <w:t>,</w:t>
      </w:r>
      <w:r w:rsidR="00236458" w:rsidRPr="00A44F84">
        <w:rPr>
          <w:rFonts w:ascii="Times New Roman" w:hAnsi="Times New Roman"/>
          <w:sz w:val="24"/>
        </w:rPr>
        <w:t xml:space="preserve"> в които България разполага с конкурентно предимство и капацитет за интелигентна специализация и следва да насочи своите усили</w:t>
      </w:r>
      <w:r w:rsidR="00B345D6" w:rsidRPr="00A44F84">
        <w:rPr>
          <w:rFonts w:ascii="Times New Roman" w:hAnsi="Times New Roman"/>
          <w:sz w:val="24"/>
        </w:rPr>
        <w:t>я към тяхното ускорено развитие</w:t>
      </w:r>
      <w:r w:rsidR="00872E21" w:rsidRPr="00A44F84">
        <w:rPr>
          <w:rFonts w:ascii="Times New Roman" w:hAnsi="Times New Roman"/>
          <w:sz w:val="24"/>
        </w:rPr>
        <w:t>:</w:t>
      </w:r>
    </w:p>
    <w:p w14:paraId="484037DD" w14:textId="77777777" w:rsidR="00872E21" w:rsidRPr="00A44F84" w:rsidRDefault="00872E21" w:rsidP="005A7DD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1/ Тематична област “Информатика и ИКТ”;</w:t>
      </w:r>
    </w:p>
    <w:p w14:paraId="62ABF5F8" w14:textId="77777777" w:rsidR="00872E21" w:rsidRPr="00A44F84" w:rsidRDefault="00872E21" w:rsidP="005A7DD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2/ Тематична област “Мехатроника и микроелектроника”;</w:t>
      </w:r>
    </w:p>
    <w:p w14:paraId="7A081F61" w14:textId="77777777" w:rsidR="00872E21" w:rsidRPr="00A44F84" w:rsidRDefault="00872E21" w:rsidP="005A7DD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3/ Тематична област “Индустрии за здравословен живот, биоикономика и биотехнологии”;</w:t>
      </w:r>
    </w:p>
    <w:p w14:paraId="24A8C8D9" w14:textId="77777777" w:rsidR="00872E21" w:rsidRPr="00A44F84" w:rsidRDefault="00872E21" w:rsidP="005A7DD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4/ Тематична област “Нови технологии в креативни и рекреативни индустрии”;</w:t>
      </w:r>
    </w:p>
    <w:p w14:paraId="7A2DE301" w14:textId="77777777" w:rsidR="004C327A" w:rsidRPr="00A44F84" w:rsidRDefault="00872E21" w:rsidP="00872E2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lastRenderedPageBreak/>
        <w:t>5/ Тематична област “Чисти технологии, кръгова и нисковъглеродна икономика”</w:t>
      </w:r>
      <w:r w:rsidR="00236458" w:rsidRPr="00A44F84">
        <w:rPr>
          <w:rFonts w:ascii="Times New Roman" w:hAnsi="Times New Roman"/>
          <w:sz w:val="24"/>
        </w:rPr>
        <w:t>.</w:t>
      </w:r>
    </w:p>
    <w:p w14:paraId="4D6A83B7" w14:textId="77777777" w:rsidR="0020017E" w:rsidRPr="00A44F84" w:rsidRDefault="0020017E" w:rsidP="005A7DDB">
      <w:pPr>
        <w:pBdr>
          <w:top w:val="single" w:sz="4" w:space="1" w:color="auto"/>
          <w:left w:val="single" w:sz="4" w:space="4" w:color="auto"/>
          <w:bottom w:val="single" w:sz="4" w:space="1" w:color="auto"/>
          <w:right w:val="single" w:sz="4" w:space="4" w:color="auto"/>
        </w:pBdr>
        <w:spacing w:after="120"/>
        <w:jc w:val="both"/>
        <w:rPr>
          <w:rFonts w:ascii="Times New Roman" w:hAnsi="Times New Roman"/>
          <w:b/>
          <w:sz w:val="24"/>
          <w:szCs w:val="24"/>
        </w:rPr>
      </w:pPr>
      <w:r w:rsidRPr="00A44F84">
        <w:rPr>
          <w:rFonts w:ascii="Times New Roman" w:hAnsi="Times New Roman"/>
          <w:b/>
          <w:sz w:val="24"/>
          <w:szCs w:val="24"/>
        </w:rPr>
        <w:t xml:space="preserve">Очаквани резултати: </w:t>
      </w:r>
    </w:p>
    <w:p w14:paraId="0A4BE21E" w14:textId="50893F8B" w:rsidR="0050210B" w:rsidRPr="00E0049B" w:rsidRDefault="00872E21" w:rsidP="00277B35">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Очакваните резултати от подкрепата по процедурата се изразяват в нарастване на дела на предприятията, които в</w:t>
      </w:r>
      <w:r w:rsidR="00277B35">
        <w:rPr>
          <w:rFonts w:ascii="Times New Roman" w:hAnsi="Times New Roman"/>
          <w:sz w:val="24"/>
          <w:szCs w:val="24"/>
        </w:rPr>
        <w:t xml:space="preserve">ъвеждат </w:t>
      </w:r>
      <w:r w:rsidR="000F0F32" w:rsidRPr="000F0F32">
        <w:rPr>
          <w:rFonts w:ascii="Times New Roman" w:hAnsi="Times New Roman"/>
          <w:sz w:val="24"/>
          <w:szCs w:val="24"/>
        </w:rPr>
        <w:t>нови модели в дейността си, базирани на иновации</w:t>
      </w:r>
      <w:r w:rsidR="003931C2">
        <w:rPr>
          <w:rFonts w:ascii="Times New Roman" w:hAnsi="Times New Roman"/>
          <w:sz w:val="24"/>
          <w:szCs w:val="24"/>
        </w:rPr>
        <w:t>.</w:t>
      </w:r>
      <w:r w:rsidR="003931C2" w:rsidRPr="003931C2">
        <w:t xml:space="preserve"> </w:t>
      </w:r>
      <w:r w:rsidR="003931C2" w:rsidRPr="003931C2">
        <w:rPr>
          <w:rFonts w:ascii="Times New Roman" w:hAnsi="Times New Roman"/>
          <w:sz w:val="24"/>
          <w:szCs w:val="24"/>
        </w:rPr>
        <w:t xml:space="preserve">В края на изпълнението на проекта предприятията ще успеят да въведат поне един нов модел, свързан с процеса им на производство или ще могат да предлагат нови или значително подобрени стоки и/или услуги, което ще допринесе за повишаване на тяхната </w:t>
      </w:r>
      <w:r w:rsidR="000F0F32" w:rsidRPr="000F0F32">
        <w:rPr>
          <w:rFonts w:ascii="Times New Roman" w:hAnsi="Times New Roman"/>
          <w:sz w:val="24"/>
          <w:szCs w:val="24"/>
        </w:rPr>
        <w:t xml:space="preserve">иновационна дейност и </w:t>
      </w:r>
      <w:r w:rsidR="003931C2" w:rsidRPr="003931C2">
        <w:rPr>
          <w:rFonts w:ascii="Times New Roman" w:hAnsi="Times New Roman"/>
          <w:sz w:val="24"/>
          <w:szCs w:val="24"/>
        </w:rPr>
        <w:t>конкурентоспособност</w:t>
      </w:r>
      <w:r w:rsidRPr="00FF607E">
        <w:rPr>
          <w:rFonts w:ascii="Times New Roman" w:hAnsi="Times New Roman"/>
          <w:sz w:val="24"/>
          <w:szCs w:val="24"/>
        </w:rPr>
        <w:t>.</w:t>
      </w:r>
      <w:r w:rsidR="00277B35">
        <w:rPr>
          <w:rFonts w:ascii="Times New Roman" w:hAnsi="Times New Roman"/>
          <w:sz w:val="24"/>
          <w:szCs w:val="24"/>
        </w:rPr>
        <w:t xml:space="preserve"> </w:t>
      </w:r>
    </w:p>
    <w:p w14:paraId="1C2E5C30" w14:textId="77777777" w:rsidR="00776637" w:rsidRPr="00A44F84" w:rsidRDefault="00A66AAD" w:rsidP="00A67A73">
      <w:pPr>
        <w:pStyle w:val="Heading2"/>
        <w:spacing w:before="120" w:after="120"/>
        <w:rPr>
          <w:rFonts w:ascii="Times New Roman" w:hAnsi="Times New Roman"/>
        </w:rPr>
      </w:pPr>
      <w:bookmarkStart w:id="6" w:name="_Toc212463982"/>
      <w:r w:rsidRPr="00A44F84">
        <w:rPr>
          <w:rFonts w:ascii="Times New Roman" w:hAnsi="Times New Roman"/>
        </w:rPr>
        <w:t xml:space="preserve">7. </w:t>
      </w:r>
      <w:r w:rsidR="001221B2" w:rsidRPr="00A44F84">
        <w:rPr>
          <w:rFonts w:ascii="Times New Roman" w:hAnsi="Times New Roman"/>
        </w:rPr>
        <w:t>Индикатори</w:t>
      </w:r>
      <w:r w:rsidR="00776637" w:rsidRPr="00A44F84">
        <w:rPr>
          <w:rFonts w:ascii="Times New Roman" w:hAnsi="Times New Roman"/>
        </w:rPr>
        <w:t>:</w:t>
      </w:r>
      <w:bookmarkEnd w:id="6"/>
    </w:p>
    <w:p w14:paraId="39935543" w14:textId="47C2F24B" w:rsidR="0051108B" w:rsidRPr="00A44F84" w:rsidRDefault="00A66AAD" w:rsidP="00076969">
      <w:pPr>
        <w:pStyle w:val="Heading2"/>
        <w:spacing w:before="120" w:after="120"/>
        <w:jc w:val="both"/>
        <w:rPr>
          <w:rFonts w:ascii="Times New Roman" w:hAnsi="Times New Roman"/>
        </w:rPr>
      </w:pPr>
      <w:bookmarkStart w:id="7" w:name="_Toc437444282"/>
      <w:bookmarkStart w:id="8" w:name="_Toc212463983"/>
      <w:r w:rsidRPr="00A44F84">
        <w:rPr>
          <w:rFonts w:ascii="Times New Roman" w:hAnsi="Times New Roman"/>
        </w:rPr>
        <w:t>7.1.</w:t>
      </w:r>
      <w:r w:rsidR="00380741" w:rsidRPr="00A44F84">
        <w:rPr>
          <w:rFonts w:ascii="Times New Roman" w:hAnsi="Times New Roman"/>
        </w:rPr>
        <w:t xml:space="preserve"> </w:t>
      </w:r>
      <w:r w:rsidR="00E30379" w:rsidRPr="00A44F84">
        <w:rPr>
          <w:rFonts w:ascii="Times New Roman" w:hAnsi="Times New Roman"/>
        </w:rPr>
        <w:t xml:space="preserve">Индикатори/показатели </w:t>
      </w:r>
      <w:r w:rsidR="0051108B" w:rsidRPr="00A44F84">
        <w:rPr>
          <w:rFonts w:ascii="Times New Roman" w:hAnsi="Times New Roman"/>
        </w:rPr>
        <w:t>за резултат</w:t>
      </w:r>
      <w:r w:rsidR="002D3C4B" w:rsidRPr="00A44F84">
        <w:rPr>
          <w:rFonts w:ascii="Times New Roman" w:hAnsi="Times New Roman"/>
        </w:rPr>
        <w:t>и</w:t>
      </w:r>
      <w:r w:rsidR="0051108B" w:rsidRPr="00A44F84">
        <w:rPr>
          <w:rFonts w:ascii="Times New Roman" w:hAnsi="Times New Roman"/>
        </w:rPr>
        <w:t xml:space="preserve"> и</w:t>
      </w:r>
      <w:r w:rsidRPr="00A44F84">
        <w:rPr>
          <w:rFonts w:ascii="Times New Roman" w:hAnsi="Times New Roman"/>
        </w:rPr>
        <w:t xml:space="preserve"> </w:t>
      </w:r>
      <w:r w:rsidR="002D3C4B" w:rsidRPr="00A44F84">
        <w:rPr>
          <w:rFonts w:ascii="Times New Roman" w:hAnsi="Times New Roman"/>
        </w:rPr>
        <w:t>за крайния продукт</w:t>
      </w:r>
      <w:r w:rsidRPr="00A44F84">
        <w:rPr>
          <w:rFonts w:ascii="Times New Roman" w:hAnsi="Times New Roman"/>
        </w:rPr>
        <w:t xml:space="preserve"> съгласно</w:t>
      </w:r>
      <w:r w:rsidR="0051108B" w:rsidRPr="00A44F84">
        <w:rPr>
          <w:rFonts w:ascii="Times New Roman" w:hAnsi="Times New Roman"/>
        </w:rPr>
        <w:t xml:space="preserve"> програма</w:t>
      </w:r>
      <w:bookmarkEnd w:id="7"/>
      <w:r w:rsidRPr="00A44F84">
        <w:rPr>
          <w:rFonts w:ascii="Times New Roman" w:hAnsi="Times New Roman"/>
        </w:rPr>
        <w:t>та</w:t>
      </w:r>
      <w:r w:rsidR="008A0E9C" w:rsidRPr="00A44F84">
        <w:rPr>
          <w:rFonts w:ascii="Times New Roman" w:hAnsi="Times New Roman"/>
        </w:rPr>
        <w:t>:</w:t>
      </w:r>
      <w:bookmarkEnd w:id="8"/>
    </w:p>
    <w:p w14:paraId="574E33CD" w14:textId="43D6B4F3" w:rsidR="008D168C" w:rsidRPr="00A44F84" w:rsidRDefault="0095170A"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В съответствие с</w:t>
      </w:r>
      <w:r w:rsidR="00E676CB" w:rsidRPr="00A44F84">
        <w:rPr>
          <w:rFonts w:ascii="Times New Roman" w:hAnsi="Times New Roman"/>
          <w:sz w:val="24"/>
          <w:szCs w:val="24"/>
        </w:rPr>
        <w:t xml:space="preserve"> </w:t>
      </w:r>
      <w:r w:rsidRPr="00A44F84">
        <w:rPr>
          <w:rFonts w:ascii="Times New Roman" w:hAnsi="Times New Roman"/>
          <w:sz w:val="24"/>
          <w:szCs w:val="24"/>
        </w:rPr>
        <w:t>Приоритет: 1. Иновации и растеж, Специфична цел: RSO1.1. „Развитие и засилване на капацитета за научни изследвания и иновации и на внедряването на модерни технологии</w:t>
      </w:r>
      <w:r w:rsidR="00770ECC" w:rsidRPr="00A44F84">
        <w:rPr>
          <w:rFonts w:ascii="Times New Roman" w:hAnsi="Times New Roman"/>
          <w:sz w:val="24"/>
          <w:szCs w:val="24"/>
        </w:rPr>
        <w:t xml:space="preserve"> </w:t>
      </w:r>
      <w:r w:rsidR="00770ECC" w:rsidRPr="00A44F84">
        <w:rPr>
          <w:rFonts w:ascii="Times New Roman" w:hAnsi="Times New Roman"/>
          <w:bCs/>
          <w:sz w:val="24"/>
          <w:szCs w:val="24"/>
          <w:lang w:val="en-US"/>
        </w:rPr>
        <w:t>(ЕФРР)</w:t>
      </w:r>
      <w:r w:rsidRPr="00A44F84">
        <w:rPr>
          <w:rFonts w:ascii="Times New Roman" w:hAnsi="Times New Roman"/>
          <w:sz w:val="24"/>
          <w:szCs w:val="24"/>
        </w:rPr>
        <w:t>“</w:t>
      </w:r>
      <w:r w:rsidR="00E676CB" w:rsidRPr="00A44F84">
        <w:rPr>
          <w:rFonts w:ascii="Times New Roman" w:hAnsi="Times New Roman"/>
          <w:sz w:val="24"/>
          <w:szCs w:val="24"/>
        </w:rPr>
        <w:t xml:space="preserve"> проектните предложения по настоящата процедура следва да имат принос към постигането на </w:t>
      </w:r>
      <w:r w:rsidR="00E676CB" w:rsidRPr="00A44F84">
        <w:rPr>
          <w:rFonts w:ascii="Times New Roman" w:hAnsi="Times New Roman"/>
          <w:b/>
          <w:sz w:val="24"/>
          <w:szCs w:val="24"/>
        </w:rPr>
        <w:t xml:space="preserve">следните </w:t>
      </w:r>
      <w:r w:rsidR="00120D57" w:rsidRPr="00A44F84">
        <w:rPr>
          <w:rFonts w:ascii="Times New Roman" w:hAnsi="Times New Roman"/>
          <w:b/>
          <w:sz w:val="24"/>
          <w:szCs w:val="24"/>
        </w:rPr>
        <w:t>ПОКАЗАТЕЛИ ЗА РЕЗУЛТАТ</w:t>
      </w:r>
      <w:r w:rsidR="001E6D98" w:rsidRPr="00A44F84">
        <w:rPr>
          <w:rFonts w:ascii="Times New Roman" w:hAnsi="Times New Roman"/>
          <w:sz w:val="24"/>
          <w:szCs w:val="24"/>
        </w:rPr>
        <w:t xml:space="preserve"> (</w:t>
      </w:r>
      <w:r w:rsidR="008D168C" w:rsidRPr="00A44F84">
        <w:rPr>
          <w:rFonts w:ascii="Times New Roman" w:hAnsi="Times New Roman"/>
          <w:sz w:val="24"/>
          <w:szCs w:val="24"/>
        </w:rPr>
        <w:t>ако</w:t>
      </w:r>
      <w:r w:rsidR="001E6D98" w:rsidRPr="00A44F84">
        <w:rPr>
          <w:rFonts w:ascii="Times New Roman" w:hAnsi="Times New Roman"/>
          <w:sz w:val="24"/>
          <w:szCs w:val="24"/>
        </w:rPr>
        <w:t xml:space="preserve"> е приложимо)</w:t>
      </w:r>
      <w:r w:rsidR="003F50CE" w:rsidRPr="00A44F84">
        <w:rPr>
          <w:rFonts w:ascii="Times New Roman" w:hAnsi="Times New Roman"/>
          <w:sz w:val="24"/>
          <w:szCs w:val="24"/>
          <w:lang w:val="en-US"/>
        </w:rPr>
        <w:t>:</w:t>
      </w:r>
    </w:p>
    <w:p w14:paraId="39C5D442" w14:textId="748687DF" w:rsidR="0095170A" w:rsidRDefault="00095142"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B06B1E">
        <w:rPr>
          <w:rFonts w:ascii="Times New Roman" w:hAnsi="Times New Roman"/>
          <w:b/>
          <w:sz w:val="24"/>
          <w:szCs w:val="24"/>
        </w:rPr>
        <w:t>1</w:t>
      </w:r>
      <w:r w:rsidR="006E2723" w:rsidRPr="00B06B1E">
        <w:rPr>
          <w:rFonts w:ascii="Times New Roman" w:hAnsi="Times New Roman"/>
          <w:b/>
          <w:sz w:val="24"/>
          <w:szCs w:val="24"/>
        </w:rPr>
        <w:t>)</w:t>
      </w:r>
      <w:r w:rsidR="004C1D9A" w:rsidRPr="00B06B1E">
        <w:rPr>
          <w:rFonts w:ascii="Times New Roman" w:hAnsi="Times New Roman"/>
          <w:b/>
          <w:sz w:val="24"/>
          <w:szCs w:val="24"/>
        </w:rPr>
        <w:t xml:space="preserve"> </w:t>
      </w:r>
      <w:r w:rsidR="0095170A" w:rsidRPr="00B06B1E">
        <w:rPr>
          <w:rFonts w:ascii="Times New Roman" w:hAnsi="Times New Roman"/>
          <w:b/>
          <w:sz w:val="24"/>
          <w:szCs w:val="24"/>
        </w:rPr>
        <w:t>Частни инвестиции,</w:t>
      </w:r>
      <w:r w:rsidR="00910339" w:rsidRPr="00B06B1E">
        <w:rPr>
          <w:rFonts w:ascii="Times New Roman" w:hAnsi="Times New Roman"/>
          <w:b/>
          <w:sz w:val="24"/>
          <w:szCs w:val="24"/>
        </w:rPr>
        <w:t xml:space="preserve"> </w:t>
      </w:r>
      <w:r w:rsidR="0095170A" w:rsidRPr="00B06B1E">
        <w:rPr>
          <w:rFonts w:ascii="Times New Roman" w:hAnsi="Times New Roman"/>
          <w:b/>
          <w:sz w:val="24"/>
          <w:szCs w:val="24"/>
        </w:rPr>
        <w:t>допълващи публичното</w:t>
      </w:r>
      <w:r w:rsidR="00910339" w:rsidRPr="00B06B1E">
        <w:rPr>
          <w:rFonts w:ascii="Times New Roman" w:hAnsi="Times New Roman"/>
          <w:b/>
          <w:sz w:val="24"/>
          <w:szCs w:val="24"/>
        </w:rPr>
        <w:t xml:space="preserve"> </w:t>
      </w:r>
      <w:r w:rsidR="0095170A" w:rsidRPr="00B06B1E">
        <w:rPr>
          <w:rFonts w:ascii="Times New Roman" w:hAnsi="Times New Roman"/>
          <w:b/>
          <w:sz w:val="24"/>
          <w:szCs w:val="24"/>
        </w:rPr>
        <w:t>подпомагане (в т.ч.:</w:t>
      </w:r>
      <w:r w:rsidR="00910339" w:rsidRPr="00B06B1E">
        <w:rPr>
          <w:rFonts w:ascii="Times New Roman" w:hAnsi="Times New Roman"/>
          <w:b/>
          <w:sz w:val="24"/>
          <w:szCs w:val="24"/>
        </w:rPr>
        <w:t xml:space="preserve"> </w:t>
      </w:r>
      <w:r w:rsidR="0095170A" w:rsidRPr="00B06B1E">
        <w:rPr>
          <w:rFonts w:ascii="Times New Roman" w:hAnsi="Times New Roman"/>
          <w:b/>
          <w:sz w:val="24"/>
          <w:szCs w:val="24"/>
        </w:rPr>
        <w:t>безвъзмездни средства,</w:t>
      </w:r>
      <w:r w:rsidR="00910339" w:rsidRPr="00B06B1E">
        <w:rPr>
          <w:rFonts w:ascii="Times New Roman" w:hAnsi="Times New Roman"/>
          <w:b/>
          <w:sz w:val="24"/>
          <w:szCs w:val="24"/>
        </w:rPr>
        <w:t xml:space="preserve"> </w:t>
      </w:r>
      <w:r w:rsidR="0095170A" w:rsidRPr="00B06B1E">
        <w:rPr>
          <w:rFonts w:ascii="Times New Roman" w:hAnsi="Times New Roman"/>
          <w:b/>
          <w:sz w:val="24"/>
          <w:szCs w:val="24"/>
        </w:rPr>
        <w:t>финансови</w:t>
      </w:r>
      <w:r w:rsidR="00910339" w:rsidRPr="00B06B1E">
        <w:rPr>
          <w:rFonts w:ascii="Times New Roman" w:hAnsi="Times New Roman"/>
          <w:b/>
          <w:sz w:val="24"/>
          <w:szCs w:val="24"/>
        </w:rPr>
        <w:t xml:space="preserve"> </w:t>
      </w:r>
      <w:r w:rsidR="0095170A" w:rsidRPr="00B06B1E">
        <w:rPr>
          <w:rFonts w:ascii="Times New Roman" w:hAnsi="Times New Roman"/>
          <w:b/>
          <w:sz w:val="24"/>
          <w:szCs w:val="24"/>
        </w:rPr>
        <w:t>инструменти)</w:t>
      </w:r>
      <w:r w:rsidR="005E54AA" w:rsidRPr="00A44F84">
        <w:rPr>
          <w:rFonts w:ascii="Times New Roman" w:hAnsi="Times New Roman"/>
        </w:rPr>
        <w:t xml:space="preserve"> </w:t>
      </w:r>
      <w:r w:rsidR="005E54AA" w:rsidRPr="00A44F84">
        <w:rPr>
          <w:rFonts w:ascii="Times New Roman" w:hAnsi="Times New Roman"/>
          <w:sz w:val="24"/>
          <w:szCs w:val="24"/>
        </w:rPr>
        <w:t xml:space="preserve">– индикатор, приложим </w:t>
      </w:r>
      <w:r w:rsidR="005E54AA" w:rsidRPr="00B06B1E">
        <w:rPr>
          <w:rFonts w:ascii="Times New Roman" w:hAnsi="Times New Roman"/>
          <w:sz w:val="24"/>
          <w:szCs w:val="24"/>
        </w:rPr>
        <w:t xml:space="preserve">за ВСИЧКИ </w:t>
      </w:r>
      <w:r w:rsidR="00B06B1E">
        <w:rPr>
          <w:rFonts w:ascii="Times New Roman" w:hAnsi="Times New Roman"/>
          <w:sz w:val="24"/>
          <w:szCs w:val="24"/>
        </w:rPr>
        <w:t>кандидати.</w:t>
      </w:r>
    </w:p>
    <w:p w14:paraId="03F7687F" w14:textId="7B04A994" w:rsidR="00A35842" w:rsidRPr="00B06B1E" w:rsidRDefault="00A35842"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35842">
        <w:rPr>
          <w:rFonts w:ascii="Times New Roman" w:hAnsi="Times New Roman"/>
          <w:sz w:val="24"/>
          <w:szCs w:val="24"/>
        </w:rPr>
        <w:t>Индикатор 1) отчита общата стойност на съфинансирането (собственото финансиране) в евро, осигурено от страна на кандидатите и посочено в раздел „Бюджет” от Формуляра за кандидатстване в Информационната система за управление и наблюдение на средствата от Европейски фондове при споделено управление (ЕФСУ), наричана по-нататък „ИСУН, раздел „ЕФСУ (2021-2027)”. Индикаторът е задължителен за всички проектни предложения, като базовата, целевата му стойност, както и източника на информация за отчитането на индикатора ще бъдат служебно попълнени от Управляващия орган (УО) в раздел „Индикатори” от Формуляра за кандидатстване.</w:t>
      </w:r>
    </w:p>
    <w:p w14:paraId="51851D93" w14:textId="33570874" w:rsidR="001D6FB3" w:rsidRPr="001D6FB3" w:rsidRDefault="001D6FB3" w:rsidP="001D6FB3">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B06B1E">
        <w:rPr>
          <w:rFonts w:ascii="Times New Roman" w:hAnsi="Times New Roman"/>
          <w:b/>
          <w:sz w:val="24"/>
          <w:szCs w:val="24"/>
        </w:rPr>
        <w:t>2) Малки и средни предприятия (МСП), въвеждащи иновация в продукт или процес</w:t>
      </w:r>
      <w:r w:rsidRPr="001D6FB3">
        <w:rPr>
          <w:rFonts w:ascii="Times New Roman" w:hAnsi="Times New Roman"/>
          <w:sz w:val="24"/>
          <w:szCs w:val="24"/>
        </w:rPr>
        <w:t xml:space="preserve"> – индикато</w:t>
      </w:r>
      <w:r w:rsidR="00B06B1E">
        <w:rPr>
          <w:rFonts w:ascii="Times New Roman" w:hAnsi="Times New Roman"/>
          <w:sz w:val="24"/>
          <w:szCs w:val="24"/>
        </w:rPr>
        <w:t>р, приложим за ВСИЧКИ кандидати.</w:t>
      </w:r>
    </w:p>
    <w:p w14:paraId="7ACC6C56" w14:textId="629455A3" w:rsidR="001D6FB3" w:rsidRPr="001D6FB3" w:rsidRDefault="001D6FB3" w:rsidP="001D6FB3">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B06B1E">
        <w:rPr>
          <w:rFonts w:ascii="Times New Roman" w:hAnsi="Times New Roman"/>
          <w:b/>
          <w:sz w:val="24"/>
          <w:szCs w:val="24"/>
        </w:rPr>
        <w:t>3) МСП, въвеждащи иновация в маркетинга или организацията</w:t>
      </w:r>
      <w:r w:rsidRPr="001D6FB3">
        <w:rPr>
          <w:rFonts w:ascii="Times New Roman" w:hAnsi="Times New Roman"/>
          <w:sz w:val="24"/>
          <w:szCs w:val="24"/>
        </w:rPr>
        <w:t xml:space="preserve">  – индикатор, приложим </w:t>
      </w:r>
      <w:r w:rsidR="00B06B1E">
        <w:rPr>
          <w:rFonts w:ascii="Times New Roman" w:hAnsi="Times New Roman"/>
          <w:sz w:val="24"/>
          <w:szCs w:val="24"/>
        </w:rPr>
        <w:t xml:space="preserve">ЕДИНСТВЕНО </w:t>
      </w:r>
      <w:r w:rsidRPr="001D6FB3">
        <w:rPr>
          <w:rFonts w:ascii="Times New Roman" w:hAnsi="Times New Roman"/>
          <w:sz w:val="24"/>
          <w:szCs w:val="24"/>
        </w:rPr>
        <w:t>за кандидати, които при изпълнението на проекта ще в</w:t>
      </w:r>
      <w:r w:rsidR="008D13CA">
        <w:rPr>
          <w:rFonts w:ascii="Times New Roman" w:hAnsi="Times New Roman"/>
          <w:sz w:val="24"/>
          <w:szCs w:val="24"/>
        </w:rPr>
        <w:t>ъведат</w:t>
      </w:r>
      <w:r w:rsidRPr="001D6FB3">
        <w:rPr>
          <w:rFonts w:ascii="Times New Roman" w:hAnsi="Times New Roman"/>
          <w:sz w:val="24"/>
          <w:szCs w:val="24"/>
        </w:rPr>
        <w:t xml:space="preserve"> </w:t>
      </w:r>
      <w:r w:rsidR="00F96B95">
        <w:rPr>
          <w:rFonts w:ascii="Times New Roman" w:hAnsi="Times New Roman"/>
          <w:sz w:val="24"/>
          <w:szCs w:val="24"/>
        </w:rPr>
        <w:t xml:space="preserve">като допълваща дейност </w:t>
      </w:r>
      <w:r w:rsidRPr="001D6FB3">
        <w:rPr>
          <w:rFonts w:ascii="Times New Roman" w:hAnsi="Times New Roman"/>
          <w:sz w:val="24"/>
          <w:szCs w:val="24"/>
        </w:rPr>
        <w:t>и нов модел</w:t>
      </w:r>
      <w:r w:rsidR="00B06B1E">
        <w:rPr>
          <w:rFonts w:ascii="Times New Roman" w:hAnsi="Times New Roman"/>
          <w:sz w:val="24"/>
          <w:szCs w:val="24"/>
        </w:rPr>
        <w:t xml:space="preserve"> в маркетинга или организацията</w:t>
      </w:r>
      <w:r w:rsidR="00F96B95">
        <w:rPr>
          <w:rStyle w:val="FootnoteReference"/>
          <w:rFonts w:ascii="Times New Roman" w:hAnsi="Times New Roman"/>
          <w:sz w:val="24"/>
          <w:szCs w:val="24"/>
        </w:rPr>
        <w:footnoteReference w:id="3"/>
      </w:r>
      <w:r w:rsidR="00B06B1E">
        <w:rPr>
          <w:rFonts w:ascii="Times New Roman" w:hAnsi="Times New Roman"/>
          <w:sz w:val="24"/>
          <w:szCs w:val="24"/>
        </w:rPr>
        <w:t>.</w:t>
      </w:r>
    </w:p>
    <w:p w14:paraId="32DECAE5" w14:textId="33206E4E" w:rsidR="001D6FB3" w:rsidRPr="00A44F84" w:rsidRDefault="001D6FB3" w:rsidP="001D6FB3">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B06B1E">
        <w:rPr>
          <w:rFonts w:ascii="Times New Roman" w:hAnsi="Times New Roman"/>
          <w:b/>
          <w:sz w:val="24"/>
          <w:szCs w:val="24"/>
        </w:rPr>
        <w:t>4) Иновации на МСП, извършвани в МСП</w:t>
      </w:r>
      <w:r w:rsidRPr="001D6FB3">
        <w:rPr>
          <w:rFonts w:ascii="Times New Roman" w:hAnsi="Times New Roman"/>
          <w:sz w:val="24"/>
          <w:szCs w:val="24"/>
        </w:rPr>
        <w:t xml:space="preserve"> – индикатор, приложим </w:t>
      </w:r>
      <w:r w:rsidR="00B06B1E">
        <w:rPr>
          <w:rFonts w:ascii="Times New Roman" w:hAnsi="Times New Roman"/>
          <w:sz w:val="24"/>
          <w:szCs w:val="24"/>
        </w:rPr>
        <w:t>ЕДИНСТВЕНО</w:t>
      </w:r>
      <w:r w:rsidR="00B06B1E" w:rsidRPr="001D6FB3">
        <w:rPr>
          <w:rFonts w:ascii="Times New Roman" w:hAnsi="Times New Roman"/>
          <w:sz w:val="24"/>
          <w:szCs w:val="24"/>
        </w:rPr>
        <w:t xml:space="preserve"> </w:t>
      </w:r>
      <w:r w:rsidRPr="001D6FB3">
        <w:rPr>
          <w:rFonts w:ascii="Times New Roman" w:hAnsi="Times New Roman"/>
          <w:sz w:val="24"/>
          <w:szCs w:val="24"/>
        </w:rPr>
        <w:t>за кандидати, чиито проекти са насочени към въвеждане на нов модел, който е собствена разработка</w:t>
      </w:r>
      <w:r>
        <w:rPr>
          <w:rFonts w:ascii="Times New Roman" w:hAnsi="Times New Roman"/>
          <w:sz w:val="24"/>
          <w:szCs w:val="24"/>
        </w:rPr>
        <w:t>.</w:t>
      </w:r>
    </w:p>
    <w:p w14:paraId="14D4A754" w14:textId="2AEB99F9" w:rsidR="003F260D" w:rsidRPr="00A44F84" w:rsidRDefault="00A66AAD"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 xml:space="preserve">В съответствие с Приоритет: 1. Иновации и растеж, Специфична цел: RSO1.1. „Развитие и засилване на капацитета за научни изследвания и иновации и на внедряването на модерни </w:t>
      </w:r>
      <w:r w:rsidRPr="00A44F84">
        <w:rPr>
          <w:rFonts w:ascii="Times New Roman" w:hAnsi="Times New Roman"/>
          <w:sz w:val="24"/>
          <w:szCs w:val="24"/>
        </w:rPr>
        <w:lastRenderedPageBreak/>
        <w:t>технологии</w:t>
      </w:r>
      <w:r w:rsidR="00770ECC" w:rsidRPr="00A44F84">
        <w:rPr>
          <w:rFonts w:ascii="Times New Roman" w:hAnsi="Times New Roman"/>
          <w:sz w:val="24"/>
          <w:szCs w:val="24"/>
        </w:rPr>
        <w:t xml:space="preserve"> </w:t>
      </w:r>
      <w:r w:rsidR="00770ECC" w:rsidRPr="00A44F84">
        <w:rPr>
          <w:rFonts w:ascii="Times New Roman" w:hAnsi="Times New Roman"/>
          <w:bCs/>
          <w:sz w:val="24"/>
          <w:szCs w:val="24"/>
          <w:lang w:val="en-US"/>
        </w:rPr>
        <w:t>(ЕФРР)</w:t>
      </w:r>
      <w:r w:rsidRPr="00A44F84">
        <w:rPr>
          <w:rFonts w:ascii="Times New Roman" w:hAnsi="Times New Roman"/>
          <w:sz w:val="24"/>
          <w:szCs w:val="24"/>
        </w:rPr>
        <w:t>“</w:t>
      </w:r>
      <w:r w:rsidR="00770ECC" w:rsidRPr="00A44F84">
        <w:rPr>
          <w:rFonts w:ascii="Times New Roman" w:hAnsi="Times New Roman"/>
          <w:bCs/>
          <w:sz w:val="24"/>
          <w:szCs w:val="24"/>
        </w:rPr>
        <w:t>,</w:t>
      </w:r>
      <w:r w:rsidRPr="00A44F84">
        <w:rPr>
          <w:rFonts w:ascii="Times New Roman" w:hAnsi="Times New Roman"/>
          <w:sz w:val="24"/>
          <w:szCs w:val="24"/>
        </w:rPr>
        <w:t xml:space="preserve"> проектните предложения по настоящата процедура следва задължително да имат принос към постигането на </w:t>
      </w:r>
      <w:r w:rsidRPr="00A44F84">
        <w:rPr>
          <w:rFonts w:ascii="Times New Roman" w:hAnsi="Times New Roman"/>
          <w:b/>
          <w:sz w:val="24"/>
          <w:szCs w:val="24"/>
        </w:rPr>
        <w:t xml:space="preserve">следните </w:t>
      </w:r>
      <w:r w:rsidR="00120D57" w:rsidRPr="00A44F84">
        <w:rPr>
          <w:rFonts w:ascii="Times New Roman" w:hAnsi="Times New Roman"/>
          <w:b/>
          <w:sz w:val="24"/>
          <w:szCs w:val="24"/>
        </w:rPr>
        <w:t>ПОКАЗАТЕЛИ ЗА КРАЙНИЯ ПРОДУКТ</w:t>
      </w:r>
      <w:r w:rsidR="002D3C4B" w:rsidRPr="00A44F84">
        <w:rPr>
          <w:rFonts w:ascii="Times New Roman" w:hAnsi="Times New Roman"/>
          <w:b/>
          <w:sz w:val="24"/>
          <w:szCs w:val="24"/>
        </w:rPr>
        <w:t>:</w:t>
      </w:r>
    </w:p>
    <w:p w14:paraId="050D5265" w14:textId="61692C80" w:rsidR="00A66AAD" w:rsidRPr="00B06B1E" w:rsidRDefault="00C73F2E"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Pr>
          <w:rFonts w:ascii="Times New Roman" w:hAnsi="Times New Roman"/>
          <w:b/>
          <w:sz w:val="24"/>
          <w:szCs w:val="24"/>
        </w:rPr>
        <w:t>5</w:t>
      </w:r>
      <w:r w:rsidR="00897A01" w:rsidRPr="00B06B1E">
        <w:rPr>
          <w:rFonts w:ascii="Times New Roman" w:hAnsi="Times New Roman"/>
          <w:b/>
          <w:sz w:val="24"/>
          <w:szCs w:val="24"/>
        </w:rPr>
        <w:t>)</w:t>
      </w:r>
      <w:r w:rsidR="004C1D9A" w:rsidRPr="00B06B1E">
        <w:rPr>
          <w:rFonts w:ascii="Times New Roman" w:hAnsi="Times New Roman"/>
          <w:b/>
          <w:sz w:val="24"/>
          <w:szCs w:val="24"/>
        </w:rPr>
        <w:t xml:space="preserve"> </w:t>
      </w:r>
      <w:r w:rsidR="008F430E" w:rsidRPr="00B06B1E">
        <w:rPr>
          <w:rFonts w:ascii="Times New Roman" w:hAnsi="Times New Roman"/>
          <w:b/>
          <w:sz w:val="24"/>
          <w:szCs w:val="24"/>
        </w:rPr>
        <w:t xml:space="preserve">Подпомагани предприятия (в т.ч.: </w:t>
      </w:r>
      <w:proofErr w:type="spellStart"/>
      <w:r w:rsidR="008F430E" w:rsidRPr="00B06B1E">
        <w:rPr>
          <w:rFonts w:ascii="Times New Roman" w:hAnsi="Times New Roman"/>
          <w:b/>
          <w:sz w:val="24"/>
          <w:szCs w:val="24"/>
        </w:rPr>
        <w:t>микро</w:t>
      </w:r>
      <w:proofErr w:type="spellEnd"/>
      <w:r w:rsidR="008F430E" w:rsidRPr="00B06B1E">
        <w:rPr>
          <w:rFonts w:ascii="Times New Roman" w:hAnsi="Times New Roman"/>
          <w:b/>
          <w:sz w:val="24"/>
          <w:szCs w:val="24"/>
        </w:rPr>
        <w:t>-, малки, средни, големи предприятия)</w:t>
      </w:r>
      <w:r w:rsidR="00897A01" w:rsidRPr="00A44F84">
        <w:rPr>
          <w:rFonts w:ascii="Times New Roman" w:hAnsi="Times New Roman"/>
          <w:sz w:val="24"/>
          <w:szCs w:val="24"/>
        </w:rPr>
        <w:t xml:space="preserve"> – индикатор, приложим </w:t>
      </w:r>
      <w:r w:rsidR="00897A01" w:rsidRPr="00B06B1E">
        <w:rPr>
          <w:rFonts w:ascii="Times New Roman" w:hAnsi="Times New Roman"/>
          <w:sz w:val="24"/>
          <w:szCs w:val="24"/>
        </w:rPr>
        <w:t>за ВСИЧКИ кандидати</w:t>
      </w:r>
      <w:r w:rsidR="00B06B1E">
        <w:rPr>
          <w:rFonts w:ascii="Times New Roman" w:hAnsi="Times New Roman"/>
          <w:sz w:val="24"/>
          <w:szCs w:val="24"/>
        </w:rPr>
        <w:t>.</w:t>
      </w:r>
    </w:p>
    <w:p w14:paraId="1C6AA872" w14:textId="1ADD15E0" w:rsidR="008441C7" w:rsidRPr="00B06B1E" w:rsidRDefault="00C73F2E" w:rsidP="004C1D9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Pr>
          <w:rFonts w:ascii="Times New Roman" w:hAnsi="Times New Roman"/>
          <w:b/>
          <w:sz w:val="24"/>
          <w:szCs w:val="24"/>
        </w:rPr>
        <w:t>6</w:t>
      </w:r>
      <w:r w:rsidR="00897A01" w:rsidRPr="00B06B1E">
        <w:rPr>
          <w:rFonts w:ascii="Times New Roman" w:hAnsi="Times New Roman"/>
          <w:b/>
          <w:sz w:val="24"/>
          <w:szCs w:val="24"/>
        </w:rPr>
        <w:t>)</w:t>
      </w:r>
      <w:r w:rsidR="004C1D9A" w:rsidRPr="00B06B1E">
        <w:rPr>
          <w:rFonts w:ascii="Times New Roman" w:hAnsi="Times New Roman"/>
          <w:b/>
          <w:sz w:val="24"/>
          <w:szCs w:val="24"/>
        </w:rPr>
        <w:t xml:space="preserve"> </w:t>
      </w:r>
      <w:r w:rsidR="008F430E" w:rsidRPr="00B06B1E">
        <w:rPr>
          <w:rFonts w:ascii="Times New Roman" w:hAnsi="Times New Roman"/>
          <w:b/>
          <w:sz w:val="24"/>
          <w:szCs w:val="24"/>
        </w:rPr>
        <w:t>Подпомагани предприятия чрез безвъзмездни средства</w:t>
      </w:r>
      <w:r w:rsidR="00897A01" w:rsidRPr="00A44F84">
        <w:rPr>
          <w:rFonts w:ascii="Times New Roman" w:hAnsi="Times New Roman"/>
          <w:sz w:val="24"/>
          <w:szCs w:val="24"/>
        </w:rPr>
        <w:t xml:space="preserve"> – индикатор, приложим </w:t>
      </w:r>
      <w:r w:rsidR="00897A01" w:rsidRPr="00B06B1E">
        <w:rPr>
          <w:rFonts w:ascii="Times New Roman" w:hAnsi="Times New Roman"/>
          <w:sz w:val="24"/>
          <w:szCs w:val="24"/>
        </w:rPr>
        <w:t>за ВСИЧКИ кандидати</w:t>
      </w:r>
      <w:r w:rsidR="00337559" w:rsidRPr="00B06B1E">
        <w:rPr>
          <w:rFonts w:ascii="Times New Roman" w:hAnsi="Times New Roman"/>
          <w:sz w:val="24"/>
          <w:szCs w:val="24"/>
        </w:rPr>
        <w:t>.</w:t>
      </w:r>
    </w:p>
    <w:p w14:paraId="50A7CD15" w14:textId="41CD88C2" w:rsidR="008441C7" w:rsidRPr="00A44F84" w:rsidRDefault="00246A52" w:rsidP="00246A52">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Преди попълването на раздел „Индикатори“ от Формуляра за кандидатстване, кандидатите следва </w:t>
      </w:r>
      <w:r w:rsidR="0020375B" w:rsidRPr="00A44F84">
        <w:rPr>
          <w:rFonts w:ascii="Times New Roman" w:hAnsi="Times New Roman"/>
          <w:sz w:val="24"/>
          <w:szCs w:val="24"/>
        </w:rPr>
        <w:t>ЗАДЪЛЖИТЕЛНО</w:t>
      </w:r>
      <w:r w:rsidRPr="00A44F84">
        <w:rPr>
          <w:rFonts w:ascii="Times New Roman" w:hAnsi="Times New Roman"/>
          <w:sz w:val="24"/>
          <w:szCs w:val="24"/>
        </w:rPr>
        <w:t xml:space="preserve"> да се запознаят с </w:t>
      </w:r>
      <w:r w:rsidR="00597E74" w:rsidRPr="003637B4">
        <w:rPr>
          <w:rFonts w:ascii="Times New Roman" w:hAnsi="Times New Roman"/>
          <w:b/>
          <w:sz w:val="24"/>
          <w:szCs w:val="24"/>
        </w:rPr>
        <w:t xml:space="preserve">Примерните указания за попълване на електронен Формуляр за </w:t>
      </w:r>
      <w:r w:rsidR="00597E74" w:rsidRPr="003D79AF">
        <w:rPr>
          <w:rFonts w:ascii="Times New Roman" w:hAnsi="Times New Roman"/>
          <w:b/>
          <w:sz w:val="24"/>
          <w:szCs w:val="24"/>
        </w:rPr>
        <w:t xml:space="preserve">кандидатстване (Приложение </w:t>
      </w:r>
      <w:r w:rsidR="00BA69DB" w:rsidRPr="003D79AF">
        <w:rPr>
          <w:rFonts w:ascii="Times New Roman" w:hAnsi="Times New Roman"/>
          <w:b/>
          <w:sz w:val="24"/>
          <w:szCs w:val="24"/>
        </w:rPr>
        <w:t>7</w:t>
      </w:r>
      <w:r w:rsidR="00597E74" w:rsidRPr="003D79AF">
        <w:rPr>
          <w:rFonts w:ascii="Times New Roman" w:hAnsi="Times New Roman"/>
          <w:sz w:val="24"/>
          <w:szCs w:val="24"/>
        </w:rPr>
        <w:t>)</w:t>
      </w:r>
      <w:r w:rsidR="007541BE">
        <w:rPr>
          <w:rStyle w:val="FootnoteReference"/>
          <w:rFonts w:ascii="Times New Roman" w:hAnsi="Times New Roman"/>
          <w:sz w:val="24"/>
          <w:szCs w:val="24"/>
        </w:rPr>
        <w:footnoteReference w:id="4"/>
      </w:r>
      <w:r w:rsidRPr="003D79AF">
        <w:rPr>
          <w:rFonts w:ascii="Times New Roman" w:hAnsi="Times New Roman"/>
          <w:sz w:val="24"/>
          <w:szCs w:val="24"/>
        </w:rPr>
        <w:t xml:space="preserve">, където е представена подробна информация и насоки относно </w:t>
      </w:r>
      <w:r w:rsidR="008441C7" w:rsidRPr="003D79AF">
        <w:rPr>
          <w:rFonts w:ascii="Times New Roman" w:hAnsi="Times New Roman"/>
          <w:sz w:val="24"/>
          <w:szCs w:val="24"/>
        </w:rPr>
        <w:t>всеки един от</w:t>
      </w:r>
      <w:r w:rsidRPr="00A44F84">
        <w:rPr>
          <w:rFonts w:ascii="Times New Roman" w:hAnsi="Times New Roman"/>
          <w:sz w:val="24"/>
          <w:szCs w:val="24"/>
        </w:rPr>
        <w:t xml:space="preserve"> индикатори</w:t>
      </w:r>
      <w:r w:rsidR="008441C7" w:rsidRPr="00A44F84">
        <w:rPr>
          <w:rFonts w:ascii="Times New Roman" w:hAnsi="Times New Roman"/>
          <w:sz w:val="24"/>
          <w:szCs w:val="24"/>
        </w:rPr>
        <w:t>те</w:t>
      </w:r>
      <w:r w:rsidR="00F6332E">
        <w:rPr>
          <w:rFonts w:ascii="Times New Roman" w:hAnsi="Times New Roman"/>
          <w:sz w:val="24"/>
          <w:szCs w:val="24"/>
        </w:rPr>
        <w:t xml:space="preserve">. </w:t>
      </w:r>
    </w:p>
    <w:p w14:paraId="52A5D558" w14:textId="5C7C614B" w:rsidR="008441C7" w:rsidRPr="00A44F84" w:rsidRDefault="008441C7" w:rsidP="00246A52">
      <w:pPr>
        <w:pBdr>
          <w:top w:val="single" w:sz="4" w:space="1" w:color="auto"/>
          <w:left w:val="single" w:sz="4" w:space="4" w:color="auto"/>
          <w:bottom w:val="single" w:sz="4" w:space="1" w:color="auto"/>
          <w:right w:val="single" w:sz="4" w:space="4" w:color="auto"/>
        </w:pBdr>
        <w:jc w:val="both"/>
        <w:rPr>
          <w:rFonts w:ascii="Times New Roman" w:hAnsi="Times New Roman"/>
          <w:b/>
          <w:sz w:val="24"/>
          <w:szCs w:val="24"/>
        </w:rPr>
      </w:pPr>
      <w:r w:rsidRPr="003835D3">
        <w:rPr>
          <w:rFonts w:ascii="Times New Roman" w:hAnsi="Times New Roman"/>
          <w:sz w:val="24"/>
          <w:szCs w:val="24"/>
        </w:rPr>
        <w:t xml:space="preserve">Във връзка с коректното попълване на приложимите за конкретния проект индикатори, </w:t>
      </w:r>
      <w:r w:rsidR="004B40F6" w:rsidRPr="003835D3">
        <w:rPr>
          <w:rFonts w:ascii="Times New Roman" w:hAnsi="Times New Roman"/>
          <w:sz w:val="24"/>
          <w:szCs w:val="24"/>
        </w:rPr>
        <w:t xml:space="preserve">кандидатите </w:t>
      </w:r>
      <w:r w:rsidRPr="003835D3">
        <w:rPr>
          <w:rFonts w:ascii="Times New Roman" w:hAnsi="Times New Roman"/>
          <w:sz w:val="24"/>
          <w:szCs w:val="24"/>
        </w:rPr>
        <w:t xml:space="preserve">следва да се запознаете </w:t>
      </w:r>
      <w:r w:rsidRPr="003D79AF">
        <w:rPr>
          <w:rFonts w:ascii="Times New Roman" w:hAnsi="Times New Roman"/>
          <w:sz w:val="24"/>
          <w:szCs w:val="24"/>
        </w:rPr>
        <w:t>и с</w:t>
      </w:r>
      <w:r w:rsidRPr="003D79AF">
        <w:rPr>
          <w:rFonts w:ascii="Times New Roman" w:hAnsi="Times New Roman"/>
          <w:b/>
          <w:sz w:val="24"/>
          <w:szCs w:val="24"/>
        </w:rPr>
        <w:t xml:space="preserve"> Приложение </w:t>
      </w:r>
      <w:r w:rsidR="00BA69DB" w:rsidRPr="003D79AF">
        <w:rPr>
          <w:rFonts w:ascii="Times New Roman" w:hAnsi="Times New Roman"/>
          <w:b/>
          <w:sz w:val="24"/>
          <w:szCs w:val="24"/>
        </w:rPr>
        <w:t>8</w:t>
      </w:r>
      <w:r w:rsidRPr="003D79AF">
        <w:rPr>
          <w:rFonts w:ascii="Times New Roman" w:hAnsi="Times New Roman"/>
          <w:b/>
          <w:sz w:val="24"/>
          <w:szCs w:val="24"/>
        </w:rPr>
        <w:t xml:space="preserve"> – Описание</w:t>
      </w:r>
      <w:r w:rsidRPr="003637B4">
        <w:rPr>
          <w:rFonts w:ascii="Times New Roman" w:hAnsi="Times New Roman"/>
          <w:b/>
          <w:sz w:val="24"/>
          <w:szCs w:val="24"/>
        </w:rPr>
        <w:t xml:space="preserve"> на приложимите по процедурата индикатори.</w:t>
      </w:r>
      <w:r w:rsidRPr="00A44F84">
        <w:rPr>
          <w:rFonts w:ascii="Times New Roman" w:hAnsi="Times New Roman"/>
          <w:b/>
          <w:sz w:val="24"/>
          <w:szCs w:val="24"/>
        </w:rPr>
        <w:t xml:space="preserve"> </w:t>
      </w:r>
    </w:p>
    <w:p w14:paraId="0A13FA3E" w14:textId="32E4B65E" w:rsidR="008441C7" w:rsidRPr="00A44F84" w:rsidRDefault="00246A52" w:rsidP="008441C7">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 xml:space="preserve">В случай на погрешно избрани от кандидата индикатори, </w:t>
      </w:r>
      <w:r w:rsidR="00BA69DB" w:rsidRPr="00A44F84">
        <w:rPr>
          <w:rFonts w:ascii="Times New Roman" w:hAnsi="Times New Roman"/>
          <w:sz w:val="24"/>
          <w:szCs w:val="24"/>
        </w:rPr>
        <w:t xml:space="preserve">преди сключването на административния договор </w:t>
      </w:r>
      <w:r w:rsidR="004255F5" w:rsidRPr="00A44F84">
        <w:rPr>
          <w:rFonts w:ascii="Times New Roman" w:hAnsi="Times New Roman"/>
          <w:sz w:val="24"/>
          <w:szCs w:val="24"/>
        </w:rPr>
        <w:t>Управляващият орган</w:t>
      </w:r>
      <w:r w:rsidRPr="00A44F84">
        <w:rPr>
          <w:rFonts w:ascii="Times New Roman" w:hAnsi="Times New Roman"/>
          <w:sz w:val="24"/>
          <w:szCs w:val="24"/>
        </w:rPr>
        <w:t xml:space="preserve"> ще извършва служебна корекция</w:t>
      </w:r>
      <w:r w:rsidR="004255F5" w:rsidRPr="00A44F84">
        <w:rPr>
          <w:rFonts w:ascii="Times New Roman" w:hAnsi="Times New Roman"/>
          <w:sz w:val="24"/>
          <w:szCs w:val="24"/>
        </w:rPr>
        <w:t xml:space="preserve">, </w:t>
      </w:r>
      <w:r w:rsidR="00597E74" w:rsidRPr="00A44F84">
        <w:rPr>
          <w:rFonts w:ascii="Times New Roman" w:hAnsi="Times New Roman"/>
          <w:sz w:val="24"/>
          <w:szCs w:val="24"/>
        </w:rPr>
        <w:t xml:space="preserve">въз основа на информацията, </w:t>
      </w:r>
      <w:r w:rsidRPr="00A44F84">
        <w:rPr>
          <w:rFonts w:ascii="Times New Roman" w:hAnsi="Times New Roman"/>
          <w:sz w:val="24"/>
          <w:szCs w:val="24"/>
        </w:rPr>
        <w:t>представена във Ф</w:t>
      </w:r>
      <w:r w:rsidR="00597E74" w:rsidRPr="00A44F84">
        <w:rPr>
          <w:rFonts w:ascii="Times New Roman" w:hAnsi="Times New Roman"/>
          <w:sz w:val="24"/>
          <w:szCs w:val="24"/>
        </w:rPr>
        <w:t>ормуляра за кандидатстване</w:t>
      </w:r>
      <w:r w:rsidRPr="00A44F84">
        <w:rPr>
          <w:rFonts w:ascii="Times New Roman" w:hAnsi="Times New Roman"/>
          <w:sz w:val="24"/>
          <w:szCs w:val="24"/>
        </w:rPr>
        <w:t>.</w:t>
      </w:r>
    </w:p>
    <w:p w14:paraId="66986646" w14:textId="77777777" w:rsidR="00CB14EE" w:rsidRPr="00A44F84" w:rsidRDefault="004A58E5" w:rsidP="00E67AC3">
      <w:pPr>
        <w:pStyle w:val="Heading2"/>
        <w:spacing w:before="360" w:after="120"/>
        <w:rPr>
          <w:rFonts w:ascii="Times New Roman" w:hAnsi="Times New Roman"/>
        </w:rPr>
      </w:pPr>
      <w:bookmarkStart w:id="9" w:name="_Toc212463984"/>
      <w:r w:rsidRPr="00A44F84">
        <w:rPr>
          <w:rFonts w:ascii="Times New Roman" w:hAnsi="Times New Roman"/>
        </w:rPr>
        <w:t>8</w:t>
      </w:r>
      <w:r w:rsidR="000115A9" w:rsidRPr="00A44F84">
        <w:rPr>
          <w:rFonts w:ascii="Times New Roman" w:hAnsi="Times New Roman"/>
        </w:rPr>
        <w:t>. Общ размер на безвъзмездната финансова помощ по процедурата:</w:t>
      </w:r>
      <w:bookmarkEnd w:id="9"/>
    </w:p>
    <w:p w14:paraId="7F9886C2" w14:textId="724C98E4" w:rsidR="00484F22" w:rsidRPr="00A44F84" w:rsidRDefault="00484F22" w:rsidP="00E6555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sz w:val="24"/>
          <w:szCs w:val="24"/>
        </w:rPr>
        <w:t xml:space="preserve">Общият размер на безвъзмездната финансова помощ по процедура </w:t>
      </w:r>
      <w:r w:rsidR="003A4331" w:rsidRPr="00A44F84">
        <w:rPr>
          <w:rFonts w:ascii="Times New Roman" w:hAnsi="Times New Roman"/>
          <w:sz w:val="24"/>
          <w:szCs w:val="24"/>
        </w:rPr>
        <w:t>чрез</w:t>
      </w:r>
      <w:r w:rsidRPr="00A44F84">
        <w:rPr>
          <w:rFonts w:ascii="Times New Roman" w:hAnsi="Times New Roman"/>
          <w:sz w:val="24"/>
          <w:szCs w:val="24"/>
        </w:rPr>
        <w:t xml:space="preserve"> подбор на проект</w:t>
      </w:r>
      <w:r w:rsidR="003A4331" w:rsidRPr="00A44F84">
        <w:rPr>
          <w:rFonts w:ascii="Times New Roman" w:hAnsi="Times New Roman"/>
          <w:sz w:val="24"/>
          <w:szCs w:val="24"/>
        </w:rPr>
        <w:t>н</w:t>
      </w:r>
      <w:r w:rsidRPr="00A44F84">
        <w:rPr>
          <w:rFonts w:ascii="Times New Roman" w:hAnsi="Times New Roman"/>
          <w:sz w:val="24"/>
          <w:szCs w:val="24"/>
        </w:rPr>
        <w:t>и</w:t>
      </w:r>
      <w:r w:rsidR="003A4331" w:rsidRPr="00A44F84">
        <w:rPr>
          <w:rFonts w:ascii="Times New Roman" w:hAnsi="Times New Roman"/>
          <w:sz w:val="24"/>
          <w:szCs w:val="24"/>
        </w:rPr>
        <w:t xml:space="preserve"> предложения</w:t>
      </w:r>
      <w:r w:rsidRPr="00A44F84">
        <w:rPr>
          <w:rFonts w:ascii="Times New Roman" w:hAnsi="Times New Roman"/>
          <w:sz w:val="24"/>
          <w:szCs w:val="24"/>
        </w:rPr>
        <w:t xml:space="preserve"> </w:t>
      </w:r>
      <w:r w:rsidR="00B93CEF" w:rsidRPr="00B93CEF">
        <w:rPr>
          <w:rFonts w:ascii="Times New Roman" w:hAnsi="Times New Roman"/>
          <w:sz w:val="24"/>
          <w:szCs w:val="24"/>
        </w:rPr>
        <w:t>BG16RFPR001-1.010 „Нови модели в производството от страна на МСП“</w:t>
      </w:r>
      <w:r w:rsidR="00566C50">
        <w:rPr>
          <w:rFonts w:ascii="Times New Roman" w:hAnsi="Times New Roman"/>
          <w:sz w:val="24"/>
          <w:szCs w:val="24"/>
        </w:rPr>
        <w:t xml:space="preserve"> </w:t>
      </w:r>
      <w:r w:rsidRPr="00A44F84">
        <w:rPr>
          <w:rFonts w:ascii="Times New Roman" w:hAnsi="Times New Roman"/>
          <w:sz w:val="24"/>
          <w:szCs w:val="24"/>
        </w:rPr>
        <w:t>е</w:t>
      </w:r>
      <w:r w:rsidR="00E6555A">
        <w:rPr>
          <w:rFonts w:ascii="Times New Roman" w:hAnsi="Times New Roman"/>
          <w:sz w:val="24"/>
          <w:szCs w:val="24"/>
          <w:lang w:val="en-US"/>
        </w:rPr>
        <w:t xml:space="preserve"> </w:t>
      </w:r>
      <w:r w:rsidR="00E6555A" w:rsidRPr="00145E7F">
        <w:rPr>
          <w:rFonts w:ascii="Times New Roman" w:hAnsi="Times New Roman"/>
          <w:b/>
          <w:sz w:val="24"/>
          <w:szCs w:val="24"/>
          <w:lang w:val="en-US"/>
        </w:rPr>
        <w:t>188 368 368</w:t>
      </w:r>
      <w:r w:rsidR="00E6555A" w:rsidRPr="00145E7F">
        <w:rPr>
          <w:rFonts w:ascii="Times New Roman" w:hAnsi="Times New Roman"/>
          <w:b/>
          <w:sz w:val="24"/>
          <w:szCs w:val="24"/>
        </w:rPr>
        <w:t>,</w:t>
      </w:r>
      <w:r w:rsidR="00E6555A" w:rsidRPr="00145E7F">
        <w:rPr>
          <w:rFonts w:ascii="Times New Roman" w:hAnsi="Times New Roman"/>
          <w:b/>
          <w:sz w:val="24"/>
          <w:szCs w:val="24"/>
          <w:lang w:val="en-US"/>
        </w:rPr>
        <w:t xml:space="preserve">00 </w:t>
      </w:r>
      <w:proofErr w:type="spellStart"/>
      <w:r w:rsidR="00E6555A" w:rsidRPr="00145E7F">
        <w:rPr>
          <w:rFonts w:ascii="Times New Roman" w:hAnsi="Times New Roman"/>
          <w:b/>
          <w:sz w:val="24"/>
          <w:szCs w:val="24"/>
          <w:lang w:val="en-US"/>
        </w:rPr>
        <w:t>лева</w:t>
      </w:r>
      <w:proofErr w:type="spellEnd"/>
      <w:r w:rsidR="00E6555A" w:rsidRPr="00145E7F">
        <w:rPr>
          <w:rFonts w:ascii="Times New Roman" w:hAnsi="Times New Roman"/>
          <w:b/>
          <w:sz w:val="24"/>
          <w:szCs w:val="24"/>
          <w:lang w:val="en-US"/>
        </w:rPr>
        <w:t xml:space="preserve"> (96 311 217</w:t>
      </w:r>
      <w:r w:rsidR="00E6555A" w:rsidRPr="00145E7F">
        <w:rPr>
          <w:rFonts w:ascii="Times New Roman" w:hAnsi="Times New Roman"/>
          <w:b/>
          <w:sz w:val="24"/>
          <w:szCs w:val="24"/>
        </w:rPr>
        <w:t>,</w:t>
      </w:r>
      <w:r w:rsidR="0077714F" w:rsidRPr="00145E7F">
        <w:rPr>
          <w:rFonts w:ascii="Times New Roman" w:hAnsi="Times New Roman"/>
          <w:b/>
          <w:sz w:val="24"/>
          <w:szCs w:val="24"/>
          <w:lang w:val="en-US"/>
        </w:rPr>
        <w:t>23</w:t>
      </w:r>
      <w:r w:rsidR="00E6555A" w:rsidRPr="00145E7F">
        <w:rPr>
          <w:rFonts w:ascii="Times New Roman" w:hAnsi="Times New Roman"/>
          <w:b/>
          <w:sz w:val="24"/>
          <w:szCs w:val="24"/>
          <w:lang w:val="en-US"/>
        </w:rPr>
        <w:t xml:space="preserve"> </w:t>
      </w:r>
      <w:proofErr w:type="spellStart"/>
      <w:r w:rsidR="00E6555A" w:rsidRPr="00145E7F">
        <w:rPr>
          <w:rFonts w:ascii="Times New Roman" w:hAnsi="Times New Roman"/>
          <w:b/>
          <w:sz w:val="24"/>
          <w:szCs w:val="24"/>
          <w:lang w:val="en-US"/>
        </w:rPr>
        <w:t>евро</w:t>
      </w:r>
      <w:proofErr w:type="spellEnd"/>
      <w:r w:rsidR="00E6555A" w:rsidRPr="00145E7F">
        <w:rPr>
          <w:rFonts w:ascii="Times New Roman" w:hAnsi="Times New Roman"/>
          <w:b/>
          <w:sz w:val="24"/>
          <w:szCs w:val="24"/>
        </w:rPr>
        <w:t>)</w:t>
      </w:r>
      <w:r w:rsidR="00900BAC" w:rsidRPr="00A44F84">
        <w:rPr>
          <w:rFonts w:ascii="Times New Roman" w:hAnsi="Times New Roman"/>
          <w:sz w:val="24"/>
          <w:szCs w:val="24"/>
        </w:rPr>
        <w:t>,</w:t>
      </w:r>
      <w:r w:rsidRPr="00A44F84">
        <w:rPr>
          <w:rFonts w:ascii="Times New Roman" w:hAnsi="Times New Roman"/>
          <w:sz w:val="24"/>
          <w:szCs w:val="24"/>
        </w:rPr>
        <w:t xml:space="preserve"> </w:t>
      </w:r>
      <w:r w:rsidR="00E6555A">
        <w:rPr>
          <w:rFonts w:ascii="Times New Roman" w:hAnsi="Times New Roman"/>
          <w:sz w:val="24"/>
          <w:szCs w:val="24"/>
        </w:rPr>
        <w:t xml:space="preserve">и е разпределен </w:t>
      </w:r>
      <w:r w:rsidRPr="00A44F84">
        <w:rPr>
          <w:rFonts w:ascii="Times New Roman" w:hAnsi="Times New Roman"/>
          <w:sz w:val="24"/>
          <w:szCs w:val="24"/>
        </w:rPr>
        <w:t>както следва</w:t>
      </w:r>
      <w:r w:rsidR="00E0529A" w:rsidRPr="00A44F84">
        <w:rPr>
          <w:rFonts w:ascii="Times New Roman" w:hAnsi="Times New Roman"/>
          <w:sz w:val="24"/>
          <w:szCs w:val="24"/>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409"/>
        <w:gridCol w:w="2581"/>
        <w:gridCol w:w="2268"/>
      </w:tblGrid>
      <w:tr w:rsidR="002C72B3" w:rsidRPr="00ED2707" w14:paraId="7CB25864" w14:textId="77777777" w:rsidTr="00DC2C6B">
        <w:tc>
          <w:tcPr>
            <w:tcW w:w="2376" w:type="dxa"/>
            <w:shd w:val="clear" w:color="auto" w:fill="BFBFBF"/>
            <w:vAlign w:val="center"/>
          </w:tcPr>
          <w:p w14:paraId="1976BFEF" w14:textId="77777777" w:rsidR="00385BDE" w:rsidRPr="00ED2707" w:rsidRDefault="00385BDE" w:rsidP="00DC2C6B">
            <w:pPr>
              <w:pStyle w:val="ListParagraph"/>
              <w:spacing w:after="0" w:line="240" w:lineRule="auto"/>
              <w:ind w:left="0"/>
              <w:jc w:val="center"/>
              <w:rPr>
                <w:rFonts w:ascii="Times New Roman" w:eastAsia="Times New Roman" w:hAnsi="Times New Roman"/>
                <w:b/>
                <w:sz w:val="24"/>
                <w:szCs w:val="24"/>
                <w:lang w:eastAsia="bg-BG"/>
              </w:rPr>
            </w:pPr>
          </w:p>
          <w:p w14:paraId="7BADE63F" w14:textId="77777777" w:rsidR="002C72B3" w:rsidRPr="00ED2707" w:rsidRDefault="002C72B3" w:rsidP="00DC2C6B">
            <w:pPr>
              <w:pStyle w:val="ListParagraph"/>
              <w:spacing w:after="0" w:line="240" w:lineRule="auto"/>
              <w:ind w:left="0"/>
              <w:jc w:val="center"/>
              <w:rPr>
                <w:rFonts w:ascii="Times New Roman" w:eastAsia="Times New Roman" w:hAnsi="Times New Roman"/>
                <w:b/>
                <w:sz w:val="24"/>
                <w:szCs w:val="24"/>
                <w:lang w:eastAsia="bg-BG"/>
              </w:rPr>
            </w:pPr>
            <w:r w:rsidRPr="00ED2707">
              <w:rPr>
                <w:rFonts w:ascii="Times New Roman" w:eastAsia="Times New Roman" w:hAnsi="Times New Roman"/>
                <w:b/>
                <w:sz w:val="24"/>
                <w:szCs w:val="24"/>
                <w:lang w:eastAsia="bg-BG"/>
              </w:rPr>
              <w:t>Категория регион</w:t>
            </w:r>
          </w:p>
        </w:tc>
        <w:tc>
          <w:tcPr>
            <w:tcW w:w="2409" w:type="dxa"/>
            <w:shd w:val="clear" w:color="auto" w:fill="BFBFBF"/>
            <w:vAlign w:val="center"/>
          </w:tcPr>
          <w:p w14:paraId="59670874" w14:textId="77777777" w:rsidR="002C72B3" w:rsidRPr="00ED2707" w:rsidRDefault="002C72B3" w:rsidP="00DC2C6B">
            <w:pPr>
              <w:pStyle w:val="ListParagraph"/>
              <w:spacing w:after="0" w:line="240" w:lineRule="auto"/>
              <w:ind w:left="0"/>
              <w:jc w:val="center"/>
              <w:rPr>
                <w:rFonts w:ascii="Times New Roman" w:eastAsia="Times New Roman" w:hAnsi="Times New Roman"/>
                <w:b/>
                <w:sz w:val="24"/>
                <w:szCs w:val="24"/>
                <w:lang w:eastAsia="bg-BG"/>
              </w:rPr>
            </w:pPr>
            <w:r w:rsidRPr="00ED2707">
              <w:rPr>
                <w:rFonts w:ascii="Times New Roman" w:eastAsia="Times New Roman" w:hAnsi="Times New Roman"/>
                <w:b/>
                <w:sz w:val="24"/>
                <w:szCs w:val="24"/>
                <w:lang w:eastAsia="bg-BG"/>
              </w:rPr>
              <w:t>Общ размер на безвъзмездната финансова помощ</w:t>
            </w:r>
          </w:p>
        </w:tc>
        <w:tc>
          <w:tcPr>
            <w:tcW w:w="2581" w:type="dxa"/>
            <w:shd w:val="clear" w:color="auto" w:fill="BFBFBF"/>
            <w:vAlign w:val="center"/>
          </w:tcPr>
          <w:p w14:paraId="60BC36DC" w14:textId="77777777" w:rsidR="002C72B3" w:rsidRPr="00ED2707" w:rsidRDefault="002C72B3" w:rsidP="00DC2C6B">
            <w:pPr>
              <w:pStyle w:val="ListParagraph"/>
              <w:spacing w:after="0" w:line="240" w:lineRule="auto"/>
              <w:ind w:left="0"/>
              <w:jc w:val="center"/>
              <w:rPr>
                <w:rFonts w:ascii="Times New Roman" w:eastAsia="Times New Roman" w:hAnsi="Times New Roman"/>
                <w:b/>
                <w:sz w:val="24"/>
                <w:szCs w:val="24"/>
                <w:lang w:eastAsia="bg-BG"/>
              </w:rPr>
            </w:pPr>
            <w:r w:rsidRPr="00ED2707">
              <w:rPr>
                <w:rFonts w:ascii="Times New Roman" w:eastAsia="Times New Roman" w:hAnsi="Times New Roman"/>
                <w:b/>
                <w:sz w:val="24"/>
                <w:szCs w:val="24"/>
                <w:lang w:eastAsia="bg-BG"/>
              </w:rPr>
              <w:t>Средства от Европейския фонд за регионално развитие</w:t>
            </w:r>
          </w:p>
        </w:tc>
        <w:tc>
          <w:tcPr>
            <w:tcW w:w="2268" w:type="dxa"/>
            <w:shd w:val="clear" w:color="auto" w:fill="BFBFBF"/>
            <w:vAlign w:val="center"/>
          </w:tcPr>
          <w:p w14:paraId="2F918544" w14:textId="77777777" w:rsidR="002C72B3" w:rsidRPr="00ED2707" w:rsidRDefault="002C72B3" w:rsidP="00DC2C6B">
            <w:pPr>
              <w:pStyle w:val="ListParagraph"/>
              <w:spacing w:after="0" w:line="240" w:lineRule="auto"/>
              <w:ind w:left="0"/>
              <w:jc w:val="center"/>
              <w:rPr>
                <w:rFonts w:ascii="Times New Roman" w:eastAsia="Times New Roman" w:hAnsi="Times New Roman"/>
                <w:b/>
                <w:sz w:val="24"/>
                <w:szCs w:val="24"/>
                <w:lang w:eastAsia="bg-BG"/>
              </w:rPr>
            </w:pPr>
            <w:r w:rsidRPr="00ED2707">
              <w:rPr>
                <w:rFonts w:ascii="Times New Roman" w:eastAsia="Times New Roman" w:hAnsi="Times New Roman"/>
                <w:b/>
                <w:sz w:val="24"/>
                <w:szCs w:val="24"/>
                <w:lang w:eastAsia="bg-BG"/>
              </w:rPr>
              <w:t>Национално съфинансиране</w:t>
            </w:r>
          </w:p>
        </w:tc>
      </w:tr>
      <w:tr w:rsidR="003F01DE" w:rsidRPr="00ED2707" w14:paraId="008BCB35" w14:textId="77777777" w:rsidTr="00DC2C6B">
        <w:tc>
          <w:tcPr>
            <w:tcW w:w="2376" w:type="dxa"/>
            <w:shd w:val="clear" w:color="auto" w:fill="auto"/>
            <w:vAlign w:val="center"/>
          </w:tcPr>
          <w:p w14:paraId="60F5FA99" w14:textId="77777777" w:rsidR="003F01DE" w:rsidRPr="00ED2707" w:rsidRDefault="003F01DE" w:rsidP="00DC2C6B">
            <w:pPr>
              <w:spacing w:after="0" w:line="240" w:lineRule="auto"/>
              <w:jc w:val="center"/>
              <w:rPr>
                <w:rFonts w:ascii="Times New Roman" w:eastAsia="Times New Roman" w:hAnsi="Times New Roman"/>
                <w:b/>
                <w:sz w:val="24"/>
                <w:szCs w:val="24"/>
              </w:rPr>
            </w:pPr>
            <w:r w:rsidRPr="00ED2707">
              <w:rPr>
                <w:rFonts w:ascii="Times New Roman" w:eastAsia="Times New Roman" w:hAnsi="Times New Roman"/>
                <w:b/>
                <w:sz w:val="24"/>
                <w:szCs w:val="24"/>
              </w:rPr>
              <w:t>Регион в преход</w:t>
            </w:r>
            <w:r w:rsidRPr="00ED2707">
              <w:rPr>
                <w:rStyle w:val="FootnoteReference"/>
                <w:rFonts w:ascii="Times New Roman" w:eastAsia="Times New Roman" w:hAnsi="Times New Roman"/>
                <w:b/>
                <w:sz w:val="24"/>
                <w:szCs w:val="24"/>
              </w:rPr>
              <w:footnoteReference w:id="5"/>
            </w:r>
          </w:p>
        </w:tc>
        <w:tc>
          <w:tcPr>
            <w:tcW w:w="2409" w:type="dxa"/>
            <w:shd w:val="clear" w:color="auto" w:fill="auto"/>
            <w:vAlign w:val="center"/>
          </w:tcPr>
          <w:p w14:paraId="22FA3A01" w14:textId="318ACC6B" w:rsidR="00ED2707" w:rsidRDefault="00BD2D87" w:rsidP="00DC2C6B">
            <w:pPr>
              <w:spacing w:after="0" w:line="240" w:lineRule="auto"/>
              <w:jc w:val="center"/>
              <w:rPr>
                <w:rFonts w:ascii="Times New Roman" w:hAnsi="Times New Roman"/>
                <w:sz w:val="24"/>
                <w:szCs w:val="24"/>
              </w:rPr>
            </w:pPr>
            <w:r>
              <w:rPr>
                <w:rFonts w:ascii="Times New Roman" w:hAnsi="Times New Roman"/>
                <w:sz w:val="24"/>
                <w:szCs w:val="24"/>
              </w:rPr>
              <w:t>67 670 301</w:t>
            </w:r>
            <w:r w:rsidR="003F4686">
              <w:rPr>
                <w:rFonts w:ascii="Times New Roman" w:hAnsi="Times New Roman"/>
                <w:sz w:val="24"/>
                <w:szCs w:val="24"/>
              </w:rPr>
              <w:t>,</w:t>
            </w:r>
            <w:r w:rsidR="00566C50" w:rsidRPr="00ED2707">
              <w:rPr>
                <w:rFonts w:ascii="Times New Roman" w:hAnsi="Times New Roman"/>
                <w:sz w:val="24"/>
                <w:szCs w:val="24"/>
              </w:rPr>
              <w:t xml:space="preserve">00 </w:t>
            </w:r>
            <w:r w:rsidR="003F01DE" w:rsidRPr="00ED2707">
              <w:rPr>
                <w:rFonts w:ascii="Times New Roman" w:hAnsi="Times New Roman"/>
                <w:sz w:val="24"/>
                <w:szCs w:val="24"/>
              </w:rPr>
              <w:t>лева</w:t>
            </w:r>
          </w:p>
          <w:p w14:paraId="0A3974CD" w14:textId="1C27C50D" w:rsidR="003F01DE" w:rsidRPr="00ED2707" w:rsidRDefault="00BD2D87" w:rsidP="00DC2C6B">
            <w:pPr>
              <w:spacing w:after="0" w:line="240" w:lineRule="auto"/>
              <w:jc w:val="center"/>
              <w:rPr>
                <w:rFonts w:ascii="Times New Roman" w:hAnsi="Times New Roman"/>
                <w:sz w:val="24"/>
                <w:szCs w:val="24"/>
              </w:rPr>
            </w:pPr>
            <w:r w:rsidRPr="00BD2D87">
              <w:rPr>
                <w:rFonts w:ascii="Times New Roman" w:hAnsi="Times New Roman"/>
                <w:sz w:val="24"/>
                <w:szCs w:val="24"/>
              </w:rPr>
              <w:t>34 599</w:t>
            </w:r>
            <w:r>
              <w:rPr>
                <w:rFonts w:ascii="Times New Roman" w:hAnsi="Times New Roman"/>
                <w:sz w:val="24"/>
                <w:szCs w:val="24"/>
              </w:rPr>
              <w:t> </w:t>
            </w:r>
            <w:r w:rsidRPr="00BD2D87">
              <w:rPr>
                <w:rFonts w:ascii="Times New Roman" w:hAnsi="Times New Roman"/>
                <w:sz w:val="24"/>
                <w:szCs w:val="24"/>
              </w:rPr>
              <w:t>275</w:t>
            </w:r>
            <w:r>
              <w:rPr>
                <w:rFonts w:ascii="Times New Roman" w:hAnsi="Times New Roman"/>
                <w:sz w:val="24"/>
                <w:szCs w:val="24"/>
              </w:rPr>
              <w:t>,</w:t>
            </w:r>
            <w:r w:rsidRPr="00BD2D87">
              <w:rPr>
                <w:rFonts w:ascii="Times New Roman" w:hAnsi="Times New Roman"/>
                <w:sz w:val="24"/>
                <w:szCs w:val="24"/>
              </w:rPr>
              <w:t xml:space="preserve">50 </w:t>
            </w:r>
            <w:r w:rsidR="003F01DE" w:rsidRPr="00ED2707">
              <w:rPr>
                <w:rFonts w:ascii="Times New Roman" w:hAnsi="Times New Roman"/>
                <w:sz w:val="24"/>
                <w:szCs w:val="24"/>
              </w:rPr>
              <w:t>евро</w:t>
            </w:r>
          </w:p>
        </w:tc>
        <w:tc>
          <w:tcPr>
            <w:tcW w:w="2581" w:type="dxa"/>
            <w:shd w:val="clear" w:color="auto" w:fill="auto"/>
            <w:vAlign w:val="center"/>
          </w:tcPr>
          <w:p w14:paraId="08EC140B" w14:textId="60DA066C" w:rsidR="00ED2707" w:rsidRDefault="00BD2D87" w:rsidP="00DC2C6B">
            <w:pPr>
              <w:spacing w:after="0" w:line="240" w:lineRule="auto"/>
              <w:jc w:val="center"/>
              <w:rPr>
                <w:rFonts w:ascii="Times New Roman" w:hAnsi="Times New Roman"/>
                <w:sz w:val="24"/>
                <w:szCs w:val="24"/>
              </w:rPr>
            </w:pPr>
            <w:r w:rsidRPr="00BD2D87">
              <w:rPr>
                <w:rFonts w:ascii="Times New Roman" w:hAnsi="Times New Roman"/>
                <w:sz w:val="24"/>
                <w:szCs w:val="24"/>
              </w:rPr>
              <w:t>47 369</w:t>
            </w:r>
            <w:r>
              <w:rPr>
                <w:rFonts w:ascii="Times New Roman" w:hAnsi="Times New Roman"/>
                <w:sz w:val="24"/>
                <w:szCs w:val="24"/>
              </w:rPr>
              <w:t> </w:t>
            </w:r>
            <w:r w:rsidRPr="00BD2D87">
              <w:rPr>
                <w:rFonts w:ascii="Times New Roman" w:hAnsi="Times New Roman"/>
                <w:sz w:val="24"/>
                <w:szCs w:val="24"/>
              </w:rPr>
              <w:t>210</w:t>
            </w:r>
            <w:r>
              <w:rPr>
                <w:rFonts w:ascii="Times New Roman" w:hAnsi="Times New Roman"/>
                <w:sz w:val="24"/>
                <w:szCs w:val="24"/>
              </w:rPr>
              <w:t>,</w:t>
            </w:r>
            <w:r w:rsidRPr="00BD2D87">
              <w:rPr>
                <w:rFonts w:ascii="Times New Roman" w:hAnsi="Times New Roman"/>
                <w:sz w:val="24"/>
                <w:szCs w:val="24"/>
              </w:rPr>
              <w:t xml:space="preserve">70 </w:t>
            </w:r>
            <w:r w:rsidR="003F01DE" w:rsidRPr="00ED2707">
              <w:rPr>
                <w:rFonts w:ascii="Times New Roman" w:hAnsi="Times New Roman"/>
                <w:sz w:val="24"/>
                <w:szCs w:val="24"/>
              </w:rPr>
              <w:t>лева</w:t>
            </w:r>
          </w:p>
          <w:p w14:paraId="6C67CE9E" w14:textId="3DCAAC67" w:rsidR="003F01DE" w:rsidRPr="00ED2707" w:rsidRDefault="00BD2D87" w:rsidP="00DC2C6B">
            <w:pPr>
              <w:spacing w:after="0" w:line="240" w:lineRule="auto"/>
              <w:jc w:val="center"/>
              <w:rPr>
                <w:rFonts w:ascii="Times New Roman" w:hAnsi="Times New Roman"/>
                <w:sz w:val="24"/>
                <w:szCs w:val="24"/>
              </w:rPr>
            </w:pPr>
            <w:r w:rsidRPr="00BD2D87">
              <w:rPr>
                <w:rFonts w:ascii="Times New Roman" w:hAnsi="Times New Roman"/>
                <w:sz w:val="24"/>
                <w:szCs w:val="24"/>
              </w:rPr>
              <w:t>24 219</w:t>
            </w:r>
            <w:r>
              <w:rPr>
                <w:rFonts w:ascii="Times New Roman" w:hAnsi="Times New Roman"/>
                <w:sz w:val="24"/>
                <w:szCs w:val="24"/>
              </w:rPr>
              <w:t> </w:t>
            </w:r>
            <w:r w:rsidRPr="00BD2D87">
              <w:rPr>
                <w:rFonts w:ascii="Times New Roman" w:hAnsi="Times New Roman"/>
                <w:sz w:val="24"/>
                <w:szCs w:val="24"/>
              </w:rPr>
              <w:t>492</w:t>
            </w:r>
            <w:r>
              <w:rPr>
                <w:rFonts w:ascii="Times New Roman" w:hAnsi="Times New Roman"/>
                <w:sz w:val="24"/>
                <w:szCs w:val="24"/>
              </w:rPr>
              <w:t>,</w:t>
            </w:r>
            <w:r w:rsidRPr="00BD2D87">
              <w:rPr>
                <w:rFonts w:ascii="Times New Roman" w:hAnsi="Times New Roman"/>
                <w:sz w:val="24"/>
                <w:szCs w:val="24"/>
              </w:rPr>
              <w:t xml:space="preserve">85 </w:t>
            </w:r>
            <w:r w:rsidR="003F01DE" w:rsidRPr="00ED2707">
              <w:rPr>
                <w:rFonts w:ascii="Times New Roman" w:hAnsi="Times New Roman"/>
                <w:sz w:val="24"/>
                <w:szCs w:val="24"/>
              </w:rPr>
              <w:t>евро</w:t>
            </w:r>
          </w:p>
        </w:tc>
        <w:tc>
          <w:tcPr>
            <w:tcW w:w="2268" w:type="dxa"/>
            <w:shd w:val="clear" w:color="auto" w:fill="auto"/>
            <w:vAlign w:val="center"/>
          </w:tcPr>
          <w:p w14:paraId="596E40BB" w14:textId="5134DB22" w:rsidR="00ED2707" w:rsidRDefault="00BD2D87" w:rsidP="00DC2C6B">
            <w:pPr>
              <w:spacing w:after="0" w:line="240" w:lineRule="auto"/>
              <w:jc w:val="center"/>
              <w:rPr>
                <w:rFonts w:ascii="Times New Roman" w:hAnsi="Times New Roman"/>
                <w:sz w:val="24"/>
                <w:szCs w:val="24"/>
              </w:rPr>
            </w:pPr>
            <w:r w:rsidRPr="00BD2D87">
              <w:rPr>
                <w:rFonts w:ascii="Times New Roman" w:hAnsi="Times New Roman"/>
                <w:sz w:val="24"/>
                <w:szCs w:val="24"/>
              </w:rPr>
              <w:t>20 301</w:t>
            </w:r>
            <w:r>
              <w:rPr>
                <w:rFonts w:ascii="Times New Roman" w:hAnsi="Times New Roman"/>
                <w:sz w:val="24"/>
                <w:szCs w:val="24"/>
              </w:rPr>
              <w:t> </w:t>
            </w:r>
            <w:r w:rsidRPr="00BD2D87">
              <w:rPr>
                <w:rFonts w:ascii="Times New Roman" w:hAnsi="Times New Roman"/>
                <w:sz w:val="24"/>
                <w:szCs w:val="24"/>
              </w:rPr>
              <w:t>090</w:t>
            </w:r>
            <w:r>
              <w:rPr>
                <w:rFonts w:ascii="Times New Roman" w:hAnsi="Times New Roman"/>
                <w:sz w:val="24"/>
                <w:szCs w:val="24"/>
              </w:rPr>
              <w:t>,</w:t>
            </w:r>
            <w:r w:rsidRPr="00BD2D87">
              <w:rPr>
                <w:rFonts w:ascii="Times New Roman" w:hAnsi="Times New Roman"/>
                <w:sz w:val="24"/>
                <w:szCs w:val="24"/>
              </w:rPr>
              <w:t xml:space="preserve">30 </w:t>
            </w:r>
            <w:r w:rsidR="003F01DE" w:rsidRPr="00ED2707">
              <w:rPr>
                <w:rFonts w:ascii="Times New Roman" w:hAnsi="Times New Roman"/>
                <w:sz w:val="24"/>
                <w:szCs w:val="24"/>
              </w:rPr>
              <w:t>лева</w:t>
            </w:r>
          </w:p>
          <w:p w14:paraId="56BF361D" w14:textId="423BBBFD" w:rsidR="003F01DE" w:rsidRPr="00ED2707" w:rsidRDefault="00BD2D87" w:rsidP="00DC2C6B">
            <w:pPr>
              <w:spacing w:after="0" w:line="240" w:lineRule="auto"/>
              <w:jc w:val="center"/>
              <w:rPr>
                <w:rFonts w:ascii="Times New Roman" w:hAnsi="Times New Roman"/>
                <w:sz w:val="24"/>
                <w:szCs w:val="24"/>
              </w:rPr>
            </w:pPr>
            <w:r w:rsidRPr="00BD2D87">
              <w:rPr>
                <w:rFonts w:ascii="Times New Roman" w:hAnsi="Times New Roman"/>
                <w:sz w:val="24"/>
                <w:szCs w:val="24"/>
              </w:rPr>
              <w:t>10 379</w:t>
            </w:r>
            <w:r>
              <w:rPr>
                <w:rFonts w:ascii="Times New Roman" w:hAnsi="Times New Roman"/>
                <w:sz w:val="24"/>
                <w:szCs w:val="24"/>
              </w:rPr>
              <w:t> </w:t>
            </w:r>
            <w:r w:rsidRPr="00BD2D87">
              <w:rPr>
                <w:rFonts w:ascii="Times New Roman" w:hAnsi="Times New Roman"/>
                <w:sz w:val="24"/>
                <w:szCs w:val="24"/>
              </w:rPr>
              <w:t>782</w:t>
            </w:r>
            <w:r>
              <w:rPr>
                <w:rFonts w:ascii="Times New Roman" w:hAnsi="Times New Roman"/>
                <w:sz w:val="24"/>
                <w:szCs w:val="24"/>
              </w:rPr>
              <w:t>,</w:t>
            </w:r>
            <w:r w:rsidRPr="00BD2D87">
              <w:rPr>
                <w:rFonts w:ascii="Times New Roman" w:hAnsi="Times New Roman"/>
                <w:sz w:val="24"/>
                <w:szCs w:val="24"/>
              </w:rPr>
              <w:t xml:space="preserve">65 </w:t>
            </w:r>
            <w:r w:rsidR="003F01DE" w:rsidRPr="00ED2707">
              <w:rPr>
                <w:rFonts w:ascii="Times New Roman" w:hAnsi="Times New Roman"/>
                <w:sz w:val="24"/>
                <w:szCs w:val="24"/>
              </w:rPr>
              <w:t>евро</w:t>
            </w:r>
          </w:p>
        </w:tc>
      </w:tr>
      <w:tr w:rsidR="00FC6EE3" w:rsidRPr="00ED2707" w14:paraId="691726FD" w14:textId="77777777" w:rsidTr="00DC2C6B">
        <w:tc>
          <w:tcPr>
            <w:tcW w:w="2376" w:type="dxa"/>
            <w:shd w:val="clear" w:color="auto" w:fill="auto"/>
            <w:vAlign w:val="center"/>
          </w:tcPr>
          <w:p w14:paraId="0DFF6D79" w14:textId="1305D969" w:rsidR="00FC6EE3" w:rsidRPr="00ED2707" w:rsidRDefault="00FC6EE3" w:rsidP="00DC2C6B">
            <w:pPr>
              <w:spacing w:after="0" w:line="240" w:lineRule="auto"/>
              <w:jc w:val="center"/>
              <w:rPr>
                <w:rFonts w:ascii="Times New Roman" w:eastAsia="Times New Roman" w:hAnsi="Times New Roman"/>
                <w:b/>
                <w:sz w:val="24"/>
                <w:szCs w:val="24"/>
              </w:rPr>
            </w:pPr>
            <w:r w:rsidRPr="00ED2707">
              <w:rPr>
                <w:rFonts w:ascii="Times New Roman" w:eastAsia="Times New Roman" w:hAnsi="Times New Roman"/>
                <w:b/>
                <w:sz w:val="24"/>
                <w:szCs w:val="24"/>
              </w:rPr>
              <w:t>По-слабо развити региони</w:t>
            </w:r>
            <w:r w:rsidRPr="00ED2707">
              <w:rPr>
                <w:rStyle w:val="FootnoteReference"/>
                <w:rFonts w:ascii="Times New Roman" w:eastAsia="Times New Roman" w:hAnsi="Times New Roman"/>
                <w:b/>
                <w:sz w:val="24"/>
                <w:szCs w:val="24"/>
              </w:rPr>
              <w:footnoteReference w:id="6"/>
            </w:r>
            <w:r w:rsidR="00E6555A" w:rsidRPr="00E6555A">
              <w:rPr>
                <w:rFonts w:ascii="Times New Roman" w:eastAsia="Times New Roman" w:hAnsi="Times New Roman"/>
                <w:sz w:val="24"/>
                <w:szCs w:val="24"/>
              </w:rPr>
              <w:t>, в т.ч.:</w:t>
            </w:r>
          </w:p>
        </w:tc>
        <w:tc>
          <w:tcPr>
            <w:tcW w:w="2409" w:type="dxa"/>
            <w:shd w:val="clear" w:color="auto" w:fill="auto"/>
            <w:vAlign w:val="center"/>
          </w:tcPr>
          <w:p w14:paraId="52E0347A" w14:textId="17177CFE" w:rsidR="00ED2707" w:rsidRDefault="00BD2D87" w:rsidP="00DC2C6B">
            <w:pPr>
              <w:spacing w:after="0" w:line="240" w:lineRule="auto"/>
              <w:jc w:val="center"/>
              <w:rPr>
                <w:rFonts w:ascii="Times New Roman" w:hAnsi="Times New Roman"/>
                <w:sz w:val="24"/>
                <w:szCs w:val="24"/>
              </w:rPr>
            </w:pPr>
            <w:r w:rsidRPr="00BD2D87">
              <w:rPr>
                <w:rFonts w:ascii="Times New Roman" w:hAnsi="Times New Roman"/>
                <w:sz w:val="24"/>
                <w:szCs w:val="24"/>
              </w:rPr>
              <w:t>120 698</w:t>
            </w:r>
            <w:r>
              <w:rPr>
                <w:rFonts w:ascii="Times New Roman" w:hAnsi="Times New Roman"/>
                <w:sz w:val="24"/>
                <w:szCs w:val="24"/>
              </w:rPr>
              <w:t> </w:t>
            </w:r>
            <w:r w:rsidRPr="00BD2D87">
              <w:rPr>
                <w:rFonts w:ascii="Times New Roman" w:hAnsi="Times New Roman"/>
                <w:sz w:val="24"/>
                <w:szCs w:val="24"/>
              </w:rPr>
              <w:t>067</w:t>
            </w:r>
            <w:r>
              <w:rPr>
                <w:rFonts w:ascii="Times New Roman" w:hAnsi="Times New Roman"/>
                <w:sz w:val="24"/>
                <w:szCs w:val="24"/>
              </w:rPr>
              <w:t>,</w:t>
            </w:r>
            <w:r w:rsidRPr="00BD2D87">
              <w:rPr>
                <w:rFonts w:ascii="Times New Roman" w:hAnsi="Times New Roman"/>
                <w:sz w:val="24"/>
                <w:szCs w:val="24"/>
              </w:rPr>
              <w:t xml:space="preserve">00 </w:t>
            </w:r>
            <w:r w:rsidR="00FC6EE3" w:rsidRPr="00ED2707">
              <w:rPr>
                <w:rFonts w:ascii="Times New Roman" w:hAnsi="Times New Roman"/>
                <w:sz w:val="24"/>
                <w:szCs w:val="24"/>
              </w:rPr>
              <w:t>лева</w:t>
            </w:r>
          </w:p>
          <w:p w14:paraId="6F41BAFC" w14:textId="6B3CF376" w:rsidR="00FC6EE3" w:rsidRPr="00ED2707" w:rsidRDefault="00BD2D87" w:rsidP="00DC2C6B">
            <w:pPr>
              <w:spacing w:after="0" w:line="240" w:lineRule="auto"/>
              <w:jc w:val="center"/>
              <w:rPr>
                <w:rFonts w:ascii="Times New Roman" w:eastAsia="Times New Roman" w:hAnsi="Times New Roman"/>
                <w:sz w:val="24"/>
                <w:szCs w:val="24"/>
              </w:rPr>
            </w:pPr>
            <w:r w:rsidRPr="00BD2D87">
              <w:rPr>
                <w:rFonts w:ascii="Times New Roman" w:hAnsi="Times New Roman"/>
                <w:sz w:val="24"/>
                <w:szCs w:val="24"/>
              </w:rPr>
              <w:t>61 711</w:t>
            </w:r>
            <w:r>
              <w:rPr>
                <w:rFonts w:ascii="Times New Roman" w:hAnsi="Times New Roman"/>
                <w:sz w:val="24"/>
                <w:szCs w:val="24"/>
              </w:rPr>
              <w:t> </w:t>
            </w:r>
            <w:r w:rsidRPr="00BD2D87">
              <w:rPr>
                <w:rFonts w:ascii="Times New Roman" w:hAnsi="Times New Roman"/>
                <w:sz w:val="24"/>
                <w:szCs w:val="24"/>
              </w:rPr>
              <w:t>941</w:t>
            </w:r>
            <w:r>
              <w:rPr>
                <w:rFonts w:ascii="Times New Roman" w:hAnsi="Times New Roman"/>
                <w:sz w:val="24"/>
                <w:szCs w:val="24"/>
              </w:rPr>
              <w:t>,</w:t>
            </w:r>
            <w:r w:rsidRPr="00BD2D87">
              <w:rPr>
                <w:rFonts w:ascii="Times New Roman" w:hAnsi="Times New Roman"/>
                <w:sz w:val="24"/>
                <w:szCs w:val="24"/>
              </w:rPr>
              <w:t xml:space="preserve">73 </w:t>
            </w:r>
            <w:r w:rsidR="00FC6EE3" w:rsidRPr="00ED2707">
              <w:rPr>
                <w:rFonts w:ascii="Times New Roman" w:hAnsi="Times New Roman"/>
                <w:sz w:val="24"/>
                <w:szCs w:val="24"/>
              </w:rPr>
              <w:t>евро</w:t>
            </w:r>
          </w:p>
        </w:tc>
        <w:tc>
          <w:tcPr>
            <w:tcW w:w="2581" w:type="dxa"/>
            <w:shd w:val="clear" w:color="auto" w:fill="auto"/>
            <w:vAlign w:val="center"/>
          </w:tcPr>
          <w:p w14:paraId="4AAB97A9" w14:textId="14447A7A" w:rsidR="00ED2707" w:rsidRDefault="00BD2D87" w:rsidP="00DC2C6B">
            <w:pPr>
              <w:spacing w:after="0" w:line="240" w:lineRule="auto"/>
              <w:jc w:val="center"/>
              <w:rPr>
                <w:rFonts w:ascii="Times New Roman" w:hAnsi="Times New Roman"/>
                <w:sz w:val="24"/>
                <w:szCs w:val="24"/>
              </w:rPr>
            </w:pPr>
            <w:r w:rsidRPr="00BD2D87">
              <w:rPr>
                <w:rFonts w:ascii="Times New Roman" w:hAnsi="Times New Roman"/>
                <w:sz w:val="24"/>
                <w:szCs w:val="24"/>
              </w:rPr>
              <w:t>102 593</w:t>
            </w:r>
            <w:r>
              <w:rPr>
                <w:rFonts w:ascii="Times New Roman" w:hAnsi="Times New Roman"/>
                <w:sz w:val="24"/>
                <w:szCs w:val="24"/>
              </w:rPr>
              <w:t> </w:t>
            </w:r>
            <w:r w:rsidRPr="00BD2D87">
              <w:rPr>
                <w:rFonts w:ascii="Times New Roman" w:hAnsi="Times New Roman"/>
                <w:sz w:val="24"/>
                <w:szCs w:val="24"/>
              </w:rPr>
              <w:t>356</w:t>
            </w:r>
            <w:r>
              <w:rPr>
                <w:rFonts w:ascii="Times New Roman" w:hAnsi="Times New Roman"/>
                <w:sz w:val="24"/>
                <w:szCs w:val="24"/>
              </w:rPr>
              <w:t>,</w:t>
            </w:r>
            <w:r w:rsidRPr="00BD2D87">
              <w:rPr>
                <w:rFonts w:ascii="Times New Roman" w:hAnsi="Times New Roman"/>
                <w:sz w:val="24"/>
                <w:szCs w:val="24"/>
              </w:rPr>
              <w:t xml:space="preserve">95 </w:t>
            </w:r>
            <w:r w:rsidR="00FC6EE3" w:rsidRPr="00ED2707">
              <w:rPr>
                <w:rFonts w:ascii="Times New Roman" w:hAnsi="Times New Roman"/>
                <w:sz w:val="24"/>
                <w:szCs w:val="24"/>
              </w:rPr>
              <w:t>лева</w:t>
            </w:r>
          </w:p>
          <w:p w14:paraId="28BAD397" w14:textId="1F37A6BD" w:rsidR="00FC6EE3" w:rsidRPr="00ED2707" w:rsidRDefault="00BD2D87" w:rsidP="00DC2C6B">
            <w:pPr>
              <w:spacing w:after="0" w:line="240" w:lineRule="auto"/>
              <w:jc w:val="center"/>
              <w:rPr>
                <w:rFonts w:ascii="Times New Roman" w:eastAsia="Times New Roman" w:hAnsi="Times New Roman"/>
                <w:sz w:val="24"/>
                <w:szCs w:val="24"/>
              </w:rPr>
            </w:pPr>
            <w:r w:rsidRPr="00BD2D87">
              <w:rPr>
                <w:rFonts w:ascii="Times New Roman" w:hAnsi="Times New Roman"/>
                <w:sz w:val="24"/>
                <w:szCs w:val="24"/>
              </w:rPr>
              <w:t>52 455</w:t>
            </w:r>
            <w:r>
              <w:rPr>
                <w:rFonts w:ascii="Times New Roman" w:hAnsi="Times New Roman"/>
                <w:sz w:val="24"/>
                <w:szCs w:val="24"/>
              </w:rPr>
              <w:t> </w:t>
            </w:r>
            <w:r w:rsidRPr="00BD2D87">
              <w:rPr>
                <w:rFonts w:ascii="Times New Roman" w:hAnsi="Times New Roman"/>
                <w:sz w:val="24"/>
                <w:szCs w:val="24"/>
              </w:rPr>
              <w:t>150</w:t>
            </w:r>
            <w:r>
              <w:rPr>
                <w:rFonts w:ascii="Times New Roman" w:hAnsi="Times New Roman"/>
                <w:sz w:val="24"/>
                <w:szCs w:val="24"/>
              </w:rPr>
              <w:t>,</w:t>
            </w:r>
            <w:r w:rsidRPr="00BD2D87">
              <w:rPr>
                <w:rFonts w:ascii="Times New Roman" w:hAnsi="Times New Roman"/>
                <w:sz w:val="24"/>
                <w:szCs w:val="24"/>
              </w:rPr>
              <w:t xml:space="preserve">47 </w:t>
            </w:r>
            <w:r w:rsidR="00FC6EE3" w:rsidRPr="00ED2707">
              <w:rPr>
                <w:rFonts w:ascii="Times New Roman" w:hAnsi="Times New Roman"/>
                <w:sz w:val="24"/>
                <w:szCs w:val="24"/>
              </w:rPr>
              <w:t>евро</w:t>
            </w:r>
          </w:p>
        </w:tc>
        <w:tc>
          <w:tcPr>
            <w:tcW w:w="2268" w:type="dxa"/>
            <w:shd w:val="clear" w:color="auto" w:fill="auto"/>
            <w:vAlign w:val="center"/>
          </w:tcPr>
          <w:p w14:paraId="4D43B139" w14:textId="21E756CB" w:rsidR="00ED2707" w:rsidRDefault="00BD2D87" w:rsidP="00DC2C6B">
            <w:pPr>
              <w:spacing w:after="0" w:line="240" w:lineRule="auto"/>
              <w:jc w:val="center"/>
              <w:rPr>
                <w:rFonts w:ascii="Times New Roman" w:hAnsi="Times New Roman"/>
                <w:sz w:val="24"/>
                <w:szCs w:val="24"/>
              </w:rPr>
            </w:pPr>
            <w:r w:rsidRPr="00BD2D87">
              <w:rPr>
                <w:rFonts w:ascii="Times New Roman" w:hAnsi="Times New Roman"/>
                <w:sz w:val="24"/>
                <w:szCs w:val="24"/>
              </w:rPr>
              <w:t>18 104</w:t>
            </w:r>
            <w:r>
              <w:rPr>
                <w:rFonts w:ascii="Times New Roman" w:hAnsi="Times New Roman"/>
                <w:sz w:val="24"/>
                <w:szCs w:val="24"/>
              </w:rPr>
              <w:t> </w:t>
            </w:r>
            <w:r w:rsidRPr="00BD2D87">
              <w:rPr>
                <w:rFonts w:ascii="Times New Roman" w:hAnsi="Times New Roman"/>
                <w:sz w:val="24"/>
                <w:szCs w:val="24"/>
              </w:rPr>
              <w:t>710</w:t>
            </w:r>
            <w:r>
              <w:rPr>
                <w:rFonts w:ascii="Times New Roman" w:hAnsi="Times New Roman"/>
                <w:sz w:val="24"/>
                <w:szCs w:val="24"/>
              </w:rPr>
              <w:t>,</w:t>
            </w:r>
            <w:r w:rsidRPr="00BD2D87">
              <w:rPr>
                <w:rFonts w:ascii="Times New Roman" w:hAnsi="Times New Roman"/>
                <w:sz w:val="24"/>
                <w:szCs w:val="24"/>
              </w:rPr>
              <w:t xml:space="preserve">05 </w:t>
            </w:r>
            <w:r w:rsidR="00FC6EE3" w:rsidRPr="00ED2707">
              <w:rPr>
                <w:rFonts w:ascii="Times New Roman" w:hAnsi="Times New Roman"/>
                <w:sz w:val="24"/>
                <w:szCs w:val="24"/>
              </w:rPr>
              <w:t>лева</w:t>
            </w:r>
          </w:p>
          <w:p w14:paraId="1010A1AD" w14:textId="2D8FE67A" w:rsidR="00FC6EE3" w:rsidRPr="00ED2707" w:rsidRDefault="00BD2D87" w:rsidP="00DC2C6B">
            <w:pPr>
              <w:spacing w:after="0" w:line="240" w:lineRule="auto"/>
              <w:jc w:val="center"/>
              <w:rPr>
                <w:rFonts w:ascii="Times New Roman" w:eastAsia="Times New Roman" w:hAnsi="Times New Roman"/>
                <w:sz w:val="24"/>
                <w:szCs w:val="24"/>
              </w:rPr>
            </w:pPr>
            <w:r w:rsidRPr="00BD2D87">
              <w:rPr>
                <w:rFonts w:ascii="Times New Roman" w:hAnsi="Times New Roman"/>
                <w:sz w:val="24"/>
                <w:szCs w:val="24"/>
              </w:rPr>
              <w:t>9 256</w:t>
            </w:r>
            <w:r>
              <w:rPr>
                <w:rFonts w:ascii="Times New Roman" w:hAnsi="Times New Roman"/>
                <w:sz w:val="24"/>
                <w:szCs w:val="24"/>
              </w:rPr>
              <w:t> </w:t>
            </w:r>
            <w:r w:rsidRPr="00BD2D87">
              <w:rPr>
                <w:rFonts w:ascii="Times New Roman" w:hAnsi="Times New Roman"/>
                <w:sz w:val="24"/>
                <w:szCs w:val="24"/>
              </w:rPr>
              <w:t>791</w:t>
            </w:r>
            <w:r>
              <w:rPr>
                <w:rFonts w:ascii="Times New Roman" w:hAnsi="Times New Roman"/>
                <w:sz w:val="24"/>
                <w:szCs w:val="24"/>
              </w:rPr>
              <w:t>,</w:t>
            </w:r>
            <w:r w:rsidRPr="00BD2D87">
              <w:rPr>
                <w:rFonts w:ascii="Times New Roman" w:hAnsi="Times New Roman"/>
                <w:sz w:val="24"/>
                <w:szCs w:val="24"/>
              </w:rPr>
              <w:t xml:space="preserve">26 </w:t>
            </w:r>
            <w:r w:rsidR="00FC6EE3" w:rsidRPr="00ED2707">
              <w:rPr>
                <w:rFonts w:ascii="Times New Roman" w:hAnsi="Times New Roman"/>
                <w:sz w:val="24"/>
                <w:szCs w:val="24"/>
              </w:rPr>
              <w:t>евро</w:t>
            </w:r>
          </w:p>
        </w:tc>
      </w:tr>
      <w:tr w:rsidR="00E6555A" w:rsidRPr="00ED2707" w14:paraId="2FF8BE62" w14:textId="77777777" w:rsidTr="00DC2C6B">
        <w:tc>
          <w:tcPr>
            <w:tcW w:w="2376" w:type="dxa"/>
            <w:shd w:val="clear" w:color="auto" w:fill="auto"/>
            <w:vAlign w:val="center"/>
          </w:tcPr>
          <w:p w14:paraId="63072732" w14:textId="2316F16D" w:rsidR="00E6555A" w:rsidRPr="00F410AB" w:rsidRDefault="00936D17" w:rsidP="00035B5C">
            <w:pPr>
              <w:spacing w:after="0" w:line="240" w:lineRule="auto"/>
              <w:jc w:val="center"/>
              <w:rPr>
                <w:rFonts w:ascii="Times New Roman" w:eastAsia="Times New Roman" w:hAnsi="Times New Roman"/>
                <w:sz w:val="24"/>
                <w:szCs w:val="24"/>
              </w:rPr>
            </w:pPr>
            <w:r w:rsidRPr="00F410AB">
              <w:rPr>
                <w:rFonts w:ascii="Times New Roman" w:eastAsia="Times New Roman" w:hAnsi="Times New Roman"/>
                <w:sz w:val="24"/>
                <w:szCs w:val="24"/>
              </w:rPr>
              <w:t>Северозападен регион (СЗР), Северен централен регион (СЦР)</w:t>
            </w:r>
            <w:r>
              <w:rPr>
                <w:rFonts w:ascii="Times New Roman" w:eastAsia="Times New Roman" w:hAnsi="Times New Roman"/>
                <w:sz w:val="24"/>
                <w:szCs w:val="24"/>
              </w:rPr>
              <w:t xml:space="preserve"> и</w:t>
            </w:r>
            <w:r w:rsidRPr="00F410AB">
              <w:rPr>
                <w:rFonts w:ascii="Times New Roman" w:eastAsia="Times New Roman" w:hAnsi="Times New Roman"/>
                <w:sz w:val="24"/>
                <w:szCs w:val="24"/>
              </w:rPr>
              <w:t xml:space="preserve"> </w:t>
            </w:r>
            <w:r w:rsidRPr="00F410AB">
              <w:rPr>
                <w:rFonts w:ascii="Times New Roman" w:eastAsia="Times New Roman" w:hAnsi="Times New Roman"/>
                <w:sz w:val="24"/>
                <w:szCs w:val="24"/>
              </w:rPr>
              <w:lastRenderedPageBreak/>
              <w:t>Североизточен регион (СИР)</w:t>
            </w:r>
            <w:r w:rsidR="000C6CC4">
              <w:rPr>
                <w:rStyle w:val="FootnoteReference"/>
                <w:rFonts w:ascii="Times New Roman" w:eastAsia="Times New Roman" w:hAnsi="Times New Roman"/>
                <w:sz w:val="24"/>
                <w:szCs w:val="24"/>
              </w:rPr>
              <w:footnoteReference w:id="7"/>
            </w:r>
          </w:p>
        </w:tc>
        <w:tc>
          <w:tcPr>
            <w:tcW w:w="2409" w:type="dxa"/>
            <w:shd w:val="clear" w:color="auto" w:fill="auto"/>
            <w:vAlign w:val="center"/>
          </w:tcPr>
          <w:p w14:paraId="43B3B7E9" w14:textId="05F5B2BF" w:rsidR="00E6555A" w:rsidRDefault="003F4686" w:rsidP="00DC2C6B">
            <w:pPr>
              <w:spacing w:after="0" w:line="240" w:lineRule="auto"/>
              <w:jc w:val="center"/>
              <w:rPr>
                <w:rFonts w:ascii="Times New Roman" w:hAnsi="Times New Roman"/>
                <w:sz w:val="24"/>
                <w:szCs w:val="24"/>
              </w:rPr>
            </w:pPr>
            <w:r w:rsidRPr="003F4686">
              <w:rPr>
                <w:rFonts w:ascii="Times New Roman" w:hAnsi="Times New Roman"/>
                <w:sz w:val="24"/>
                <w:szCs w:val="24"/>
              </w:rPr>
              <w:lastRenderedPageBreak/>
              <w:t>90 000</w:t>
            </w:r>
            <w:r>
              <w:rPr>
                <w:rFonts w:ascii="Times New Roman" w:hAnsi="Times New Roman"/>
                <w:sz w:val="24"/>
                <w:szCs w:val="24"/>
              </w:rPr>
              <w:t> </w:t>
            </w:r>
            <w:r w:rsidRPr="003F4686">
              <w:rPr>
                <w:rFonts w:ascii="Times New Roman" w:hAnsi="Times New Roman"/>
                <w:sz w:val="24"/>
                <w:szCs w:val="24"/>
              </w:rPr>
              <w:t>000</w:t>
            </w:r>
            <w:r>
              <w:rPr>
                <w:rFonts w:ascii="Times New Roman" w:hAnsi="Times New Roman"/>
                <w:sz w:val="24"/>
                <w:szCs w:val="24"/>
              </w:rPr>
              <w:t>,</w:t>
            </w:r>
            <w:r w:rsidRPr="003F4686">
              <w:rPr>
                <w:rFonts w:ascii="Times New Roman" w:hAnsi="Times New Roman"/>
                <w:sz w:val="24"/>
                <w:szCs w:val="24"/>
              </w:rPr>
              <w:t>00</w:t>
            </w:r>
            <w:r>
              <w:rPr>
                <w:rFonts w:ascii="Times New Roman" w:hAnsi="Times New Roman"/>
                <w:sz w:val="24"/>
                <w:szCs w:val="24"/>
                <w:lang w:val="en-US"/>
              </w:rPr>
              <w:t xml:space="preserve"> </w:t>
            </w:r>
            <w:r>
              <w:rPr>
                <w:rFonts w:ascii="Times New Roman" w:hAnsi="Times New Roman"/>
                <w:sz w:val="24"/>
                <w:szCs w:val="24"/>
              </w:rPr>
              <w:t>лева</w:t>
            </w:r>
          </w:p>
          <w:p w14:paraId="2477875A" w14:textId="6503AB41" w:rsidR="003F4686" w:rsidRPr="003F4686" w:rsidRDefault="00BD2D87" w:rsidP="00DC2C6B">
            <w:pPr>
              <w:spacing w:after="0" w:line="240" w:lineRule="auto"/>
              <w:jc w:val="center"/>
              <w:rPr>
                <w:rFonts w:ascii="Times New Roman" w:hAnsi="Times New Roman"/>
                <w:sz w:val="24"/>
                <w:szCs w:val="24"/>
              </w:rPr>
            </w:pPr>
            <w:r w:rsidRPr="00BD2D87">
              <w:rPr>
                <w:rFonts w:ascii="Times New Roman" w:hAnsi="Times New Roman"/>
                <w:sz w:val="24"/>
                <w:szCs w:val="24"/>
              </w:rPr>
              <w:t>46 016</w:t>
            </w:r>
            <w:r>
              <w:rPr>
                <w:rFonts w:ascii="Times New Roman" w:hAnsi="Times New Roman"/>
                <w:sz w:val="24"/>
                <w:szCs w:val="24"/>
              </w:rPr>
              <w:t> </w:t>
            </w:r>
            <w:r w:rsidRPr="00BD2D87">
              <w:rPr>
                <w:rFonts w:ascii="Times New Roman" w:hAnsi="Times New Roman"/>
                <w:sz w:val="24"/>
                <w:szCs w:val="24"/>
              </w:rPr>
              <w:t>269</w:t>
            </w:r>
            <w:r>
              <w:rPr>
                <w:rFonts w:ascii="Times New Roman" w:hAnsi="Times New Roman"/>
                <w:sz w:val="24"/>
                <w:szCs w:val="24"/>
              </w:rPr>
              <w:t>,</w:t>
            </w:r>
            <w:r w:rsidRPr="00BD2D87">
              <w:rPr>
                <w:rFonts w:ascii="Times New Roman" w:hAnsi="Times New Roman"/>
                <w:sz w:val="24"/>
                <w:szCs w:val="24"/>
              </w:rPr>
              <w:t xml:space="preserve">31 </w:t>
            </w:r>
            <w:r w:rsidR="006F0763">
              <w:rPr>
                <w:rFonts w:ascii="Times New Roman" w:hAnsi="Times New Roman"/>
                <w:sz w:val="24"/>
                <w:szCs w:val="24"/>
              </w:rPr>
              <w:t>евро</w:t>
            </w:r>
          </w:p>
        </w:tc>
        <w:tc>
          <w:tcPr>
            <w:tcW w:w="2581" w:type="dxa"/>
            <w:shd w:val="clear" w:color="auto" w:fill="auto"/>
            <w:vAlign w:val="center"/>
          </w:tcPr>
          <w:p w14:paraId="6B98BFA6" w14:textId="4BE8E46C" w:rsidR="00E6555A" w:rsidRDefault="003F4686" w:rsidP="00DC2C6B">
            <w:pPr>
              <w:spacing w:after="0" w:line="240" w:lineRule="auto"/>
              <w:jc w:val="center"/>
              <w:rPr>
                <w:rFonts w:ascii="Times New Roman" w:hAnsi="Times New Roman"/>
                <w:sz w:val="24"/>
                <w:szCs w:val="24"/>
              </w:rPr>
            </w:pPr>
            <w:r w:rsidRPr="003F4686">
              <w:rPr>
                <w:rFonts w:ascii="Times New Roman" w:hAnsi="Times New Roman"/>
                <w:sz w:val="24"/>
                <w:szCs w:val="24"/>
              </w:rPr>
              <w:t>76 500</w:t>
            </w:r>
            <w:r>
              <w:rPr>
                <w:rFonts w:ascii="Times New Roman" w:hAnsi="Times New Roman"/>
                <w:sz w:val="24"/>
                <w:szCs w:val="24"/>
              </w:rPr>
              <w:t> </w:t>
            </w:r>
            <w:r w:rsidRPr="003F4686">
              <w:rPr>
                <w:rFonts w:ascii="Times New Roman" w:hAnsi="Times New Roman"/>
                <w:sz w:val="24"/>
                <w:szCs w:val="24"/>
              </w:rPr>
              <w:t>000</w:t>
            </w:r>
            <w:r>
              <w:rPr>
                <w:rFonts w:ascii="Times New Roman" w:hAnsi="Times New Roman"/>
                <w:sz w:val="24"/>
                <w:szCs w:val="24"/>
              </w:rPr>
              <w:t>,</w:t>
            </w:r>
            <w:r w:rsidRPr="003F4686">
              <w:rPr>
                <w:rFonts w:ascii="Times New Roman" w:hAnsi="Times New Roman"/>
                <w:sz w:val="24"/>
                <w:szCs w:val="24"/>
              </w:rPr>
              <w:t>00</w:t>
            </w:r>
            <w:r>
              <w:rPr>
                <w:rFonts w:ascii="Times New Roman" w:hAnsi="Times New Roman"/>
                <w:sz w:val="24"/>
                <w:szCs w:val="24"/>
              </w:rPr>
              <w:t xml:space="preserve"> лева</w:t>
            </w:r>
          </w:p>
          <w:p w14:paraId="18904789" w14:textId="62368B72" w:rsidR="003F4686" w:rsidRPr="00ED2707" w:rsidRDefault="00BD2D87" w:rsidP="00DC2C6B">
            <w:pPr>
              <w:spacing w:after="0" w:line="240" w:lineRule="auto"/>
              <w:jc w:val="center"/>
              <w:rPr>
                <w:rFonts w:ascii="Times New Roman" w:hAnsi="Times New Roman"/>
                <w:sz w:val="24"/>
                <w:szCs w:val="24"/>
              </w:rPr>
            </w:pPr>
            <w:r w:rsidRPr="00BD2D87">
              <w:rPr>
                <w:rFonts w:ascii="Times New Roman" w:hAnsi="Times New Roman"/>
                <w:sz w:val="24"/>
                <w:szCs w:val="24"/>
              </w:rPr>
              <w:t>39 113</w:t>
            </w:r>
            <w:r>
              <w:rPr>
                <w:rFonts w:ascii="Times New Roman" w:hAnsi="Times New Roman"/>
                <w:sz w:val="24"/>
                <w:szCs w:val="24"/>
              </w:rPr>
              <w:t> </w:t>
            </w:r>
            <w:r w:rsidRPr="00BD2D87">
              <w:rPr>
                <w:rFonts w:ascii="Times New Roman" w:hAnsi="Times New Roman"/>
                <w:sz w:val="24"/>
                <w:szCs w:val="24"/>
              </w:rPr>
              <w:t>828</w:t>
            </w:r>
            <w:r>
              <w:rPr>
                <w:rFonts w:ascii="Times New Roman" w:hAnsi="Times New Roman"/>
                <w:sz w:val="24"/>
                <w:szCs w:val="24"/>
              </w:rPr>
              <w:t>,</w:t>
            </w:r>
            <w:r w:rsidRPr="00BD2D87">
              <w:rPr>
                <w:rFonts w:ascii="Times New Roman" w:hAnsi="Times New Roman"/>
                <w:sz w:val="24"/>
                <w:szCs w:val="24"/>
              </w:rPr>
              <w:t xml:space="preserve">91 </w:t>
            </w:r>
            <w:r w:rsidR="006F0763">
              <w:rPr>
                <w:rFonts w:ascii="Times New Roman" w:hAnsi="Times New Roman"/>
                <w:sz w:val="24"/>
                <w:szCs w:val="24"/>
              </w:rPr>
              <w:t>евро</w:t>
            </w:r>
          </w:p>
        </w:tc>
        <w:tc>
          <w:tcPr>
            <w:tcW w:w="2268" w:type="dxa"/>
            <w:shd w:val="clear" w:color="auto" w:fill="auto"/>
            <w:vAlign w:val="center"/>
          </w:tcPr>
          <w:p w14:paraId="0AECA5B3" w14:textId="17C5063D" w:rsidR="00E6555A" w:rsidRDefault="003F4686" w:rsidP="00DC2C6B">
            <w:pPr>
              <w:spacing w:after="0" w:line="240" w:lineRule="auto"/>
              <w:jc w:val="center"/>
              <w:rPr>
                <w:rFonts w:ascii="Times New Roman" w:hAnsi="Times New Roman"/>
                <w:sz w:val="24"/>
                <w:szCs w:val="24"/>
              </w:rPr>
            </w:pPr>
            <w:r w:rsidRPr="003F4686">
              <w:rPr>
                <w:rFonts w:ascii="Times New Roman" w:hAnsi="Times New Roman"/>
                <w:sz w:val="24"/>
                <w:szCs w:val="24"/>
              </w:rPr>
              <w:t>13 500</w:t>
            </w:r>
            <w:r>
              <w:rPr>
                <w:rFonts w:ascii="Times New Roman" w:hAnsi="Times New Roman"/>
                <w:sz w:val="24"/>
                <w:szCs w:val="24"/>
              </w:rPr>
              <w:t> </w:t>
            </w:r>
            <w:r w:rsidRPr="003F4686">
              <w:rPr>
                <w:rFonts w:ascii="Times New Roman" w:hAnsi="Times New Roman"/>
                <w:sz w:val="24"/>
                <w:szCs w:val="24"/>
              </w:rPr>
              <w:t>000</w:t>
            </w:r>
            <w:r>
              <w:rPr>
                <w:rFonts w:ascii="Times New Roman" w:hAnsi="Times New Roman"/>
                <w:sz w:val="24"/>
                <w:szCs w:val="24"/>
              </w:rPr>
              <w:t>,</w:t>
            </w:r>
            <w:r w:rsidRPr="003F4686">
              <w:rPr>
                <w:rFonts w:ascii="Times New Roman" w:hAnsi="Times New Roman"/>
                <w:sz w:val="24"/>
                <w:szCs w:val="24"/>
              </w:rPr>
              <w:t>00</w:t>
            </w:r>
            <w:r>
              <w:rPr>
                <w:rFonts w:ascii="Times New Roman" w:hAnsi="Times New Roman"/>
                <w:sz w:val="24"/>
                <w:szCs w:val="24"/>
              </w:rPr>
              <w:t xml:space="preserve"> лева</w:t>
            </w:r>
          </w:p>
          <w:p w14:paraId="72152351" w14:textId="3D1768E9" w:rsidR="003F4686" w:rsidRPr="00ED2707" w:rsidRDefault="00BD2D87" w:rsidP="00DC2C6B">
            <w:pPr>
              <w:spacing w:after="0" w:line="240" w:lineRule="auto"/>
              <w:jc w:val="center"/>
              <w:rPr>
                <w:rFonts w:ascii="Times New Roman" w:hAnsi="Times New Roman"/>
                <w:sz w:val="24"/>
                <w:szCs w:val="24"/>
              </w:rPr>
            </w:pPr>
            <w:r w:rsidRPr="00BD2D87">
              <w:rPr>
                <w:rFonts w:ascii="Times New Roman" w:hAnsi="Times New Roman"/>
                <w:sz w:val="24"/>
                <w:szCs w:val="24"/>
              </w:rPr>
              <w:t>6 902</w:t>
            </w:r>
            <w:r>
              <w:rPr>
                <w:rFonts w:ascii="Times New Roman" w:hAnsi="Times New Roman"/>
                <w:sz w:val="24"/>
                <w:szCs w:val="24"/>
              </w:rPr>
              <w:t> </w:t>
            </w:r>
            <w:r w:rsidRPr="00BD2D87">
              <w:rPr>
                <w:rFonts w:ascii="Times New Roman" w:hAnsi="Times New Roman"/>
                <w:sz w:val="24"/>
                <w:szCs w:val="24"/>
              </w:rPr>
              <w:t>440</w:t>
            </w:r>
            <w:r>
              <w:rPr>
                <w:rFonts w:ascii="Times New Roman" w:hAnsi="Times New Roman"/>
                <w:sz w:val="24"/>
                <w:szCs w:val="24"/>
              </w:rPr>
              <w:t>,</w:t>
            </w:r>
            <w:r w:rsidRPr="00BD2D87">
              <w:rPr>
                <w:rFonts w:ascii="Times New Roman" w:hAnsi="Times New Roman"/>
                <w:sz w:val="24"/>
                <w:szCs w:val="24"/>
              </w:rPr>
              <w:t xml:space="preserve">40 </w:t>
            </w:r>
            <w:r w:rsidR="006F0763">
              <w:rPr>
                <w:rFonts w:ascii="Times New Roman" w:hAnsi="Times New Roman"/>
                <w:sz w:val="24"/>
                <w:szCs w:val="24"/>
              </w:rPr>
              <w:t>евро</w:t>
            </w:r>
          </w:p>
        </w:tc>
      </w:tr>
      <w:tr w:rsidR="00E6555A" w:rsidRPr="00ED2707" w14:paraId="1C19D22F" w14:textId="77777777" w:rsidTr="00DC2C6B">
        <w:tc>
          <w:tcPr>
            <w:tcW w:w="2376" w:type="dxa"/>
            <w:shd w:val="clear" w:color="auto" w:fill="auto"/>
            <w:vAlign w:val="center"/>
          </w:tcPr>
          <w:p w14:paraId="574C8FB2" w14:textId="741EF55E" w:rsidR="00E6555A" w:rsidRPr="00F410AB" w:rsidRDefault="00936D17" w:rsidP="00035B5C">
            <w:pPr>
              <w:spacing w:after="0" w:line="240" w:lineRule="auto"/>
              <w:jc w:val="center"/>
              <w:rPr>
                <w:rFonts w:ascii="Times New Roman" w:eastAsia="Times New Roman" w:hAnsi="Times New Roman"/>
                <w:sz w:val="24"/>
                <w:szCs w:val="24"/>
              </w:rPr>
            </w:pPr>
            <w:r w:rsidRPr="00F410AB">
              <w:rPr>
                <w:rFonts w:ascii="Times New Roman" w:eastAsia="Times New Roman" w:hAnsi="Times New Roman"/>
                <w:sz w:val="24"/>
                <w:szCs w:val="24"/>
              </w:rPr>
              <w:lastRenderedPageBreak/>
              <w:t>Югоизточен регион (ЮИР) и Южен централен регион (ЮЦР)</w:t>
            </w:r>
            <w:r w:rsidR="000C6CC4">
              <w:rPr>
                <w:rStyle w:val="FootnoteReference"/>
                <w:rFonts w:ascii="Times New Roman" w:eastAsia="Times New Roman" w:hAnsi="Times New Roman"/>
                <w:sz w:val="24"/>
                <w:szCs w:val="24"/>
              </w:rPr>
              <w:footnoteReference w:id="8"/>
            </w:r>
          </w:p>
        </w:tc>
        <w:tc>
          <w:tcPr>
            <w:tcW w:w="2409" w:type="dxa"/>
            <w:shd w:val="clear" w:color="auto" w:fill="auto"/>
            <w:vAlign w:val="center"/>
          </w:tcPr>
          <w:p w14:paraId="24EEE759" w14:textId="7AAAA48C" w:rsidR="00E6555A" w:rsidRDefault="00BD2D87" w:rsidP="00DC2C6B">
            <w:pPr>
              <w:spacing w:after="0" w:line="240" w:lineRule="auto"/>
              <w:jc w:val="center"/>
              <w:rPr>
                <w:rFonts w:ascii="Times New Roman" w:hAnsi="Times New Roman"/>
                <w:sz w:val="24"/>
                <w:szCs w:val="24"/>
              </w:rPr>
            </w:pPr>
            <w:r w:rsidRPr="00BD2D87">
              <w:rPr>
                <w:rFonts w:ascii="Times New Roman" w:hAnsi="Times New Roman"/>
                <w:sz w:val="24"/>
                <w:szCs w:val="24"/>
              </w:rPr>
              <w:t>30 698</w:t>
            </w:r>
            <w:r>
              <w:rPr>
                <w:rFonts w:ascii="Times New Roman" w:hAnsi="Times New Roman"/>
                <w:sz w:val="24"/>
                <w:szCs w:val="24"/>
              </w:rPr>
              <w:t> </w:t>
            </w:r>
            <w:r w:rsidRPr="00BD2D87">
              <w:rPr>
                <w:rFonts w:ascii="Times New Roman" w:hAnsi="Times New Roman"/>
                <w:sz w:val="24"/>
                <w:szCs w:val="24"/>
              </w:rPr>
              <w:t>067</w:t>
            </w:r>
            <w:r>
              <w:rPr>
                <w:rFonts w:ascii="Times New Roman" w:hAnsi="Times New Roman"/>
                <w:sz w:val="24"/>
                <w:szCs w:val="24"/>
              </w:rPr>
              <w:t>,</w:t>
            </w:r>
            <w:r w:rsidRPr="00BD2D87">
              <w:rPr>
                <w:rFonts w:ascii="Times New Roman" w:hAnsi="Times New Roman"/>
                <w:sz w:val="24"/>
                <w:szCs w:val="24"/>
              </w:rPr>
              <w:t xml:space="preserve">00 </w:t>
            </w:r>
            <w:r w:rsidR="003F4686">
              <w:rPr>
                <w:rFonts w:ascii="Times New Roman" w:hAnsi="Times New Roman"/>
                <w:sz w:val="24"/>
                <w:szCs w:val="24"/>
              </w:rPr>
              <w:t>лева</w:t>
            </w:r>
          </w:p>
          <w:p w14:paraId="2F3190CF" w14:textId="7316433B" w:rsidR="003F4686" w:rsidRPr="00A0095B" w:rsidRDefault="00BD2D87" w:rsidP="00DC2C6B">
            <w:pPr>
              <w:spacing w:after="0" w:line="240" w:lineRule="auto"/>
              <w:jc w:val="center"/>
              <w:rPr>
                <w:rFonts w:ascii="Times New Roman" w:hAnsi="Times New Roman"/>
                <w:sz w:val="24"/>
                <w:szCs w:val="24"/>
                <w:lang w:val="en-US"/>
              </w:rPr>
            </w:pPr>
            <w:r w:rsidRPr="00BD2D87">
              <w:rPr>
                <w:rFonts w:ascii="Times New Roman" w:hAnsi="Times New Roman"/>
                <w:sz w:val="24"/>
                <w:szCs w:val="24"/>
              </w:rPr>
              <w:t>15 695</w:t>
            </w:r>
            <w:r>
              <w:rPr>
                <w:rFonts w:ascii="Times New Roman" w:hAnsi="Times New Roman"/>
                <w:sz w:val="24"/>
                <w:szCs w:val="24"/>
              </w:rPr>
              <w:t> </w:t>
            </w:r>
            <w:r w:rsidRPr="00BD2D87">
              <w:rPr>
                <w:rFonts w:ascii="Times New Roman" w:hAnsi="Times New Roman"/>
                <w:sz w:val="24"/>
                <w:szCs w:val="24"/>
              </w:rPr>
              <w:t>672</w:t>
            </w:r>
            <w:r>
              <w:rPr>
                <w:rFonts w:ascii="Times New Roman" w:hAnsi="Times New Roman"/>
                <w:sz w:val="24"/>
                <w:szCs w:val="24"/>
              </w:rPr>
              <w:t>,</w:t>
            </w:r>
            <w:r w:rsidRPr="00BD2D87">
              <w:rPr>
                <w:rFonts w:ascii="Times New Roman" w:hAnsi="Times New Roman"/>
                <w:sz w:val="24"/>
                <w:szCs w:val="24"/>
              </w:rPr>
              <w:t xml:space="preserve">42 </w:t>
            </w:r>
            <w:r w:rsidR="00A0095B">
              <w:rPr>
                <w:rFonts w:ascii="Times New Roman" w:hAnsi="Times New Roman"/>
                <w:sz w:val="24"/>
                <w:szCs w:val="24"/>
              </w:rPr>
              <w:t>евро</w:t>
            </w:r>
          </w:p>
        </w:tc>
        <w:tc>
          <w:tcPr>
            <w:tcW w:w="2581" w:type="dxa"/>
            <w:shd w:val="clear" w:color="auto" w:fill="auto"/>
            <w:vAlign w:val="center"/>
          </w:tcPr>
          <w:p w14:paraId="5ACCFA25" w14:textId="14DDE523" w:rsidR="00E6555A" w:rsidRDefault="00BD2D87" w:rsidP="00DC2C6B">
            <w:pPr>
              <w:spacing w:after="0" w:line="240" w:lineRule="auto"/>
              <w:jc w:val="center"/>
              <w:rPr>
                <w:rFonts w:ascii="Times New Roman" w:hAnsi="Times New Roman"/>
                <w:sz w:val="24"/>
                <w:szCs w:val="24"/>
              </w:rPr>
            </w:pPr>
            <w:r w:rsidRPr="00BD2D87">
              <w:rPr>
                <w:rFonts w:ascii="Times New Roman" w:hAnsi="Times New Roman"/>
                <w:sz w:val="24"/>
                <w:szCs w:val="24"/>
              </w:rPr>
              <w:t>26 093</w:t>
            </w:r>
            <w:r>
              <w:rPr>
                <w:rFonts w:ascii="Times New Roman" w:hAnsi="Times New Roman"/>
                <w:sz w:val="24"/>
                <w:szCs w:val="24"/>
              </w:rPr>
              <w:t> </w:t>
            </w:r>
            <w:r w:rsidRPr="00BD2D87">
              <w:rPr>
                <w:rFonts w:ascii="Times New Roman" w:hAnsi="Times New Roman"/>
                <w:sz w:val="24"/>
                <w:szCs w:val="24"/>
              </w:rPr>
              <w:t>356</w:t>
            </w:r>
            <w:r>
              <w:rPr>
                <w:rFonts w:ascii="Times New Roman" w:hAnsi="Times New Roman"/>
                <w:sz w:val="24"/>
                <w:szCs w:val="24"/>
              </w:rPr>
              <w:t>,</w:t>
            </w:r>
            <w:r w:rsidRPr="00BD2D87">
              <w:rPr>
                <w:rFonts w:ascii="Times New Roman" w:hAnsi="Times New Roman"/>
                <w:sz w:val="24"/>
                <w:szCs w:val="24"/>
              </w:rPr>
              <w:t xml:space="preserve">95 </w:t>
            </w:r>
            <w:r w:rsidR="003F4686">
              <w:rPr>
                <w:rFonts w:ascii="Times New Roman" w:hAnsi="Times New Roman"/>
                <w:sz w:val="24"/>
                <w:szCs w:val="24"/>
              </w:rPr>
              <w:t>лева</w:t>
            </w:r>
          </w:p>
          <w:p w14:paraId="1B8D1351" w14:textId="6649A443" w:rsidR="003F4686" w:rsidRPr="00ED2707" w:rsidRDefault="00BD2D87" w:rsidP="00DC2C6B">
            <w:pPr>
              <w:spacing w:after="0" w:line="240" w:lineRule="auto"/>
              <w:jc w:val="center"/>
              <w:rPr>
                <w:rFonts w:ascii="Times New Roman" w:hAnsi="Times New Roman"/>
                <w:sz w:val="24"/>
                <w:szCs w:val="24"/>
              </w:rPr>
            </w:pPr>
            <w:r w:rsidRPr="00BD2D87">
              <w:rPr>
                <w:rFonts w:ascii="Times New Roman" w:hAnsi="Times New Roman"/>
                <w:sz w:val="24"/>
                <w:szCs w:val="24"/>
              </w:rPr>
              <w:t>13 341</w:t>
            </w:r>
            <w:r>
              <w:rPr>
                <w:rFonts w:ascii="Times New Roman" w:hAnsi="Times New Roman"/>
                <w:sz w:val="24"/>
                <w:szCs w:val="24"/>
              </w:rPr>
              <w:t> </w:t>
            </w:r>
            <w:r w:rsidRPr="00BD2D87">
              <w:rPr>
                <w:rFonts w:ascii="Times New Roman" w:hAnsi="Times New Roman"/>
                <w:sz w:val="24"/>
                <w:szCs w:val="24"/>
              </w:rPr>
              <w:t>321</w:t>
            </w:r>
            <w:r>
              <w:rPr>
                <w:rFonts w:ascii="Times New Roman" w:hAnsi="Times New Roman"/>
                <w:sz w:val="24"/>
                <w:szCs w:val="24"/>
              </w:rPr>
              <w:t>,</w:t>
            </w:r>
            <w:r w:rsidRPr="00BD2D87">
              <w:rPr>
                <w:rFonts w:ascii="Times New Roman" w:hAnsi="Times New Roman"/>
                <w:sz w:val="24"/>
                <w:szCs w:val="24"/>
              </w:rPr>
              <w:t xml:space="preserve">56 </w:t>
            </w:r>
            <w:r>
              <w:rPr>
                <w:rFonts w:ascii="Times New Roman" w:hAnsi="Times New Roman"/>
                <w:sz w:val="24"/>
                <w:szCs w:val="24"/>
              </w:rPr>
              <w:t>евро</w:t>
            </w:r>
          </w:p>
        </w:tc>
        <w:tc>
          <w:tcPr>
            <w:tcW w:w="2268" w:type="dxa"/>
            <w:shd w:val="clear" w:color="auto" w:fill="auto"/>
            <w:vAlign w:val="center"/>
          </w:tcPr>
          <w:p w14:paraId="5ACA23EE" w14:textId="75888398" w:rsidR="00E6555A" w:rsidRDefault="00BD2D87" w:rsidP="00DC2C6B">
            <w:pPr>
              <w:spacing w:after="0" w:line="240" w:lineRule="auto"/>
              <w:jc w:val="center"/>
              <w:rPr>
                <w:rFonts w:ascii="Times New Roman" w:hAnsi="Times New Roman"/>
                <w:sz w:val="24"/>
                <w:szCs w:val="24"/>
              </w:rPr>
            </w:pPr>
            <w:r w:rsidRPr="00BD2D87">
              <w:rPr>
                <w:rFonts w:ascii="Times New Roman" w:hAnsi="Times New Roman"/>
                <w:sz w:val="24"/>
                <w:szCs w:val="24"/>
              </w:rPr>
              <w:t>4 604</w:t>
            </w:r>
            <w:r>
              <w:rPr>
                <w:rFonts w:ascii="Times New Roman" w:hAnsi="Times New Roman"/>
                <w:sz w:val="24"/>
                <w:szCs w:val="24"/>
              </w:rPr>
              <w:t> </w:t>
            </w:r>
            <w:r w:rsidRPr="00BD2D87">
              <w:rPr>
                <w:rFonts w:ascii="Times New Roman" w:hAnsi="Times New Roman"/>
                <w:sz w:val="24"/>
                <w:szCs w:val="24"/>
              </w:rPr>
              <w:t>710</w:t>
            </w:r>
            <w:r>
              <w:rPr>
                <w:rFonts w:ascii="Times New Roman" w:hAnsi="Times New Roman"/>
                <w:sz w:val="24"/>
                <w:szCs w:val="24"/>
              </w:rPr>
              <w:t>,</w:t>
            </w:r>
            <w:r w:rsidRPr="00BD2D87">
              <w:rPr>
                <w:rFonts w:ascii="Times New Roman" w:hAnsi="Times New Roman"/>
                <w:sz w:val="24"/>
                <w:szCs w:val="24"/>
              </w:rPr>
              <w:t xml:space="preserve">05 </w:t>
            </w:r>
            <w:r w:rsidR="003F4686">
              <w:rPr>
                <w:rFonts w:ascii="Times New Roman" w:hAnsi="Times New Roman"/>
                <w:sz w:val="24"/>
                <w:szCs w:val="24"/>
              </w:rPr>
              <w:t>лева</w:t>
            </w:r>
          </w:p>
          <w:p w14:paraId="0E2AD429" w14:textId="13929C7C" w:rsidR="003F4686" w:rsidRPr="00ED2707" w:rsidRDefault="00BD2D87" w:rsidP="00DC2C6B">
            <w:pPr>
              <w:spacing w:after="0" w:line="240" w:lineRule="auto"/>
              <w:jc w:val="center"/>
              <w:rPr>
                <w:rFonts w:ascii="Times New Roman" w:hAnsi="Times New Roman"/>
                <w:sz w:val="24"/>
                <w:szCs w:val="24"/>
              </w:rPr>
            </w:pPr>
            <w:r w:rsidRPr="00BD2D87">
              <w:rPr>
                <w:rFonts w:ascii="Times New Roman" w:hAnsi="Times New Roman"/>
                <w:sz w:val="24"/>
                <w:szCs w:val="24"/>
              </w:rPr>
              <w:t>2 354</w:t>
            </w:r>
            <w:r>
              <w:rPr>
                <w:rFonts w:ascii="Times New Roman" w:hAnsi="Times New Roman"/>
                <w:sz w:val="24"/>
                <w:szCs w:val="24"/>
              </w:rPr>
              <w:t> </w:t>
            </w:r>
            <w:r w:rsidRPr="00BD2D87">
              <w:rPr>
                <w:rFonts w:ascii="Times New Roman" w:hAnsi="Times New Roman"/>
                <w:sz w:val="24"/>
                <w:szCs w:val="24"/>
              </w:rPr>
              <w:t>350</w:t>
            </w:r>
            <w:r>
              <w:rPr>
                <w:rFonts w:ascii="Times New Roman" w:hAnsi="Times New Roman"/>
                <w:sz w:val="24"/>
                <w:szCs w:val="24"/>
              </w:rPr>
              <w:t>,</w:t>
            </w:r>
            <w:r w:rsidRPr="00BD2D87">
              <w:rPr>
                <w:rFonts w:ascii="Times New Roman" w:hAnsi="Times New Roman"/>
                <w:sz w:val="24"/>
                <w:szCs w:val="24"/>
              </w:rPr>
              <w:t xml:space="preserve">86 </w:t>
            </w:r>
            <w:r>
              <w:rPr>
                <w:rFonts w:ascii="Times New Roman" w:hAnsi="Times New Roman"/>
                <w:sz w:val="24"/>
                <w:szCs w:val="24"/>
              </w:rPr>
              <w:t>евро</w:t>
            </w:r>
          </w:p>
        </w:tc>
      </w:tr>
      <w:tr w:rsidR="003F01DE" w:rsidRPr="00ED2707" w14:paraId="4DCA3A70" w14:textId="77777777" w:rsidTr="00DC2C6B">
        <w:tc>
          <w:tcPr>
            <w:tcW w:w="2376" w:type="dxa"/>
            <w:shd w:val="clear" w:color="auto" w:fill="auto"/>
            <w:vAlign w:val="center"/>
          </w:tcPr>
          <w:p w14:paraId="7B0935EF" w14:textId="13456997" w:rsidR="003F01DE" w:rsidRPr="00ED2707" w:rsidRDefault="00D4517F" w:rsidP="00DC2C6B">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ОБЩО</w:t>
            </w:r>
          </w:p>
        </w:tc>
        <w:tc>
          <w:tcPr>
            <w:tcW w:w="2409" w:type="dxa"/>
            <w:shd w:val="clear" w:color="auto" w:fill="auto"/>
            <w:vAlign w:val="center"/>
          </w:tcPr>
          <w:p w14:paraId="13608D86" w14:textId="5E5E7285" w:rsidR="00ED2707" w:rsidRPr="00BD2D87" w:rsidRDefault="00566C50" w:rsidP="00DC2C6B">
            <w:pPr>
              <w:spacing w:after="0" w:line="240" w:lineRule="auto"/>
              <w:jc w:val="center"/>
              <w:rPr>
                <w:rFonts w:ascii="Times New Roman" w:hAnsi="Times New Roman"/>
                <w:b/>
                <w:sz w:val="24"/>
                <w:szCs w:val="24"/>
              </w:rPr>
            </w:pPr>
            <w:r w:rsidRPr="00BD2D87">
              <w:rPr>
                <w:rFonts w:ascii="Times New Roman" w:hAnsi="Times New Roman"/>
                <w:b/>
                <w:sz w:val="24"/>
                <w:szCs w:val="24"/>
              </w:rPr>
              <w:t>188 368</w:t>
            </w:r>
            <w:r w:rsidR="0077714F" w:rsidRPr="00BD2D87">
              <w:rPr>
                <w:rFonts w:ascii="Times New Roman" w:hAnsi="Times New Roman"/>
                <w:b/>
                <w:sz w:val="24"/>
                <w:szCs w:val="24"/>
              </w:rPr>
              <w:t> </w:t>
            </w:r>
            <w:r w:rsidRPr="00BD2D87">
              <w:rPr>
                <w:rFonts w:ascii="Times New Roman" w:hAnsi="Times New Roman"/>
                <w:b/>
                <w:sz w:val="24"/>
                <w:szCs w:val="24"/>
              </w:rPr>
              <w:t>368</w:t>
            </w:r>
            <w:r w:rsidR="0077714F" w:rsidRPr="00BD2D87">
              <w:rPr>
                <w:rFonts w:ascii="Times New Roman" w:hAnsi="Times New Roman"/>
                <w:b/>
                <w:sz w:val="24"/>
                <w:szCs w:val="24"/>
              </w:rPr>
              <w:t>,</w:t>
            </w:r>
            <w:r w:rsidRPr="00BD2D87">
              <w:rPr>
                <w:rFonts w:ascii="Times New Roman" w:hAnsi="Times New Roman"/>
                <w:b/>
                <w:sz w:val="24"/>
                <w:szCs w:val="24"/>
              </w:rPr>
              <w:t xml:space="preserve">00 </w:t>
            </w:r>
            <w:r w:rsidR="003F01DE" w:rsidRPr="00BD2D87">
              <w:rPr>
                <w:rFonts w:ascii="Times New Roman" w:hAnsi="Times New Roman"/>
                <w:b/>
                <w:sz w:val="24"/>
                <w:szCs w:val="24"/>
              </w:rPr>
              <w:t>лева</w:t>
            </w:r>
          </w:p>
          <w:p w14:paraId="2BEC2B23" w14:textId="15E99ED6" w:rsidR="003F01DE" w:rsidRPr="00BD2D87" w:rsidRDefault="00566C50" w:rsidP="00DC2C6B">
            <w:pPr>
              <w:spacing w:after="0" w:line="240" w:lineRule="auto"/>
              <w:jc w:val="center"/>
              <w:rPr>
                <w:rFonts w:ascii="Times New Roman" w:hAnsi="Times New Roman"/>
                <w:b/>
                <w:sz w:val="24"/>
                <w:szCs w:val="24"/>
              </w:rPr>
            </w:pPr>
            <w:r w:rsidRPr="00BD2D87">
              <w:rPr>
                <w:rFonts w:ascii="Times New Roman" w:hAnsi="Times New Roman"/>
                <w:b/>
                <w:sz w:val="24"/>
                <w:szCs w:val="24"/>
              </w:rPr>
              <w:t>96 311</w:t>
            </w:r>
            <w:r w:rsidR="0077714F" w:rsidRPr="00BD2D87">
              <w:rPr>
                <w:rFonts w:ascii="Times New Roman" w:hAnsi="Times New Roman"/>
                <w:b/>
                <w:sz w:val="24"/>
                <w:szCs w:val="24"/>
              </w:rPr>
              <w:t> </w:t>
            </w:r>
            <w:r w:rsidRPr="00BD2D87">
              <w:rPr>
                <w:rFonts w:ascii="Times New Roman" w:hAnsi="Times New Roman"/>
                <w:b/>
                <w:sz w:val="24"/>
                <w:szCs w:val="24"/>
              </w:rPr>
              <w:t>217</w:t>
            </w:r>
            <w:r w:rsidR="0077714F" w:rsidRPr="00BD2D87">
              <w:rPr>
                <w:rFonts w:ascii="Times New Roman" w:hAnsi="Times New Roman"/>
                <w:b/>
                <w:sz w:val="24"/>
                <w:szCs w:val="24"/>
              </w:rPr>
              <w:t>,23</w:t>
            </w:r>
            <w:r w:rsidRPr="00BD2D87">
              <w:rPr>
                <w:rFonts w:ascii="Times New Roman" w:hAnsi="Times New Roman"/>
                <w:b/>
                <w:sz w:val="24"/>
                <w:szCs w:val="24"/>
              </w:rPr>
              <w:t xml:space="preserve"> </w:t>
            </w:r>
            <w:r w:rsidR="003F01DE" w:rsidRPr="00BD2D87">
              <w:rPr>
                <w:rFonts w:ascii="Times New Roman" w:hAnsi="Times New Roman"/>
                <w:b/>
                <w:sz w:val="24"/>
                <w:szCs w:val="24"/>
              </w:rPr>
              <w:t>евро</w:t>
            </w:r>
          </w:p>
        </w:tc>
        <w:tc>
          <w:tcPr>
            <w:tcW w:w="2581" w:type="dxa"/>
            <w:shd w:val="clear" w:color="auto" w:fill="auto"/>
            <w:vAlign w:val="center"/>
          </w:tcPr>
          <w:p w14:paraId="4512E57C" w14:textId="3241350E" w:rsidR="00ED2707" w:rsidRPr="00145E7F" w:rsidRDefault="0077714F" w:rsidP="00DC2C6B">
            <w:pPr>
              <w:spacing w:after="0" w:line="240" w:lineRule="auto"/>
              <w:jc w:val="center"/>
              <w:rPr>
                <w:rFonts w:ascii="Times New Roman" w:hAnsi="Times New Roman"/>
                <w:sz w:val="24"/>
                <w:szCs w:val="24"/>
              </w:rPr>
            </w:pPr>
            <w:r w:rsidRPr="00145E7F">
              <w:rPr>
                <w:rFonts w:ascii="Times New Roman" w:hAnsi="Times New Roman"/>
                <w:sz w:val="24"/>
                <w:szCs w:val="24"/>
              </w:rPr>
              <w:t xml:space="preserve">149 962 567,65 </w:t>
            </w:r>
            <w:r w:rsidR="003F01DE" w:rsidRPr="00145E7F">
              <w:rPr>
                <w:rFonts w:ascii="Times New Roman" w:hAnsi="Times New Roman"/>
                <w:sz w:val="24"/>
                <w:szCs w:val="24"/>
              </w:rPr>
              <w:t>лева</w:t>
            </w:r>
          </w:p>
          <w:p w14:paraId="0AC2932C" w14:textId="7D63D9A9" w:rsidR="003F01DE" w:rsidRPr="00145E7F" w:rsidRDefault="0077714F" w:rsidP="00DC2C6B">
            <w:pPr>
              <w:spacing w:after="0" w:line="240" w:lineRule="auto"/>
              <w:jc w:val="center"/>
              <w:rPr>
                <w:rFonts w:ascii="Times New Roman" w:hAnsi="Times New Roman"/>
                <w:sz w:val="24"/>
                <w:szCs w:val="24"/>
              </w:rPr>
            </w:pPr>
            <w:r w:rsidRPr="00145E7F">
              <w:rPr>
                <w:rFonts w:ascii="Times New Roman" w:hAnsi="Times New Roman"/>
                <w:sz w:val="24"/>
                <w:szCs w:val="24"/>
              </w:rPr>
              <w:t xml:space="preserve">76 674 643,32 </w:t>
            </w:r>
            <w:r w:rsidR="003F01DE" w:rsidRPr="00145E7F">
              <w:rPr>
                <w:rFonts w:ascii="Times New Roman" w:hAnsi="Times New Roman"/>
                <w:sz w:val="24"/>
                <w:szCs w:val="24"/>
              </w:rPr>
              <w:t>евро</w:t>
            </w:r>
          </w:p>
        </w:tc>
        <w:tc>
          <w:tcPr>
            <w:tcW w:w="2268" w:type="dxa"/>
            <w:shd w:val="clear" w:color="auto" w:fill="auto"/>
            <w:vAlign w:val="center"/>
          </w:tcPr>
          <w:p w14:paraId="789CA991" w14:textId="474A835B" w:rsidR="00ED2707" w:rsidRPr="00145E7F" w:rsidRDefault="0077714F" w:rsidP="00DC2C6B">
            <w:pPr>
              <w:spacing w:after="0" w:line="240" w:lineRule="auto"/>
              <w:jc w:val="center"/>
              <w:rPr>
                <w:rFonts w:ascii="Times New Roman" w:hAnsi="Times New Roman"/>
                <w:sz w:val="24"/>
                <w:szCs w:val="24"/>
              </w:rPr>
            </w:pPr>
            <w:r w:rsidRPr="00145E7F">
              <w:rPr>
                <w:rFonts w:ascii="Times New Roman" w:hAnsi="Times New Roman"/>
                <w:sz w:val="24"/>
                <w:szCs w:val="24"/>
              </w:rPr>
              <w:t xml:space="preserve">38 405 800,35 </w:t>
            </w:r>
            <w:r w:rsidR="003F01DE" w:rsidRPr="00145E7F">
              <w:rPr>
                <w:rFonts w:ascii="Times New Roman" w:hAnsi="Times New Roman"/>
                <w:sz w:val="24"/>
                <w:szCs w:val="24"/>
              </w:rPr>
              <w:t>лева</w:t>
            </w:r>
          </w:p>
          <w:p w14:paraId="129DE0EA" w14:textId="16019DAA" w:rsidR="003F01DE" w:rsidRPr="00145E7F" w:rsidRDefault="0077714F" w:rsidP="00DC2C6B">
            <w:pPr>
              <w:spacing w:after="0" w:line="240" w:lineRule="auto"/>
              <w:jc w:val="center"/>
              <w:rPr>
                <w:rFonts w:ascii="Times New Roman" w:hAnsi="Times New Roman"/>
                <w:sz w:val="24"/>
                <w:szCs w:val="24"/>
              </w:rPr>
            </w:pPr>
            <w:r w:rsidRPr="00145E7F">
              <w:rPr>
                <w:rFonts w:ascii="Times New Roman" w:hAnsi="Times New Roman"/>
                <w:sz w:val="24"/>
                <w:szCs w:val="24"/>
              </w:rPr>
              <w:t xml:space="preserve">19 636 573,91 </w:t>
            </w:r>
            <w:r w:rsidR="003F01DE" w:rsidRPr="00145E7F">
              <w:rPr>
                <w:rFonts w:ascii="Times New Roman" w:hAnsi="Times New Roman"/>
                <w:sz w:val="24"/>
                <w:szCs w:val="24"/>
              </w:rPr>
              <w:t>евро</w:t>
            </w:r>
          </w:p>
        </w:tc>
      </w:tr>
    </w:tbl>
    <w:p w14:paraId="72A135C2" w14:textId="09093D10" w:rsidR="0029434F" w:rsidRPr="00A44F84" w:rsidRDefault="0029434F" w:rsidP="00DE16C9">
      <w:pPr>
        <w:pBdr>
          <w:top w:val="single" w:sz="4" w:space="1" w:color="auto"/>
          <w:left w:val="single" w:sz="4" w:space="4" w:color="auto"/>
          <w:bottom w:val="single" w:sz="4" w:space="1" w:color="auto"/>
          <w:right w:val="single" w:sz="4" w:space="4" w:color="auto"/>
        </w:pBdr>
        <w:spacing w:before="120"/>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Проектните предложения следва да се изпълнява</w:t>
      </w:r>
      <w:r w:rsidR="000C09E4">
        <w:rPr>
          <w:rFonts w:ascii="Times New Roman" w:hAnsi="Times New Roman"/>
          <w:sz w:val="24"/>
          <w:szCs w:val="24"/>
        </w:rPr>
        <w:t>т</w:t>
      </w:r>
      <w:r w:rsidRPr="00A44F84">
        <w:rPr>
          <w:rFonts w:ascii="Times New Roman" w:hAnsi="Times New Roman"/>
          <w:sz w:val="24"/>
          <w:szCs w:val="24"/>
        </w:rPr>
        <w:t xml:space="preserve"> САМО В ЕДИН от горепосочените </w:t>
      </w:r>
      <w:r w:rsidR="007D2DEF">
        <w:rPr>
          <w:rFonts w:ascii="Times New Roman" w:hAnsi="Times New Roman"/>
          <w:sz w:val="24"/>
          <w:szCs w:val="24"/>
        </w:rPr>
        <w:t>три</w:t>
      </w:r>
      <w:r w:rsidRPr="00A44F84">
        <w:rPr>
          <w:rFonts w:ascii="Times New Roman" w:hAnsi="Times New Roman"/>
          <w:sz w:val="24"/>
          <w:szCs w:val="24"/>
        </w:rPr>
        <w:t xml:space="preserve"> </w:t>
      </w:r>
      <w:r w:rsidR="00F9365A">
        <w:rPr>
          <w:rFonts w:ascii="Times New Roman" w:hAnsi="Times New Roman"/>
          <w:sz w:val="24"/>
          <w:szCs w:val="24"/>
        </w:rPr>
        <w:t xml:space="preserve">категории </w:t>
      </w:r>
      <w:r w:rsidRPr="00A44F84">
        <w:rPr>
          <w:rFonts w:ascii="Times New Roman" w:hAnsi="Times New Roman"/>
          <w:sz w:val="24"/>
          <w:szCs w:val="24"/>
        </w:rPr>
        <w:t>региони</w:t>
      </w:r>
      <w:r w:rsidR="007D2DEF">
        <w:rPr>
          <w:rFonts w:ascii="Times New Roman" w:hAnsi="Times New Roman"/>
          <w:sz w:val="24"/>
          <w:szCs w:val="24"/>
        </w:rPr>
        <w:t xml:space="preserve"> – р</w:t>
      </w:r>
      <w:r w:rsidR="007D2DEF" w:rsidRPr="007D2DEF">
        <w:rPr>
          <w:rFonts w:ascii="Times New Roman" w:hAnsi="Times New Roman"/>
          <w:sz w:val="24"/>
          <w:szCs w:val="24"/>
        </w:rPr>
        <w:t>егион в преход</w:t>
      </w:r>
      <w:r w:rsidR="007D2DEF">
        <w:rPr>
          <w:rFonts w:ascii="Times New Roman" w:hAnsi="Times New Roman"/>
          <w:sz w:val="24"/>
          <w:szCs w:val="24"/>
        </w:rPr>
        <w:t xml:space="preserve"> (ЮЗР)</w:t>
      </w:r>
      <w:r w:rsidR="000A663B">
        <w:rPr>
          <w:rFonts w:ascii="Times New Roman" w:hAnsi="Times New Roman"/>
          <w:sz w:val="24"/>
          <w:szCs w:val="24"/>
        </w:rPr>
        <w:t>,</w:t>
      </w:r>
      <w:r w:rsidR="000A663B" w:rsidRPr="000A663B">
        <w:rPr>
          <w:rFonts w:ascii="Times New Roman" w:hAnsi="Times New Roman"/>
          <w:sz w:val="24"/>
          <w:szCs w:val="24"/>
        </w:rPr>
        <w:t xml:space="preserve"> по-слабо развити северни региони или по-слабо развити южни региони</w:t>
      </w:r>
      <w:r w:rsidRPr="00A44F84">
        <w:rPr>
          <w:rFonts w:ascii="Times New Roman" w:hAnsi="Times New Roman"/>
          <w:sz w:val="24"/>
          <w:szCs w:val="24"/>
        </w:rPr>
        <w:t xml:space="preserve">. </w:t>
      </w:r>
      <w:r w:rsidR="000C0693" w:rsidRPr="00A44F84">
        <w:rPr>
          <w:rFonts w:ascii="Times New Roman" w:hAnsi="Times New Roman"/>
          <w:sz w:val="24"/>
          <w:szCs w:val="24"/>
        </w:rPr>
        <w:t xml:space="preserve">В случай че </w:t>
      </w:r>
      <w:r w:rsidR="000A663B" w:rsidRPr="00A44F84">
        <w:rPr>
          <w:rFonts w:ascii="Times New Roman" w:hAnsi="Times New Roman"/>
          <w:sz w:val="24"/>
          <w:szCs w:val="24"/>
        </w:rPr>
        <w:t>кандидатът е посочил места на изпълнение на проекта в</w:t>
      </w:r>
      <w:r w:rsidR="000C0693" w:rsidRPr="00A44F84">
        <w:rPr>
          <w:rFonts w:ascii="Times New Roman" w:hAnsi="Times New Roman"/>
          <w:sz w:val="24"/>
          <w:szCs w:val="24"/>
        </w:rPr>
        <w:t xml:space="preserve"> </w:t>
      </w:r>
      <w:r w:rsidR="000A663B">
        <w:rPr>
          <w:rFonts w:ascii="Times New Roman" w:hAnsi="Times New Roman"/>
          <w:sz w:val="24"/>
          <w:szCs w:val="24"/>
        </w:rPr>
        <w:t>повече от един</w:t>
      </w:r>
      <w:r w:rsidR="000C0693" w:rsidRPr="00A44F84">
        <w:rPr>
          <w:rFonts w:ascii="Times New Roman" w:hAnsi="Times New Roman"/>
          <w:sz w:val="24"/>
          <w:szCs w:val="24"/>
        </w:rPr>
        <w:t xml:space="preserve"> </w:t>
      </w:r>
      <w:r w:rsidR="000A663B" w:rsidRPr="00A44F84">
        <w:rPr>
          <w:rFonts w:ascii="Times New Roman" w:hAnsi="Times New Roman"/>
          <w:sz w:val="24"/>
          <w:szCs w:val="24"/>
        </w:rPr>
        <w:t xml:space="preserve">от </w:t>
      </w:r>
      <w:r w:rsidR="000A663B">
        <w:rPr>
          <w:rFonts w:ascii="Times New Roman" w:hAnsi="Times New Roman"/>
          <w:sz w:val="24"/>
          <w:szCs w:val="24"/>
        </w:rPr>
        <w:t>по</w:t>
      </w:r>
      <w:r w:rsidR="000A663B" w:rsidRPr="00A44F84">
        <w:rPr>
          <w:rFonts w:ascii="Times New Roman" w:hAnsi="Times New Roman"/>
          <w:sz w:val="24"/>
          <w:szCs w:val="24"/>
        </w:rPr>
        <w:t xml:space="preserve">сочените </w:t>
      </w:r>
      <w:r w:rsidR="000A663B">
        <w:rPr>
          <w:rFonts w:ascii="Times New Roman" w:hAnsi="Times New Roman"/>
          <w:sz w:val="24"/>
          <w:szCs w:val="24"/>
        </w:rPr>
        <w:t>три</w:t>
      </w:r>
      <w:r w:rsidR="000A663B" w:rsidRPr="00A44F84">
        <w:rPr>
          <w:rFonts w:ascii="Times New Roman" w:hAnsi="Times New Roman"/>
          <w:sz w:val="24"/>
          <w:szCs w:val="24"/>
        </w:rPr>
        <w:t xml:space="preserve"> </w:t>
      </w:r>
      <w:r w:rsidR="00F9365A">
        <w:rPr>
          <w:rFonts w:ascii="Times New Roman" w:hAnsi="Times New Roman"/>
          <w:sz w:val="24"/>
          <w:szCs w:val="24"/>
        </w:rPr>
        <w:t xml:space="preserve">категории </w:t>
      </w:r>
      <w:r w:rsidR="000A663B" w:rsidRPr="00A44F84">
        <w:rPr>
          <w:rFonts w:ascii="Times New Roman" w:hAnsi="Times New Roman"/>
          <w:sz w:val="24"/>
          <w:szCs w:val="24"/>
        </w:rPr>
        <w:t>региони</w:t>
      </w:r>
      <w:r w:rsidR="000C0693" w:rsidRPr="00A44F84">
        <w:rPr>
          <w:rFonts w:ascii="Times New Roman" w:hAnsi="Times New Roman"/>
          <w:sz w:val="24"/>
          <w:szCs w:val="24"/>
        </w:rPr>
        <w:t xml:space="preserve">, проектното предложение </w:t>
      </w:r>
      <w:r w:rsidR="000C0693" w:rsidRPr="004830FA">
        <w:rPr>
          <w:rFonts w:ascii="Times New Roman" w:hAnsi="Times New Roman"/>
          <w:b/>
          <w:sz w:val="24"/>
          <w:szCs w:val="24"/>
        </w:rPr>
        <w:t>се отхвърля</w:t>
      </w:r>
      <w:r w:rsidR="008C2D50" w:rsidRPr="00A44F84">
        <w:rPr>
          <w:rFonts w:ascii="Times New Roman" w:hAnsi="Times New Roman"/>
          <w:sz w:val="24"/>
          <w:szCs w:val="24"/>
        </w:rPr>
        <w:t>.</w:t>
      </w:r>
    </w:p>
    <w:p w14:paraId="6230B4D3" w14:textId="43C18893" w:rsidR="00062DEE" w:rsidRPr="00A44F84" w:rsidRDefault="0047226A" w:rsidP="00DE16C9">
      <w:pPr>
        <w:pBdr>
          <w:top w:val="single" w:sz="4" w:space="1" w:color="auto"/>
          <w:left w:val="single" w:sz="4" w:space="4" w:color="auto"/>
          <w:bottom w:val="single" w:sz="4" w:space="1" w:color="auto"/>
          <w:right w:val="single" w:sz="4" w:space="4" w:color="auto"/>
        </w:pBdr>
        <w:spacing w:before="120"/>
        <w:jc w:val="both"/>
        <w:rPr>
          <w:rFonts w:ascii="Times New Roman" w:hAnsi="Times New Roman"/>
          <w:sz w:val="24"/>
          <w:szCs w:val="24"/>
        </w:rPr>
      </w:pPr>
      <w:r w:rsidRPr="00872EE7">
        <w:rPr>
          <w:rFonts w:ascii="Times New Roman" w:hAnsi="Times New Roman"/>
          <w:sz w:val="24"/>
          <w:szCs w:val="24"/>
        </w:rPr>
        <w:t>Средният годишен бюджет за държавната помощ по процедурата, попадаща в обхвата на Регламент (ЕС) № 651/2014 на Комисията, не трябва да надхвърля 150 млн. евро.</w:t>
      </w:r>
    </w:p>
    <w:p w14:paraId="0AF1D279" w14:textId="377E3950" w:rsidR="00872EE7" w:rsidRDefault="006108E1" w:rsidP="006108E1">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872EE7">
        <w:rPr>
          <w:rFonts w:ascii="Times New Roman" w:hAnsi="Times New Roman"/>
          <w:sz w:val="24"/>
          <w:szCs w:val="24"/>
        </w:rPr>
        <w:t>П</w:t>
      </w:r>
      <w:r w:rsidR="00193002" w:rsidRPr="00872EE7">
        <w:rPr>
          <w:rFonts w:ascii="Times New Roman" w:hAnsi="Times New Roman"/>
          <w:sz w:val="24"/>
          <w:szCs w:val="24"/>
        </w:rPr>
        <w:t xml:space="preserve">редвидено </w:t>
      </w:r>
      <w:r w:rsidR="00DE16C9" w:rsidRPr="00872EE7">
        <w:rPr>
          <w:rFonts w:ascii="Times New Roman" w:hAnsi="Times New Roman"/>
          <w:sz w:val="24"/>
          <w:szCs w:val="24"/>
        </w:rPr>
        <w:t xml:space="preserve">е </w:t>
      </w:r>
      <w:r w:rsidR="00193002" w:rsidRPr="00872EE7">
        <w:rPr>
          <w:rFonts w:ascii="Times New Roman" w:hAnsi="Times New Roman"/>
          <w:sz w:val="24"/>
          <w:szCs w:val="24"/>
        </w:rPr>
        <w:t xml:space="preserve">следното разпределение на бюджета </w:t>
      </w:r>
      <w:r w:rsidR="003F2593" w:rsidRPr="00872EE7">
        <w:rPr>
          <w:rFonts w:ascii="Times New Roman" w:hAnsi="Times New Roman"/>
          <w:sz w:val="24"/>
          <w:szCs w:val="24"/>
        </w:rPr>
        <w:t>в зависимост от</w:t>
      </w:r>
      <w:r w:rsidR="00976398" w:rsidRPr="00872EE7">
        <w:rPr>
          <w:rFonts w:ascii="Times New Roman" w:hAnsi="Times New Roman"/>
          <w:sz w:val="24"/>
          <w:szCs w:val="24"/>
        </w:rPr>
        <w:t xml:space="preserve"> </w:t>
      </w:r>
      <w:r w:rsidR="00B2481F">
        <w:rPr>
          <w:rFonts w:ascii="Times New Roman" w:hAnsi="Times New Roman"/>
          <w:sz w:val="24"/>
          <w:szCs w:val="24"/>
        </w:rPr>
        <w:t>мястото на изпълнение на проекта</w:t>
      </w:r>
      <w:r w:rsidR="00B2481F">
        <w:rPr>
          <w:rStyle w:val="FootnoteReference"/>
          <w:rFonts w:ascii="Times New Roman" w:hAnsi="Times New Roman"/>
          <w:sz w:val="24"/>
          <w:szCs w:val="24"/>
        </w:rPr>
        <w:footnoteReference w:id="9"/>
      </w:r>
      <w:r w:rsidR="00B2481F">
        <w:rPr>
          <w:rFonts w:ascii="Times New Roman" w:hAnsi="Times New Roman"/>
          <w:sz w:val="24"/>
          <w:szCs w:val="24"/>
        </w:rPr>
        <w:t xml:space="preserve"> и </w:t>
      </w:r>
      <w:r w:rsidR="00976398" w:rsidRPr="00872EE7">
        <w:rPr>
          <w:rFonts w:ascii="Times New Roman" w:hAnsi="Times New Roman"/>
          <w:sz w:val="24"/>
          <w:szCs w:val="24"/>
        </w:rPr>
        <w:t>категорията</w:t>
      </w:r>
      <w:r w:rsidR="00976398" w:rsidRPr="00872EE7">
        <w:rPr>
          <w:rFonts w:ascii="Times New Roman" w:hAnsi="Times New Roman"/>
          <w:sz w:val="24"/>
          <w:szCs w:val="24"/>
          <w:vertAlign w:val="superscript"/>
        </w:rPr>
        <w:footnoteReference w:id="10"/>
      </w:r>
      <w:r w:rsidR="00976398" w:rsidRPr="00872EE7">
        <w:rPr>
          <w:rFonts w:ascii="Times New Roman" w:hAnsi="Times New Roman"/>
          <w:sz w:val="24"/>
          <w:szCs w:val="24"/>
        </w:rPr>
        <w:t xml:space="preserve"> на предприятието-кандидат</w:t>
      </w:r>
      <w:r w:rsidR="00193002" w:rsidRPr="00872EE7">
        <w:rPr>
          <w:rFonts w:ascii="Times New Roman" w:hAnsi="Times New Roman"/>
          <w:sz w:val="24"/>
          <w:szCs w:val="24"/>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2035"/>
        <w:gridCol w:w="1840"/>
        <w:gridCol w:w="2078"/>
      </w:tblGrid>
      <w:tr w:rsidR="008A64CF" w:rsidRPr="00A91CEF" w14:paraId="79465331" w14:textId="77777777" w:rsidTr="008A64CF">
        <w:tc>
          <w:tcPr>
            <w:tcW w:w="3686" w:type="dxa"/>
            <w:shd w:val="clear" w:color="auto" w:fill="BFBFBF"/>
            <w:vAlign w:val="center"/>
          </w:tcPr>
          <w:p w14:paraId="7997BBAB" w14:textId="77777777" w:rsidR="008A64CF" w:rsidRPr="00A91CEF" w:rsidRDefault="008A64CF" w:rsidP="00533AB7">
            <w:pPr>
              <w:pStyle w:val="ListParagraph"/>
              <w:spacing w:after="0" w:line="240" w:lineRule="auto"/>
              <w:ind w:left="0"/>
              <w:jc w:val="center"/>
              <w:rPr>
                <w:rFonts w:ascii="Times New Roman" w:eastAsia="Times New Roman" w:hAnsi="Times New Roman"/>
                <w:b/>
                <w:sz w:val="20"/>
                <w:szCs w:val="20"/>
                <w:lang w:eastAsia="bg-BG"/>
              </w:rPr>
            </w:pPr>
          </w:p>
          <w:p w14:paraId="4D07826F" w14:textId="6EED1647" w:rsidR="008A64CF" w:rsidRPr="00A91CEF" w:rsidRDefault="008A64CF" w:rsidP="00533AB7">
            <w:pPr>
              <w:pStyle w:val="ListParagraph"/>
              <w:spacing w:after="0" w:line="240" w:lineRule="auto"/>
              <w:ind w:left="0"/>
              <w:jc w:val="center"/>
              <w:rPr>
                <w:rFonts w:ascii="Times New Roman" w:eastAsia="Times New Roman" w:hAnsi="Times New Roman"/>
                <w:b/>
                <w:sz w:val="20"/>
                <w:szCs w:val="20"/>
                <w:lang w:eastAsia="bg-BG"/>
              </w:rPr>
            </w:pPr>
            <w:r w:rsidRPr="00A91CEF">
              <w:rPr>
                <w:rFonts w:ascii="Times New Roman" w:eastAsia="Times New Roman" w:hAnsi="Times New Roman"/>
                <w:b/>
                <w:sz w:val="20"/>
                <w:szCs w:val="20"/>
                <w:lang w:eastAsia="bg-BG"/>
              </w:rPr>
              <w:t>Място на изпълнение на проекта</w:t>
            </w:r>
          </w:p>
        </w:tc>
        <w:tc>
          <w:tcPr>
            <w:tcW w:w="2035" w:type="dxa"/>
            <w:shd w:val="clear" w:color="auto" w:fill="BFBFBF"/>
            <w:vAlign w:val="center"/>
          </w:tcPr>
          <w:p w14:paraId="5C3516B8" w14:textId="42784968" w:rsidR="008A64CF" w:rsidRPr="00A91CEF" w:rsidRDefault="008A64CF" w:rsidP="008A64CF">
            <w:pPr>
              <w:pStyle w:val="ListParagraph"/>
              <w:spacing w:after="0" w:line="240" w:lineRule="auto"/>
              <w:ind w:left="0"/>
              <w:jc w:val="center"/>
              <w:rPr>
                <w:rFonts w:ascii="Times New Roman" w:eastAsia="Times New Roman" w:hAnsi="Times New Roman"/>
                <w:b/>
                <w:sz w:val="20"/>
                <w:szCs w:val="20"/>
                <w:lang w:eastAsia="bg-BG"/>
              </w:rPr>
            </w:pPr>
            <w:r w:rsidRPr="00A91CEF">
              <w:rPr>
                <w:rFonts w:ascii="Times New Roman" w:eastAsia="Times New Roman" w:hAnsi="Times New Roman"/>
                <w:b/>
                <w:sz w:val="20"/>
                <w:szCs w:val="20"/>
                <w:lang w:eastAsia="bg-BG"/>
              </w:rPr>
              <w:t>Микропредприятия</w:t>
            </w:r>
            <w:r>
              <w:rPr>
                <w:rFonts w:ascii="Times New Roman" w:eastAsia="Times New Roman" w:hAnsi="Times New Roman"/>
                <w:b/>
                <w:sz w:val="20"/>
                <w:szCs w:val="20"/>
                <w:lang w:val="en-US" w:eastAsia="bg-BG"/>
              </w:rPr>
              <w:t xml:space="preserve"> </w:t>
            </w:r>
            <w:r>
              <w:rPr>
                <w:rFonts w:ascii="Times New Roman" w:eastAsia="Times New Roman" w:hAnsi="Times New Roman"/>
                <w:b/>
                <w:sz w:val="20"/>
                <w:szCs w:val="20"/>
                <w:lang w:eastAsia="bg-BG"/>
              </w:rPr>
              <w:t>и</w:t>
            </w:r>
            <w:r>
              <w:rPr>
                <w:rFonts w:ascii="Times New Roman" w:eastAsia="Times New Roman" w:hAnsi="Times New Roman"/>
                <w:b/>
                <w:sz w:val="20"/>
                <w:szCs w:val="20"/>
                <w:lang w:val="en-US" w:eastAsia="bg-BG"/>
              </w:rPr>
              <w:t xml:space="preserve"> </w:t>
            </w:r>
            <w:r>
              <w:rPr>
                <w:rFonts w:ascii="Times New Roman" w:eastAsia="Times New Roman" w:hAnsi="Times New Roman"/>
                <w:b/>
                <w:sz w:val="20"/>
                <w:szCs w:val="20"/>
                <w:lang w:eastAsia="bg-BG"/>
              </w:rPr>
              <w:t>м</w:t>
            </w:r>
            <w:r w:rsidRPr="00A91CEF">
              <w:rPr>
                <w:rFonts w:ascii="Times New Roman" w:eastAsia="Times New Roman" w:hAnsi="Times New Roman"/>
                <w:b/>
                <w:sz w:val="20"/>
                <w:szCs w:val="20"/>
                <w:lang w:eastAsia="bg-BG"/>
              </w:rPr>
              <w:t>алки предприятия</w:t>
            </w:r>
          </w:p>
        </w:tc>
        <w:tc>
          <w:tcPr>
            <w:tcW w:w="1840" w:type="dxa"/>
            <w:shd w:val="clear" w:color="auto" w:fill="BFBFBF"/>
            <w:vAlign w:val="center"/>
          </w:tcPr>
          <w:p w14:paraId="7003EB36" w14:textId="262FE7D8" w:rsidR="008A64CF" w:rsidRPr="00A91CEF" w:rsidRDefault="008A64CF" w:rsidP="00533AB7">
            <w:pPr>
              <w:pStyle w:val="ListParagraph"/>
              <w:spacing w:after="0" w:line="240" w:lineRule="auto"/>
              <w:ind w:left="0"/>
              <w:jc w:val="center"/>
              <w:rPr>
                <w:rFonts w:ascii="Times New Roman" w:eastAsia="Times New Roman" w:hAnsi="Times New Roman"/>
                <w:b/>
                <w:sz w:val="20"/>
                <w:szCs w:val="20"/>
                <w:lang w:eastAsia="bg-BG"/>
              </w:rPr>
            </w:pPr>
            <w:r w:rsidRPr="00A91CEF">
              <w:rPr>
                <w:rFonts w:ascii="Times New Roman" w:eastAsia="Times New Roman" w:hAnsi="Times New Roman"/>
                <w:b/>
                <w:sz w:val="20"/>
                <w:szCs w:val="20"/>
                <w:lang w:eastAsia="bg-BG"/>
              </w:rPr>
              <w:t>Средни предприятия</w:t>
            </w:r>
          </w:p>
        </w:tc>
        <w:tc>
          <w:tcPr>
            <w:tcW w:w="2078" w:type="dxa"/>
            <w:shd w:val="clear" w:color="auto" w:fill="BFBFBF"/>
            <w:vAlign w:val="center"/>
          </w:tcPr>
          <w:p w14:paraId="7BB5673C" w14:textId="45E7055B" w:rsidR="008A64CF" w:rsidRPr="00A91CEF" w:rsidRDefault="008A64CF" w:rsidP="00533AB7">
            <w:pPr>
              <w:pStyle w:val="ListParagraph"/>
              <w:spacing w:after="0" w:line="240" w:lineRule="auto"/>
              <w:ind w:left="0"/>
              <w:jc w:val="center"/>
              <w:rPr>
                <w:rFonts w:ascii="Times New Roman" w:eastAsia="Times New Roman" w:hAnsi="Times New Roman"/>
                <w:b/>
                <w:sz w:val="20"/>
                <w:szCs w:val="20"/>
                <w:lang w:eastAsia="bg-BG"/>
              </w:rPr>
            </w:pPr>
            <w:r w:rsidRPr="00A91CEF">
              <w:rPr>
                <w:rFonts w:ascii="Times New Roman" w:eastAsia="Times New Roman" w:hAnsi="Times New Roman"/>
                <w:b/>
                <w:sz w:val="20"/>
                <w:szCs w:val="20"/>
                <w:lang w:eastAsia="bg-BG"/>
              </w:rPr>
              <w:t>Общо</w:t>
            </w:r>
          </w:p>
        </w:tc>
      </w:tr>
      <w:tr w:rsidR="008A64CF" w:rsidRPr="00A91CEF" w14:paraId="13209C9C" w14:textId="77777777" w:rsidTr="008A64CF">
        <w:tc>
          <w:tcPr>
            <w:tcW w:w="3686" w:type="dxa"/>
            <w:shd w:val="clear" w:color="auto" w:fill="auto"/>
            <w:vAlign w:val="center"/>
          </w:tcPr>
          <w:p w14:paraId="19F27C4F" w14:textId="63E86608" w:rsidR="008A64CF" w:rsidRPr="00A91CEF" w:rsidRDefault="008A64CF" w:rsidP="008A64CF">
            <w:pPr>
              <w:spacing w:after="0" w:line="240" w:lineRule="auto"/>
              <w:rPr>
                <w:rFonts w:ascii="Times New Roman" w:eastAsia="Times New Roman" w:hAnsi="Times New Roman"/>
                <w:b/>
                <w:sz w:val="20"/>
                <w:szCs w:val="20"/>
              </w:rPr>
            </w:pPr>
            <w:r w:rsidRPr="00A91CEF">
              <w:rPr>
                <w:rFonts w:ascii="Times New Roman" w:eastAsia="Times New Roman" w:hAnsi="Times New Roman"/>
                <w:b/>
                <w:sz w:val="20"/>
                <w:szCs w:val="20"/>
              </w:rPr>
              <w:t>Югозападен регион (ЮЗР)</w:t>
            </w:r>
          </w:p>
        </w:tc>
        <w:tc>
          <w:tcPr>
            <w:tcW w:w="2035" w:type="dxa"/>
            <w:shd w:val="clear" w:color="auto" w:fill="auto"/>
            <w:vAlign w:val="center"/>
          </w:tcPr>
          <w:p w14:paraId="2F53B025" w14:textId="22888697" w:rsidR="008A64CF" w:rsidRPr="00A91CEF" w:rsidRDefault="008A64CF" w:rsidP="00A40BCB">
            <w:pPr>
              <w:spacing w:after="0" w:line="240" w:lineRule="auto"/>
              <w:jc w:val="center"/>
              <w:rPr>
                <w:rFonts w:ascii="Times New Roman" w:hAnsi="Times New Roman"/>
                <w:sz w:val="20"/>
                <w:szCs w:val="20"/>
              </w:rPr>
            </w:pPr>
            <w:r w:rsidRPr="008A64CF">
              <w:rPr>
                <w:rFonts w:ascii="Times New Roman" w:hAnsi="Times New Roman"/>
                <w:sz w:val="20"/>
                <w:szCs w:val="20"/>
              </w:rPr>
              <w:t>40 602</w:t>
            </w:r>
            <w:r>
              <w:rPr>
                <w:rFonts w:ascii="Times New Roman" w:hAnsi="Times New Roman"/>
                <w:sz w:val="20"/>
                <w:szCs w:val="20"/>
              </w:rPr>
              <w:t> </w:t>
            </w:r>
            <w:r w:rsidRPr="008A64CF">
              <w:rPr>
                <w:rFonts w:ascii="Times New Roman" w:hAnsi="Times New Roman"/>
                <w:sz w:val="20"/>
                <w:szCs w:val="20"/>
              </w:rPr>
              <w:t>180</w:t>
            </w:r>
            <w:r>
              <w:rPr>
                <w:rFonts w:ascii="Times New Roman" w:hAnsi="Times New Roman"/>
                <w:sz w:val="20"/>
                <w:szCs w:val="20"/>
              </w:rPr>
              <w:t>,</w:t>
            </w:r>
            <w:r w:rsidRPr="008A64CF">
              <w:rPr>
                <w:rFonts w:ascii="Times New Roman" w:hAnsi="Times New Roman"/>
                <w:sz w:val="20"/>
                <w:szCs w:val="20"/>
              </w:rPr>
              <w:t>60</w:t>
            </w:r>
            <w:r w:rsidRPr="008A64CF" w:rsidDel="008A64CF">
              <w:rPr>
                <w:rFonts w:ascii="Times New Roman" w:hAnsi="Times New Roman"/>
                <w:sz w:val="20"/>
                <w:szCs w:val="20"/>
              </w:rPr>
              <w:t xml:space="preserve"> </w:t>
            </w:r>
            <w:r w:rsidRPr="00A91CEF">
              <w:rPr>
                <w:rFonts w:ascii="Times New Roman" w:hAnsi="Times New Roman"/>
                <w:sz w:val="20"/>
                <w:szCs w:val="20"/>
              </w:rPr>
              <w:t>лева</w:t>
            </w:r>
          </w:p>
          <w:p w14:paraId="6DB56C6F" w14:textId="3FCE2BD5" w:rsidR="008A64CF" w:rsidRPr="00A91CEF" w:rsidRDefault="008A64CF" w:rsidP="008A64CF">
            <w:pPr>
              <w:spacing w:after="0" w:line="240" w:lineRule="auto"/>
              <w:jc w:val="center"/>
              <w:rPr>
                <w:rFonts w:ascii="Times New Roman" w:hAnsi="Times New Roman"/>
                <w:sz w:val="20"/>
                <w:szCs w:val="20"/>
              </w:rPr>
            </w:pPr>
            <w:r w:rsidRPr="008A64CF">
              <w:rPr>
                <w:rFonts w:ascii="Times New Roman" w:hAnsi="Times New Roman"/>
                <w:sz w:val="20"/>
                <w:szCs w:val="20"/>
              </w:rPr>
              <w:t>20 759</w:t>
            </w:r>
            <w:r>
              <w:rPr>
                <w:rFonts w:ascii="Times New Roman" w:hAnsi="Times New Roman"/>
                <w:sz w:val="20"/>
                <w:szCs w:val="20"/>
              </w:rPr>
              <w:t> </w:t>
            </w:r>
            <w:r w:rsidRPr="008A64CF">
              <w:rPr>
                <w:rFonts w:ascii="Times New Roman" w:hAnsi="Times New Roman"/>
                <w:sz w:val="20"/>
                <w:szCs w:val="20"/>
              </w:rPr>
              <w:t>565</w:t>
            </w:r>
            <w:r>
              <w:rPr>
                <w:rFonts w:ascii="Times New Roman" w:hAnsi="Times New Roman"/>
                <w:sz w:val="20"/>
                <w:szCs w:val="20"/>
              </w:rPr>
              <w:t>,</w:t>
            </w:r>
            <w:r w:rsidRPr="008A64CF">
              <w:rPr>
                <w:rFonts w:ascii="Times New Roman" w:hAnsi="Times New Roman"/>
                <w:sz w:val="20"/>
                <w:szCs w:val="20"/>
              </w:rPr>
              <w:t>30</w:t>
            </w:r>
            <w:r w:rsidRPr="008A64CF" w:rsidDel="008A64CF">
              <w:rPr>
                <w:rFonts w:ascii="Times New Roman" w:hAnsi="Times New Roman"/>
                <w:sz w:val="20"/>
                <w:szCs w:val="20"/>
              </w:rPr>
              <w:t xml:space="preserve"> </w:t>
            </w:r>
            <w:r w:rsidRPr="00A91CEF">
              <w:rPr>
                <w:rFonts w:ascii="Times New Roman" w:hAnsi="Times New Roman"/>
                <w:sz w:val="20"/>
                <w:szCs w:val="20"/>
              </w:rPr>
              <w:t>евро</w:t>
            </w:r>
          </w:p>
        </w:tc>
        <w:tc>
          <w:tcPr>
            <w:tcW w:w="1840" w:type="dxa"/>
            <w:vAlign w:val="center"/>
          </w:tcPr>
          <w:p w14:paraId="0714963D" w14:textId="77777777" w:rsidR="008A64CF" w:rsidRPr="00A91CEF" w:rsidRDefault="008A64CF" w:rsidP="00A40BCB">
            <w:pPr>
              <w:spacing w:after="0" w:line="240" w:lineRule="auto"/>
              <w:jc w:val="center"/>
              <w:rPr>
                <w:rFonts w:ascii="Times New Roman" w:hAnsi="Times New Roman"/>
                <w:sz w:val="20"/>
                <w:szCs w:val="20"/>
              </w:rPr>
            </w:pPr>
            <w:r>
              <w:rPr>
                <w:rFonts w:ascii="Times New Roman" w:hAnsi="Times New Roman"/>
                <w:sz w:val="20"/>
                <w:szCs w:val="20"/>
              </w:rPr>
              <w:t>27 068 120,</w:t>
            </w:r>
            <w:r w:rsidRPr="00A40BCB">
              <w:rPr>
                <w:rFonts w:ascii="Times New Roman" w:hAnsi="Times New Roman"/>
                <w:sz w:val="20"/>
                <w:szCs w:val="20"/>
              </w:rPr>
              <w:t xml:space="preserve">40 </w:t>
            </w:r>
            <w:r w:rsidRPr="00A91CEF">
              <w:rPr>
                <w:rFonts w:ascii="Times New Roman" w:hAnsi="Times New Roman"/>
                <w:sz w:val="20"/>
                <w:szCs w:val="20"/>
              </w:rPr>
              <w:t>лева</w:t>
            </w:r>
          </w:p>
          <w:p w14:paraId="40B53DE5" w14:textId="3BD45EDA" w:rsidR="008A64CF" w:rsidRPr="00A91CEF" w:rsidRDefault="008A64CF" w:rsidP="00A40BCB">
            <w:pPr>
              <w:spacing w:after="0" w:line="240" w:lineRule="auto"/>
              <w:jc w:val="center"/>
              <w:rPr>
                <w:rFonts w:ascii="Times New Roman" w:hAnsi="Times New Roman"/>
                <w:sz w:val="20"/>
                <w:szCs w:val="20"/>
              </w:rPr>
            </w:pPr>
            <w:r w:rsidRPr="00A40BCB">
              <w:rPr>
                <w:rFonts w:ascii="Times New Roman" w:hAnsi="Times New Roman"/>
                <w:sz w:val="20"/>
                <w:szCs w:val="20"/>
              </w:rPr>
              <w:t>13 839</w:t>
            </w:r>
            <w:r>
              <w:rPr>
                <w:rFonts w:ascii="Times New Roman" w:hAnsi="Times New Roman"/>
                <w:sz w:val="20"/>
                <w:szCs w:val="20"/>
              </w:rPr>
              <w:t> </w:t>
            </w:r>
            <w:r w:rsidRPr="00A40BCB">
              <w:rPr>
                <w:rFonts w:ascii="Times New Roman" w:hAnsi="Times New Roman"/>
                <w:sz w:val="20"/>
                <w:szCs w:val="20"/>
              </w:rPr>
              <w:t>710</w:t>
            </w:r>
            <w:r>
              <w:rPr>
                <w:rFonts w:ascii="Times New Roman" w:hAnsi="Times New Roman"/>
                <w:sz w:val="20"/>
                <w:szCs w:val="20"/>
              </w:rPr>
              <w:t>,</w:t>
            </w:r>
            <w:r w:rsidRPr="00A40BCB">
              <w:rPr>
                <w:rFonts w:ascii="Times New Roman" w:hAnsi="Times New Roman"/>
                <w:sz w:val="20"/>
                <w:szCs w:val="20"/>
              </w:rPr>
              <w:t>20</w:t>
            </w:r>
            <w:r>
              <w:rPr>
                <w:rFonts w:ascii="Times New Roman" w:hAnsi="Times New Roman"/>
                <w:sz w:val="20"/>
                <w:szCs w:val="20"/>
              </w:rPr>
              <w:t xml:space="preserve"> </w:t>
            </w:r>
            <w:r w:rsidRPr="00A91CEF">
              <w:rPr>
                <w:rFonts w:ascii="Times New Roman" w:hAnsi="Times New Roman"/>
                <w:sz w:val="20"/>
                <w:szCs w:val="20"/>
              </w:rPr>
              <w:t>евро</w:t>
            </w:r>
          </w:p>
        </w:tc>
        <w:tc>
          <w:tcPr>
            <w:tcW w:w="2078" w:type="dxa"/>
            <w:shd w:val="clear" w:color="auto" w:fill="auto"/>
            <w:vAlign w:val="center"/>
          </w:tcPr>
          <w:p w14:paraId="4A61F39A" w14:textId="16E1E1FC" w:rsidR="008A64CF" w:rsidRPr="00A91CEF" w:rsidRDefault="008A64CF" w:rsidP="00A40BCB">
            <w:pPr>
              <w:spacing w:after="0" w:line="240" w:lineRule="auto"/>
              <w:jc w:val="center"/>
              <w:rPr>
                <w:rFonts w:ascii="Times New Roman" w:hAnsi="Times New Roman"/>
                <w:sz w:val="20"/>
                <w:szCs w:val="20"/>
              </w:rPr>
            </w:pPr>
            <w:r>
              <w:rPr>
                <w:rFonts w:ascii="Times New Roman" w:hAnsi="Times New Roman"/>
                <w:sz w:val="20"/>
                <w:szCs w:val="20"/>
              </w:rPr>
              <w:t>67 670 301,</w:t>
            </w:r>
            <w:r w:rsidRPr="00706C1D">
              <w:rPr>
                <w:rFonts w:ascii="Times New Roman" w:hAnsi="Times New Roman"/>
                <w:sz w:val="20"/>
                <w:szCs w:val="20"/>
              </w:rPr>
              <w:t>00</w:t>
            </w:r>
            <w:r>
              <w:rPr>
                <w:rFonts w:ascii="Times New Roman" w:hAnsi="Times New Roman"/>
                <w:sz w:val="20"/>
                <w:szCs w:val="20"/>
              </w:rPr>
              <w:t xml:space="preserve"> </w:t>
            </w:r>
            <w:r w:rsidRPr="00A91CEF">
              <w:rPr>
                <w:rFonts w:ascii="Times New Roman" w:hAnsi="Times New Roman"/>
                <w:sz w:val="20"/>
                <w:szCs w:val="20"/>
              </w:rPr>
              <w:t>лева</w:t>
            </w:r>
          </w:p>
          <w:p w14:paraId="0027D4F0" w14:textId="57AB39F7" w:rsidR="008A64CF" w:rsidRPr="00A91CEF" w:rsidRDefault="008A64CF" w:rsidP="00A40BCB">
            <w:pPr>
              <w:spacing w:after="0" w:line="240" w:lineRule="auto"/>
              <w:jc w:val="center"/>
              <w:rPr>
                <w:rFonts w:ascii="Times New Roman" w:hAnsi="Times New Roman"/>
                <w:sz w:val="20"/>
                <w:szCs w:val="20"/>
              </w:rPr>
            </w:pPr>
            <w:r>
              <w:rPr>
                <w:rFonts w:ascii="Times New Roman" w:hAnsi="Times New Roman"/>
                <w:sz w:val="20"/>
                <w:szCs w:val="20"/>
              </w:rPr>
              <w:t>34 599 275,</w:t>
            </w:r>
            <w:r w:rsidRPr="00706C1D">
              <w:rPr>
                <w:rFonts w:ascii="Times New Roman" w:hAnsi="Times New Roman"/>
                <w:sz w:val="20"/>
                <w:szCs w:val="20"/>
              </w:rPr>
              <w:t>50</w:t>
            </w:r>
            <w:r>
              <w:rPr>
                <w:rFonts w:ascii="Times New Roman" w:hAnsi="Times New Roman"/>
                <w:sz w:val="20"/>
                <w:szCs w:val="20"/>
              </w:rPr>
              <w:t xml:space="preserve"> </w:t>
            </w:r>
            <w:r w:rsidRPr="00A91CEF">
              <w:rPr>
                <w:rFonts w:ascii="Times New Roman" w:hAnsi="Times New Roman"/>
                <w:sz w:val="20"/>
                <w:szCs w:val="20"/>
              </w:rPr>
              <w:t>евро</w:t>
            </w:r>
          </w:p>
        </w:tc>
      </w:tr>
      <w:tr w:rsidR="008A64CF" w:rsidRPr="00A91CEF" w14:paraId="6EB5176C" w14:textId="77777777" w:rsidTr="008A64CF">
        <w:tc>
          <w:tcPr>
            <w:tcW w:w="3686" w:type="dxa"/>
            <w:shd w:val="clear" w:color="auto" w:fill="auto"/>
            <w:vAlign w:val="center"/>
          </w:tcPr>
          <w:p w14:paraId="24E6ADFD" w14:textId="6726CCB2" w:rsidR="008A64CF" w:rsidRDefault="008A64CF" w:rsidP="008A64CF">
            <w:pPr>
              <w:spacing w:after="0" w:line="240" w:lineRule="auto"/>
              <w:rPr>
                <w:rFonts w:ascii="Times New Roman" w:eastAsia="Times New Roman" w:hAnsi="Times New Roman"/>
                <w:b/>
                <w:sz w:val="20"/>
                <w:szCs w:val="20"/>
              </w:rPr>
            </w:pPr>
            <w:r w:rsidRPr="00A91CEF">
              <w:rPr>
                <w:rFonts w:ascii="Times New Roman" w:eastAsia="Times New Roman" w:hAnsi="Times New Roman"/>
                <w:b/>
                <w:sz w:val="20"/>
                <w:szCs w:val="20"/>
              </w:rPr>
              <w:t>Северозападен регион (СЗР),</w:t>
            </w:r>
          </w:p>
          <w:p w14:paraId="213C6869" w14:textId="77777777" w:rsidR="008A64CF" w:rsidRDefault="008A64CF" w:rsidP="008A64CF">
            <w:pPr>
              <w:spacing w:after="0" w:line="240" w:lineRule="auto"/>
              <w:rPr>
                <w:rFonts w:ascii="Times New Roman" w:eastAsia="Times New Roman" w:hAnsi="Times New Roman"/>
                <w:b/>
                <w:sz w:val="20"/>
                <w:szCs w:val="20"/>
              </w:rPr>
            </w:pPr>
            <w:r w:rsidRPr="00A91CEF">
              <w:rPr>
                <w:rFonts w:ascii="Times New Roman" w:eastAsia="Times New Roman" w:hAnsi="Times New Roman"/>
                <w:b/>
                <w:sz w:val="20"/>
                <w:szCs w:val="20"/>
              </w:rPr>
              <w:t>Северен централен регион (СЦР) и</w:t>
            </w:r>
          </w:p>
          <w:p w14:paraId="7D6E0526" w14:textId="6BFA51A1" w:rsidR="008A64CF" w:rsidRPr="00A91CEF" w:rsidRDefault="008A64CF" w:rsidP="008A64CF">
            <w:pPr>
              <w:spacing w:after="0" w:line="240" w:lineRule="auto"/>
              <w:rPr>
                <w:rFonts w:ascii="Times New Roman" w:eastAsia="Times New Roman" w:hAnsi="Times New Roman"/>
                <w:b/>
                <w:sz w:val="20"/>
                <w:szCs w:val="20"/>
              </w:rPr>
            </w:pPr>
            <w:r w:rsidRPr="00A91CEF">
              <w:rPr>
                <w:rFonts w:ascii="Times New Roman" w:eastAsia="Times New Roman" w:hAnsi="Times New Roman"/>
                <w:b/>
                <w:sz w:val="20"/>
                <w:szCs w:val="20"/>
              </w:rPr>
              <w:t>Североизточен регион (СИР)</w:t>
            </w:r>
          </w:p>
        </w:tc>
        <w:tc>
          <w:tcPr>
            <w:tcW w:w="2035" w:type="dxa"/>
            <w:shd w:val="clear" w:color="auto" w:fill="auto"/>
            <w:vAlign w:val="center"/>
          </w:tcPr>
          <w:p w14:paraId="23C7ACC6" w14:textId="68888A93" w:rsidR="008A64CF" w:rsidRPr="00A91CEF" w:rsidRDefault="008A64CF" w:rsidP="00A40BCB">
            <w:pPr>
              <w:spacing w:after="0" w:line="240" w:lineRule="auto"/>
              <w:jc w:val="center"/>
              <w:rPr>
                <w:rFonts w:ascii="Times New Roman" w:hAnsi="Times New Roman"/>
                <w:sz w:val="20"/>
                <w:szCs w:val="20"/>
              </w:rPr>
            </w:pPr>
            <w:r w:rsidRPr="008A64CF">
              <w:rPr>
                <w:rFonts w:ascii="Times New Roman" w:hAnsi="Times New Roman"/>
                <w:sz w:val="20"/>
                <w:szCs w:val="20"/>
              </w:rPr>
              <w:t>54 000</w:t>
            </w:r>
            <w:r>
              <w:rPr>
                <w:rFonts w:ascii="Times New Roman" w:hAnsi="Times New Roman"/>
                <w:sz w:val="20"/>
                <w:szCs w:val="20"/>
              </w:rPr>
              <w:t> </w:t>
            </w:r>
            <w:r w:rsidRPr="008A64CF">
              <w:rPr>
                <w:rFonts w:ascii="Times New Roman" w:hAnsi="Times New Roman"/>
                <w:sz w:val="20"/>
                <w:szCs w:val="20"/>
              </w:rPr>
              <w:t>000</w:t>
            </w:r>
            <w:r>
              <w:rPr>
                <w:rFonts w:ascii="Times New Roman" w:hAnsi="Times New Roman"/>
                <w:sz w:val="20"/>
                <w:szCs w:val="20"/>
              </w:rPr>
              <w:t>,</w:t>
            </w:r>
            <w:r w:rsidRPr="008A64CF">
              <w:rPr>
                <w:rFonts w:ascii="Times New Roman" w:hAnsi="Times New Roman"/>
                <w:sz w:val="20"/>
                <w:szCs w:val="20"/>
              </w:rPr>
              <w:t>00</w:t>
            </w:r>
            <w:r w:rsidRPr="008A64CF" w:rsidDel="008A64CF">
              <w:rPr>
                <w:rFonts w:ascii="Times New Roman" w:hAnsi="Times New Roman"/>
                <w:sz w:val="20"/>
                <w:szCs w:val="20"/>
              </w:rPr>
              <w:t xml:space="preserve"> </w:t>
            </w:r>
            <w:r w:rsidRPr="00A91CEF">
              <w:rPr>
                <w:rFonts w:ascii="Times New Roman" w:hAnsi="Times New Roman"/>
                <w:sz w:val="20"/>
                <w:szCs w:val="20"/>
              </w:rPr>
              <w:t>лева</w:t>
            </w:r>
          </w:p>
          <w:p w14:paraId="41E86B9C" w14:textId="5E32F3D8" w:rsidR="008A64CF" w:rsidRPr="00A91CEF" w:rsidRDefault="008A64CF" w:rsidP="008A64CF">
            <w:pPr>
              <w:spacing w:after="0" w:line="240" w:lineRule="auto"/>
              <w:jc w:val="center"/>
              <w:rPr>
                <w:rFonts w:ascii="Times New Roman" w:hAnsi="Times New Roman"/>
                <w:sz w:val="20"/>
                <w:szCs w:val="20"/>
              </w:rPr>
            </w:pPr>
            <w:r w:rsidRPr="008A64CF">
              <w:rPr>
                <w:rFonts w:ascii="Times New Roman" w:hAnsi="Times New Roman"/>
                <w:sz w:val="20"/>
                <w:szCs w:val="20"/>
              </w:rPr>
              <w:t>27 609</w:t>
            </w:r>
            <w:r>
              <w:rPr>
                <w:rFonts w:ascii="Times New Roman" w:hAnsi="Times New Roman"/>
                <w:sz w:val="20"/>
                <w:szCs w:val="20"/>
              </w:rPr>
              <w:t> </w:t>
            </w:r>
            <w:r w:rsidRPr="008A64CF">
              <w:rPr>
                <w:rFonts w:ascii="Times New Roman" w:hAnsi="Times New Roman"/>
                <w:sz w:val="20"/>
                <w:szCs w:val="20"/>
              </w:rPr>
              <w:t>761</w:t>
            </w:r>
            <w:r>
              <w:rPr>
                <w:rFonts w:ascii="Times New Roman" w:hAnsi="Times New Roman"/>
                <w:sz w:val="20"/>
                <w:szCs w:val="20"/>
              </w:rPr>
              <w:t>,</w:t>
            </w:r>
            <w:r w:rsidRPr="008A64CF">
              <w:rPr>
                <w:rFonts w:ascii="Times New Roman" w:hAnsi="Times New Roman"/>
                <w:sz w:val="20"/>
                <w:szCs w:val="20"/>
              </w:rPr>
              <w:t>5</w:t>
            </w:r>
            <w:r>
              <w:rPr>
                <w:rFonts w:ascii="Times New Roman" w:hAnsi="Times New Roman"/>
                <w:sz w:val="20"/>
                <w:szCs w:val="20"/>
              </w:rPr>
              <w:t>9</w:t>
            </w:r>
            <w:r w:rsidRPr="008A64CF" w:rsidDel="008A64CF">
              <w:rPr>
                <w:rFonts w:ascii="Times New Roman" w:hAnsi="Times New Roman"/>
                <w:sz w:val="20"/>
                <w:szCs w:val="20"/>
              </w:rPr>
              <w:t xml:space="preserve"> </w:t>
            </w:r>
            <w:r w:rsidRPr="00A91CEF">
              <w:rPr>
                <w:rFonts w:ascii="Times New Roman" w:hAnsi="Times New Roman"/>
                <w:sz w:val="20"/>
                <w:szCs w:val="20"/>
              </w:rPr>
              <w:t>евро</w:t>
            </w:r>
          </w:p>
        </w:tc>
        <w:tc>
          <w:tcPr>
            <w:tcW w:w="1840" w:type="dxa"/>
            <w:vAlign w:val="center"/>
          </w:tcPr>
          <w:p w14:paraId="22370168" w14:textId="77777777" w:rsidR="008A64CF" w:rsidRPr="00A91CEF" w:rsidRDefault="008A64CF" w:rsidP="00A40BCB">
            <w:pPr>
              <w:spacing w:after="0" w:line="240" w:lineRule="auto"/>
              <w:jc w:val="center"/>
              <w:rPr>
                <w:rFonts w:ascii="Times New Roman" w:hAnsi="Times New Roman"/>
                <w:sz w:val="20"/>
                <w:szCs w:val="20"/>
              </w:rPr>
            </w:pPr>
            <w:r w:rsidRPr="00A40BCB">
              <w:rPr>
                <w:rFonts w:ascii="Times New Roman" w:hAnsi="Times New Roman"/>
                <w:sz w:val="20"/>
                <w:szCs w:val="20"/>
              </w:rPr>
              <w:t>36 000</w:t>
            </w:r>
            <w:r>
              <w:rPr>
                <w:rFonts w:ascii="Times New Roman" w:hAnsi="Times New Roman"/>
                <w:sz w:val="20"/>
                <w:szCs w:val="20"/>
              </w:rPr>
              <w:t> </w:t>
            </w:r>
            <w:r w:rsidRPr="00A40BCB">
              <w:rPr>
                <w:rFonts w:ascii="Times New Roman" w:hAnsi="Times New Roman"/>
                <w:sz w:val="20"/>
                <w:szCs w:val="20"/>
              </w:rPr>
              <w:t>000</w:t>
            </w:r>
            <w:r>
              <w:rPr>
                <w:rFonts w:ascii="Times New Roman" w:hAnsi="Times New Roman"/>
                <w:sz w:val="20"/>
                <w:szCs w:val="20"/>
              </w:rPr>
              <w:t>,</w:t>
            </w:r>
            <w:r w:rsidRPr="00A40BCB">
              <w:rPr>
                <w:rFonts w:ascii="Times New Roman" w:hAnsi="Times New Roman"/>
                <w:sz w:val="20"/>
                <w:szCs w:val="20"/>
              </w:rPr>
              <w:t xml:space="preserve">00 </w:t>
            </w:r>
            <w:r w:rsidRPr="00A91CEF">
              <w:rPr>
                <w:rFonts w:ascii="Times New Roman" w:hAnsi="Times New Roman"/>
                <w:sz w:val="20"/>
                <w:szCs w:val="20"/>
              </w:rPr>
              <w:t>лева</w:t>
            </w:r>
          </w:p>
          <w:p w14:paraId="1A223181" w14:textId="333DC8BA" w:rsidR="008A64CF" w:rsidRPr="00A91CEF" w:rsidRDefault="008A64CF" w:rsidP="00A40BCB">
            <w:pPr>
              <w:spacing w:after="0" w:line="240" w:lineRule="auto"/>
              <w:jc w:val="center"/>
              <w:rPr>
                <w:rFonts w:ascii="Times New Roman" w:hAnsi="Times New Roman"/>
                <w:sz w:val="20"/>
                <w:szCs w:val="20"/>
              </w:rPr>
            </w:pPr>
            <w:r w:rsidRPr="00A40BCB">
              <w:rPr>
                <w:rFonts w:ascii="Times New Roman" w:hAnsi="Times New Roman"/>
                <w:sz w:val="20"/>
                <w:szCs w:val="20"/>
              </w:rPr>
              <w:t>18 406</w:t>
            </w:r>
            <w:r>
              <w:rPr>
                <w:rFonts w:ascii="Times New Roman" w:hAnsi="Times New Roman"/>
                <w:sz w:val="20"/>
                <w:szCs w:val="20"/>
              </w:rPr>
              <w:t> </w:t>
            </w:r>
            <w:r w:rsidRPr="00A40BCB">
              <w:rPr>
                <w:rFonts w:ascii="Times New Roman" w:hAnsi="Times New Roman"/>
                <w:sz w:val="20"/>
                <w:szCs w:val="20"/>
              </w:rPr>
              <w:t>507</w:t>
            </w:r>
            <w:r>
              <w:rPr>
                <w:rFonts w:ascii="Times New Roman" w:hAnsi="Times New Roman"/>
                <w:sz w:val="20"/>
                <w:szCs w:val="20"/>
              </w:rPr>
              <w:t>,</w:t>
            </w:r>
            <w:r w:rsidRPr="00A40BCB">
              <w:rPr>
                <w:rFonts w:ascii="Times New Roman" w:hAnsi="Times New Roman"/>
                <w:sz w:val="20"/>
                <w:szCs w:val="20"/>
              </w:rPr>
              <w:t>72</w:t>
            </w:r>
            <w:r>
              <w:rPr>
                <w:rFonts w:ascii="Times New Roman" w:hAnsi="Times New Roman"/>
                <w:sz w:val="20"/>
                <w:szCs w:val="20"/>
              </w:rPr>
              <w:t xml:space="preserve"> </w:t>
            </w:r>
            <w:r w:rsidRPr="00A91CEF">
              <w:rPr>
                <w:rFonts w:ascii="Times New Roman" w:hAnsi="Times New Roman"/>
                <w:sz w:val="20"/>
                <w:szCs w:val="20"/>
              </w:rPr>
              <w:t>евро</w:t>
            </w:r>
          </w:p>
        </w:tc>
        <w:tc>
          <w:tcPr>
            <w:tcW w:w="2078" w:type="dxa"/>
            <w:shd w:val="clear" w:color="auto" w:fill="auto"/>
            <w:vAlign w:val="center"/>
          </w:tcPr>
          <w:p w14:paraId="39827698" w14:textId="29A74479" w:rsidR="008A64CF" w:rsidRPr="00A91CEF" w:rsidRDefault="008A64CF" w:rsidP="00A40BCB">
            <w:pPr>
              <w:spacing w:after="0" w:line="240" w:lineRule="auto"/>
              <w:jc w:val="center"/>
              <w:rPr>
                <w:rFonts w:ascii="Times New Roman" w:hAnsi="Times New Roman"/>
                <w:sz w:val="20"/>
                <w:szCs w:val="20"/>
              </w:rPr>
            </w:pPr>
            <w:r>
              <w:rPr>
                <w:rFonts w:ascii="Times New Roman" w:hAnsi="Times New Roman"/>
                <w:sz w:val="20"/>
                <w:szCs w:val="20"/>
              </w:rPr>
              <w:t>90 000 000,</w:t>
            </w:r>
            <w:r w:rsidRPr="00706C1D">
              <w:rPr>
                <w:rFonts w:ascii="Times New Roman" w:hAnsi="Times New Roman"/>
                <w:sz w:val="20"/>
                <w:szCs w:val="20"/>
              </w:rPr>
              <w:t>00</w:t>
            </w:r>
            <w:r>
              <w:rPr>
                <w:rFonts w:ascii="Times New Roman" w:hAnsi="Times New Roman"/>
                <w:sz w:val="20"/>
                <w:szCs w:val="20"/>
              </w:rPr>
              <w:t xml:space="preserve"> </w:t>
            </w:r>
            <w:r w:rsidRPr="00A91CEF">
              <w:rPr>
                <w:rFonts w:ascii="Times New Roman" w:hAnsi="Times New Roman"/>
                <w:sz w:val="20"/>
                <w:szCs w:val="20"/>
              </w:rPr>
              <w:t>лева</w:t>
            </w:r>
          </w:p>
          <w:p w14:paraId="00BD06A8" w14:textId="245B3343" w:rsidR="008A64CF" w:rsidRPr="00A91CEF" w:rsidRDefault="008A64CF" w:rsidP="00A40BCB">
            <w:pPr>
              <w:spacing w:after="0" w:line="240" w:lineRule="auto"/>
              <w:jc w:val="center"/>
              <w:rPr>
                <w:rFonts w:ascii="Times New Roman" w:hAnsi="Times New Roman"/>
                <w:sz w:val="20"/>
                <w:szCs w:val="20"/>
              </w:rPr>
            </w:pPr>
            <w:r>
              <w:rPr>
                <w:rFonts w:ascii="Times New Roman" w:hAnsi="Times New Roman"/>
                <w:sz w:val="20"/>
                <w:szCs w:val="20"/>
              </w:rPr>
              <w:t>46 016 269,</w:t>
            </w:r>
            <w:r w:rsidRPr="00706C1D">
              <w:rPr>
                <w:rFonts w:ascii="Times New Roman" w:hAnsi="Times New Roman"/>
                <w:sz w:val="20"/>
                <w:szCs w:val="20"/>
              </w:rPr>
              <w:t>31</w:t>
            </w:r>
            <w:r>
              <w:rPr>
                <w:rFonts w:ascii="Times New Roman" w:hAnsi="Times New Roman"/>
                <w:sz w:val="20"/>
                <w:szCs w:val="20"/>
              </w:rPr>
              <w:t xml:space="preserve"> </w:t>
            </w:r>
            <w:r w:rsidRPr="00A91CEF">
              <w:rPr>
                <w:rFonts w:ascii="Times New Roman" w:hAnsi="Times New Roman"/>
                <w:sz w:val="20"/>
                <w:szCs w:val="20"/>
              </w:rPr>
              <w:t>евро</w:t>
            </w:r>
          </w:p>
        </w:tc>
      </w:tr>
      <w:tr w:rsidR="008A64CF" w:rsidRPr="00A91CEF" w14:paraId="7417BE36" w14:textId="77777777" w:rsidTr="008A64CF">
        <w:tc>
          <w:tcPr>
            <w:tcW w:w="3686" w:type="dxa"/>
            <w:shd w:val="clear" w:color="auto" w:fill="auto"/>
            <w:vAlign w:val="center"/>
          </w:tcPr>
          <w:p w14:paraId="34507383" w14:textId="77777777" w:rsidR="008A64CF" w:rsidRPr="00A91CEF" w:rsidRDefault="008A64CF" w:rsidP="008A64CF">
            <w:pPr>
              <w:spacing w:after="0" w:line="240" w:lineRule="auto"/>
              <w:rPr>
                <w:rFonts w:ascii="Times New Roman" w:eastAsia="Times New Roman" w:hAnsi="Times New Roman"/>
                <w:b/>
                <w:sz w:val="20"/>
                <w:szCs w:val="20"/>
              </w:rPr>
            </w:pPr>
            <w:r w:rsidRPr="00A91CEF">
              <w:rPr>
                <w:rFonts w:ascii="Times New Roman" w:eastAsia="Times New Roman" w:hAnsi="Times New Roman"/>
                <w:b/>
                <w:sz w:val="20"/>
                <w:szCs w:val="20"/>
              </w:rPr>
              <w:t>Югоизточен регион (ЮИР) и Южен централен регион (ЮЦР)</w:t>
            </w:r>
          </w:p>
        </w:tc>
        <w:tc>
          <w:tcPr>
            <w:tcW w:w="2035" w:type="dxa"/>
            <w:shd w:val="clear" w:color="auto" w:fill="auto"/>
            <w:vAlign w:val="center"/>
          </w:tcPr>
          <w:p w14:paraId="2FA0DE66" w14:textId="4724388B" w:rsidR="008A64CF" w:rsidRPr="00A91CEF" w:rsidRDefault="008A64CF" w:rsidP="00A40BCB">
            <w:pPr>
              <w:spacing w:after="0" w:line="240" w:lineRule="auto"/>
              <w:jc w:val="center"/>
              <w:rPr>
                <w:rFonts w:ascii="Times New Roman" w:hAnsi="Times New Roman"/>
                <w:sz w:val="20"/>
                <w:szCs w:val="20"/>
              </w:rPr>
            </w:pPr>
            <w:r w:rsidRPr="008A64CF">
              <w:rPr>
                <w:rFonts w:ascii="Times New Roman" w:hAnsi="Times New Roman"/>
                <w:sz w:val="20"/>
                <w:szCs w:val="20"/>
              </w:rPr>
              <w:t>18 418</w:t>
            </w:r>
            <w:r>
              <w:rPr>
                <w:rFonts w:ascii="Times New Roman" w:hAnsi="Times New Roman"/>
                <w:sz w:val="20"/>
                <w:szCs w:val="20"/>
              </w:rPr>
              <w:t> </w:t>
            </w:r>
            <w:r w:rsidRPr="008A64CF">
              <w:rPr>
                <w:rFonts w:ascii="Times New Roman" w:hAnsi="Times New Roman"/>
                <w:sz w:val="20"/>
                <w:szCs w:val="20"/>
              </w:rPr>
              <w:t>840</w:t>
            </w:r>
            <w:r>
              <w:rPr>
                <w:rFonts w:ascii="Times New Roman" w:hAnsi="Times New Roman"/>
                <w:sz w:val="20"/>
                <w:szCs w:val="20"/>
              </w:rPr>
              <w:t>,</w:t>
            </w:r>
            <w:r w:rsidRPr="008A64CF">
              <w:rPr>
                <w:rFonts w:ascii="Times New Roman" w:hAnsi="Times New Roman"/>
                <w:sz w:val="20"/>
                <w:szCs w:val="20"/>
              </w:rPr>
              <w:t>20</w:t>
            </w:r>
            <w:r w:rsidRPr="008A64CF" w:rsidDel="008A64CF">
              <w:rPr>
                <w:rFonts w:ascii="Times New Roman" w:hAnsi="Times New Roman"/>
                <w:sz w:val="20"/>
                <w:szCs w:val="20"/>
              </w:rPr>
              <w:t xml:space="preserve"> </w:t>
            </w:r>
            <w:r w:rsidRPr="00A91CEF">
              <w:rPr>
                <w:rFonts w:ascii="Times New Roman" w:hAnsi="Times New Roman"/>
                <w:sz w:val="20"/>
                <w:szCs w:val="20"/>
              </w:rPr>
              <w:t>лева</w:t>
            </w:r>
          </w:p>
          <w:p w14:paraId="56BB84A6" w14:textId="7AD6A628" w:rsidR="008A64CF" w:rsidRPr="00A91CEF" w:rsidRDefault="008A64CF" w:rsidP="008A64CF">
            <w:pPr>
              <w:spacing w:after="0" w:line="240" w:lineRule="auto"/>
              <w:jc w:val="center"/>
              <w:rPr>
                <w:rFonts w:ascii="Times New Roman" w:hAnsi="Times New Roman"/>
                <w:sz w:val="20"/>
                <w:szCs w:val="20"/>
              </w:rPr>
            </w:pPr>
            <w:r w:rsidRPr="008A64CF">
              <w:rPr>
                <w:rFonts w:ascii="Times New Roman" w:hAnsi="Times New Roman"/>
                <w:sz w:val="20"/>
                <w:szCs w:val="20"/>
              </w:rPr>
              <w:t>9 417</w:t>
            </w:r>
            <w:r>
              <w:rPr>
                <w:rFonts w:ascii="Times New Roman" w:hAnsi="Times New Roman"/>
                <w:sz w:val="20"/>
                <w:szCs w:val="20"/>
              </w:rPr>
              <w:t> </w:t>
            </w:r>
            <w:r w:rsidRPr="008A64CF">
              <w:rPr>
                <w:rFonts w:ascii="Times New Roman" w:hAnsi="Times New Roman"/>
                <w:sz w:val="20"/>
                <w:szCs w:val="20"/>
              </w:rPr>
              <w:t>403</w:t>
            </w:r>
            <w:r>
              <w:rPr>
                <w:rFonts w:ascii="Times New Roman" w:hAnsi="Times New Roman"/>
                <w:sz w:val="20"/>
                <w:szCs w:val="20"/>
              </w:rPr>
              <w:t>,</w:t>
            </w:r>
            <w:r w:rsidRPr="008A64CF">
              <w:rPr>
                <w:rFonts w:ascii="Times New Roman" w:hAnsi="Times New Roman"/>
                <w:sz w:val="20"/>
                <w:szCs w:val="20"/>
              </w:rPr>
              <w:t>4</w:t>
            </w:r>
            <w:r>
              <w:rPr>
                <w:rFonts w:ascii="Times New Roman" w:hAnsi="Times New Roman"/>
                <w:sz w:val="20"/>
                <w:szCs w:val="20"/>
              </w:rPr>
              <w:t>5</w:t>
            </w:r>
            <w:r w:rsidRPr="008A64CF" w:rsidDel="008A64CF">
              <w:rPr>
                <w:rFonts w:ascii="Times New Roman" w:hAnsi="Times New Roman"/>
                <w:sz w:val="20"/>
                <w:szCs w:val="20"/>
              </w:rPr>
              <w:t xml:space="preserve"> </w:t>
            </w:r>
            <w:r w:rsidRPr="00A91CEF">
              <w:rPr>
                <w:rFonts w:ascii="Times New Roman" w:hAnsi="Times New Roman"/>
                <w:sz w:val="20"/>
                <w:szCs w:val="20"/>
              </w:rPr>
              <w:t>евро</w:t>
            </w:r>
          </w:p>
        </w:tc>
        <w:tc>
          <w:tcPr>
            <w:tcW w:w="1840" w:type="dxa"/>
            <w:vAlign w:val="center"/>
          </w:tcPr>
          <w:p w14:paraId="10BF1667" w14:textId="77777777" w:rsidR="008A64CF" w:rsidRPr="00A91CEF" w:rsidRDefault="008A64CF" w:rsidP="00A40BCB">
            <w:pPr>
              <w:spacing w:after="0" w:line="240" w:lineRule="auto"/>
              <w:jc w:val="center"/>
              <w:rPr>
                <w:rFonts w:ascii="Times New Roman" w:hAnsi="Times New Roman"/>
                <w:sz w:val="20"/>
                <w:szCs w:val="20"/>
              </w:rPr>
            </w:pPr>
            <w:r w:rsidRPr="00A40BCB">
              <w:rPr>
                <w:rFonts w:ascii="Times New Roman" w:hAnsi="Times New Roman"/>
                <w:sz w:val="20"/>
                <w:szCs w:val="20"/>
              </w:rPr>
              <w:t>12 279</w:t>
            </w:r>
            <w:r>
              <w:rPr>
                <w:rFonts w:ascii="Times New Roman" w:hAnsi="Times New Roman"/>
                <w:sz w:val="20"/>
                <w:szCs w:val="20"/>
              </w:rPr>
              <w:t> </w:t>
            </w:r>
            <w:r w:rsidRPr="00A40BCB">
              <w:rPr>
                <w:rFonts w:ascii="Times New Roman" w:hAnsi="Times New Roman"/>
                <w:sz w:val="20"/>
                <w:szCs w:val="20"/>
              </w:rPr>
              <w:t>226</w:t>
            </w:r>
            <w:r>
              <w:rPr>
                <w:rFonts w:ascii="Times New Roman" w:hAnsi="Times New Roman"/>
                <w:sz w:val="20"/>
                <w:szCs w:val="20"/>
              </w:rPr>
              <w:t>,</w:t>
            </w:r>
            <w:r w:rsidRPr="00A40BCB">
              <w:rPr>
                <w:rFonts w:ascii="Times New Roman" w:hAnsi="Times New Roman"/>
                <w:sz w:val="20"/>
                <w:szCs w:val="20"/>
              </w:rPr>
              <w:t xml:space="preserve">80 </w:t>
            </w:r>
            <w:r w:rsidRPr="00A91CEF">
              <w:rPr>
                <w:rFonts w:ascii="Times New Roman" w:hAnsi="Times New Roman"/>
                <w:sz w:val="20"/>
                <w:szCs w:val="20"/>
              </w:rPr>
              <w:t>лева</w:t>
            </w:r>
          </w:p>
          <w:p w14:paraId="0B3F81C5" w14:textId="0DCB282A" w:rsidR="008A64CF" w:rsidRPr="00A91CEF" w:rsidRDefault="008A64CF" w:rsidP="00A40BCB">
            <w:pPr>
              <w:spacing w:after="0" w:line="240" w:lineRule="auto"/>
              <w:jc w:val="center"/>
              <w:rPr>
                <w:rFonts w:ascii="Times New Roman" w:hAnsi="Times New Roman"/>
                <w:sz w:val="20"/>
                <w:szCs w:val="20"/>
              </w:rPr>
            </w:pPr>
            <w:r w:rsidRPr="00A40BCB">
              <w:rPr>
                <w:rFonts w:ascii="Times New Roman" w:hAnsi="Times New Roman"/>
                <w:sz w:val="20"/>
                <w:szCs w:val="20"/>
              </w:rPr>
              <w:t>6 278</w:t>
            </w:r>
            <w:r>
              <w:rPr>
                <w:rFonts w:ascii="Times New Roman" w:hAnsi="Times New Roman"/>
                <w:sz w:val="20"/>
                <w:szCs w:val="20"/>
              </w:rPr>
              <w:t> </w:t>
            </w:r>
            <w:r w:rsidRPr="00A40BCB">
              <w:rPr>
                <w:rFonts w:ascii="Times New Roman" w:hAnsi="Times New Roman"/>
                <w:sz w:val="20"/>
                <w:szCs w:val="20"/>
              </w:rPr>
              <w:t>268</w:t>
            </w:r>
            <w:r>
              <w:rPr>
                <w:rFonts w:ascii="Times New Roman" w:hAnsi="Times New Roman"/>
                <w:sz w:val="20"/>
                <w:szCs w:val="20"/>
              </w:rPr>
              <w:t>,</w:t>
            </w:r>
            <w:r w:rsidRPr="00A40BCB">
              <w:rPr>
                <w:rFonts w:ascii="Times New Roman" w:hAnsi="Times New Roman"/>
                <w:sz w:val="20"/>
                <w:szCs w:val="20"/>
              </w:rPr>
              <w:t>97</w:t>
            </w:r>
            <w:r>
              <w:rPr>
                <w:rFonts w:ascii="Times New Roman" w:hAnsi="Times New Roman"/>
                <w:sz w:val="20"/>
                <w:szCs w:val="20"/>
              </w:rPr>
              <w:t xml:space="preserve"> </w:t>
            </w:r>
            <w:r w:rsidRPr="00A91CEF">
              <w:rPr>
                <w:rFonts w:ascii="Times New Roman" w:hAnsi="Times New Roman"/>
                <w:sz w:val="20"/>
                <w:szCs w:val="20"/>
              </w:rPr>
              <w:t>евро</w:t>
            </w:r>
          </w:p>
        </w:tc>
        <w:tc>
          <w:tcPr>
            <w:tcW w:w="2078" w:type="dxa"/>
            <w:shd w:val="clear" w:color="auto" w:fill="auto"/>
            <w:vAlign w:val="center"/>
          </w:tcPr>
          <w:p w14:paraId="2CD4F6DE" w14:textId="55B1D202" w:rsidR="008A64CF" w:rsidRPr="00A91CEF" w:rsidRDefault="008A64CF" w:rsidP="00A40BCB">
            <w:pPr>
              <w:spacing w:after="0" w:line="240" w:lineRule="auto"/>
              <w:jc w:val="center"/>
              <w:rPr>
                <w:rFonts w:ascii="Times New Roman" w:hAnsi="Times New Roman"/>
                <w:sz w:val="20"/>
                <w:szCs w:val="20"/>
              </w:rPr>
            </w:pPr>
            <w:r>
              <w:rPr>
                <w:rFonts w:ascii="Times New Roman" w:hAnsi="Times New Roman"/>
                <w:sz w:val="20"/>
                <w:szCs w:val="20"/>
              </w:rPr>
              <w:t>30 698 067,</w:t>
            </w:r>
            <w:r w:rsidRPr="00706C1D">
              <w:rPr>
                <w:rFonts w:ascii="Times New Roman" w:hAnsi="Times New Roman"/>
                <w:sz w:val="20"/>
                <w:szCs w:val="20"/>
              </w:rPr>
              <w:t>00</w:t>
            </w:r>
            <w:r>
              <w:rPr>
                <w:rFonts w:ascii="Times New Roman" w:hAnsi="Times New Roman"/>
                <w:sz w:val="20"/>
                <w:szCs w:val="20"/>
              </w:rPr>
              <w:t xml:space="preserve"> </w:t>
            </w:r>
            <w:r w:rsidRPr="00A91CEF">
              <w:rPr>
                <w:rFonts w:ascii="Times New Roman" w:hAnsi="Times New Roman"/>
                <w:sz w:val="20"/>
                <w:szCs w:val="20"/>
              </w:rPr>
              <w:t>лева</w:t>
            </w:r>
          </w:p>
          <w:p w14:paraId="1B78606C" w14:textId="6F00653A" w:rsidR="008A64CF" w:rsidRPr="00A91CEF" w:rsidRDefault="008A64CF" w:rsidP="00D159E1">
            <w:pPr>
              <w:spacing w:after="0" w:line="240" w:lineRule="auto"/>
              <w:jc w:val="center"/>
              <w:rPr>
                <w:rFonts w:ascii="Times New Roman" w:hAnsi="Times New Roman"/>
                <w:sz w:val="20"/>
                <w:szCs w:val="20"/>
              </w:rPr>
            </w:pPr>
            <w:r>
              <w:rPr>
                <w:rFonts w:ascii="Times New Roman" w:hAnsi="Times New Roman"/>
                <w:sz w:val="20"/>
                <w:szCs w:val="20"/>
              </w:rPr>
              <w:t>15 695 672,</w:t>
            </w:r>
            <w:r w:rsidRPr="00706C1D">
              <w:rPr>
                <w:rFonts w:ascii="Times New Roman" w:hAnsi="Times New Roman"/>
                <w:sz w:val="20"/>
                <w:szCs w:val="20"/>
              </w:rPr>
              <w:t>4</w:t>
            </w:r>
            <w:r>
              <w:rPr>
                <w:rFonts w:ascii="Times New Roman" w:hAnsi="Times New Roman"/>
                <w:sz w:val="20"/>
                <w:szCs w:val="20"/>
              </w:rPr>
              <w:t xml:space="preserve">2 </w:t>
            </w:r>
            <w:r w:rsidRPr="00A91CEF">
              <w:rPr>
                <w:rFonts w:ascii="Times New Roman" w:hAnsi="Times New Roman"/>
                <w:sz w:val="20"/>
                <w:szCs w:val="20"/>
              </w:rPr>
              <w:t>евро</w:t>
            </w:r>
          </w:p>
        </w:tc>
      </w:tr>
      <w:tr w:rsidR="008A64CF" w:rsidRPr="00A91CEF" w14:paraId="6D739B92" w14:textId="77777777" w:rsidTr="008A64CF">
        <w:tc>
          <w:tcPr>
            <w:tcW w:w="3686" w:type="dxa"/>
            <w:shd w:val="clear" w:color="auto" w:fill="auto"/>
            <w:vAlign w:val="center"/>
          </w:tcPr>
          <w:p w14:paraId="1F6C0C6F" w14:textId="77777777" w:rsidR="008A64CF" w:rsidRDefault="008A64CF" w:rsidP="00A40BCB">
            <w:pPr>
              <w:spacing w:after="0" w:line="240" w:lineRule="auto"/>
              <w:jc w:val="center"/>
              <w:rPr>
                <w:rFonts w:ascii="Times New Roman" w:eastAsia="Times New Roman" w:hAnsi="Times New Roman"/>
                <w:b/>
                <w:sz w:val="20"/>
                <w:szCs w:val="20"/>
              </w:rPr>
            </w:pPr>
          </w:p>
          <w:p w14:paraId="4DE9198C" w14:textId="0ED967A0" w:rsidR="008A64CF" w:rsidRPr="00A91CEF" w:rsidRDefault="008A64CF" w:rsidP="008A64CF">
            <w:pPr>
              <w:spacing w:after="0" w:line="240" w:lineRule="auto"/>
              <w:jc w:val="right"/>
              <w:rPr>
                <w:rFonts w:ascii="Times New Roman" w:eastAsia="Times New Roman" w:hAnsi="Times New Roman"/>
                <w:b/>
                <w:sz w:val="20"/>
                <w:szCs w:val="20"/>
              </w:rPr>
            </w:pPr>
            <w:r w:rsidRPr="00A91CEF">
              <w:rPr>
                <w:rFonts w:ascii="Times New Roman" w:eastAsia="Times New Roman" w:hAnsi="Times New Roman"/>
                <w:b/>
                <w:sz w:val="20"/>
                <w:szCs w:val="20"/>
              </w:rPr>
              <w:t>ОБЩО</w:t>
            </w:r>
          </w:p>
        </w:tc>
        <w:tc>
          <w:tcPr>
            <w:tcW w:w="2035" w:type="dxa"/>
            <w:shd w:val="clear" w:color="auto" w:fill="auto"/>
            <w:vAlign w:val="center"/>
          </w:tcPr>
          <w:p w14:paraId="0011A1A6" w14:textId="17B14C5D" w:rsidR="008A64CF" w:rsidRPr="00706C1D" w:rsidRDefault="008A64CF" w:rsidP="00A40BCB">
            <w:pPr>
              <w:spacing w:after="0" w:line="240" w:lineRule="auto"/>
              <w:jc w:val="center"/>
              <w:rPr>
                <w:rFonts w:ascii="Times New Roman" w:hAnsi="Times New Roman"/>
                <w:b/>
                <w:sz w:val="20"/>
                <w:szCs w:val="20"/>
              </w:rPr>
            </w:pPr>
            <w:r w:rsidRPr="008A64CF">
              <w:rPr>
                <w:rFonts w:ascii="Times New Roman" w:hAnsi="Times New Roman"/>
                <w:b/>
                <w:sz w:val="20"/>
                <w:szCs w:val="20"/>
              </w:rPr>
              <w:t>113 021</w:t>
            </w:r>
            <w:r>
              <w:rPr>
                <w:rFonts w:ascii="Times New Roman" w:hAnsi="Times New Roman"/>
                <w:b/>
                <w:sz w:val="20"/>
                <w:szCs w:val="20"/>
              </w:rPr>
              <w:t> </w:t>
            </w:r>
            <w:r w:rsidRPr="008A64CF">
              <w:rPr>
                <w:rFonts w:ascii="Times New Roman" w:hAnsi="Times New Roman"/>
                <w:b/>
                <w:sz w:val="20"/>
                <w:szCs w:val="20"/>
              </w:rPr>
              <w:t>020</w:t>
            </w:r>
            <w:r>
              <w:rPr>
                <w:rFonts w:ascii="Times New Roman" w:hAnsi="Times New Roman"/>
                <w:b/>
                <w:sz w:val="20"/>
                <w:szCs w:val="20"/>
              </w:rPr>
              <w:t>,</w:t>
            </w:r>
            <w:r w:rsidRPr="008A64CF">
              <w:rPr>
                <w:rFonts w:ascii="Times New Roman" w:hAnsi="Times New Roman"/>
                <w:b/>
                <w:sz w:val="20"/>
                <w:szCs w:val="20"/>
              </w:rPr>
              <w:t>80</w:t>
            </w:r>
            <w:r w:rsidRPr="008A64CF" w:rsidDel="008A64CF">
              <w:rPr>
                <w:rFonts w:ascii="Times New Roman" w:hAnsi="Times New Roman"/>
                <w:b/>
                <w:sz w:val="20"/>
                <w:szCs w:val="20"/>
              </w:rPr>
              <w:t xml:space="preserve"> </w:t>
            </w:r>
            <w:r w:rsidRPr="00706C1D">
              <w:rPr>
                <w:rFonts w:ascii="Times New Roman" w:hAnsi="Times New Roman"/>
                <w:b/>
                <w:sz w:val="20"/>
                <w:szCs w:val="20"/>
              </w:rPr>
              <w:t>лева</w:t>
            </w:r>
          </w:p>
          <w:p w14:paraId="66ADE884" w14:textId="07CB3AC5" w:rsidR="008A64CF" w:rsidRPr="00706C1D" w:rsidRDefault="008A64CF" w:rsidP="008A64CF">
            <w:pPr>
              <w:spacing w:after="0" w:line="240" w:lineRule="auto"/>
              <w:jc w:val="center"/>
              <w:rPr>
                <w:rFonts w:ascii="Times New Roman" w:hAnsi="Times New Roman"/>
                <w:b/>
                <w:sz w:val="20"/>
                <w:szCs w:val="20"/>
              </w:rPr>
            </w:pPr>
            <w:r w:rsidRPr="008A64CF">
              <w:rPr>
                <w:rFonts w:ascii="Times New Roman" w:hAnsi="Times New Roman"/>
                <w:b/>
                <w:sz w:val="20"/>
                <w:szCs w:val="20"/>
              </w:rPr>
              <w:t>57 786</w:t>
            </w:r>
            <w:r>
              <w:rPr>
                <w:rFonts w:ascii="Times New Roman" w:hAnsi="Times New Roman"/>
                <w:b/>
                <w:sz w:val="20"/>
                <w:szCs w:val="20"/>
              </w:rPr>
              <w:t> </w:t>
            </w:r>
            <w:r w:rsidRPr="008A64CF">
              <w:rPr>
                <w:rFonts w:ascii="Times New Roman" w:hAnsi="Times New Roman"/>
                <w:b/>
                <w:sz w:val="20"/>
                <w:szCs w:val="20"/>
              </w:rPr>
              <w:t>730</w:t>
            </w:r>
            <w:r>
              <w:rPr>
                <w:rFonts w:ascii="Times New Roman" w:hAnsi="Times New Roman"/>
                <w:b/>
                <w:sz w:val="20"/>
                <w:szCs w:val="20"/>
              </w:rPr>
              <w:t>,</w:t>
            </w:r>
            <w:r w:rsidRPr="008A64CF">
              <w:rPr>
                <w:rFonts w:ascii="Times New Roman" w:hAnsi="Times New Roman"/>
                <w:b/>
                <w:sz w:val="20"/>
                <w:szCs w:val="20"/>
              </w:rPr>
              <w:t>34</w:t>
            </w:r>
            <w:r w:rsidRPr="008A64CF" w:rsidDel="008A64CF">
              <w:rPr>
                <w:rFonts w:ascii="Times New Roman" w:hAnsi="Times New Roman"/>
                <w:b/>
                <w:sz w:val="20"/>
                <w:szCs w:val="20"/>
              </w:rPr>
              <w:t xml:space="preserve"> </w:t>
            </w:r>
            <w:r w:rsidRPr="00706C1D">
              <w:rPr>
                <w:rFonts w:ascii="Times New Roman" w:hAnsi="Times New Roman"/>
                <w:b/>
                <w:sz w:val="20"/>
                <w:szCs w:val="20"/>
              </w:rPr>
              <w:t>евро</w:t>
            </w:r>
          </w:p>
        </w:tc>
        <w:tc>
          <w:tcPr>
            <w:tcW w:w="1840" w:type="dxa"/>
            <w:vAlign w:val="center"/>
          </w:tcPr>
          <w:p w14:paraId="6E239111" w14:textId="77777777" w:rsidR="008A64CF" w:rsidRPr="00706C1D" w:rsidRDefault="008A64CF" w:rsidP="00A40BCB">
            <w:pPr>
              <w:spacing w:after="0" w:line="240" w:lineRule="auto"/>
              <w:jc w:val="center"/>
              <w:rPr>
                <w:rFonts w:ascii="Times New Roman" w:hAnsi="Times New Roman"/>
                <w:b/>
                <w:sz w:val="20"/>
                <w:szCs w:val="20"/>
              </w:rPr>
            </w:pPr>
            <w:r w:rsidRPr="00706C1D">
              <w:rPr>
                <w:rFonts w:ascii="Times New Roman" w:hAnsi="Times New Roman"/>
                <w:b/>
                <w:sz w:val="20"/>
                <w:szCs w:val="20"/>
              </w:rPr>
              <w:t>75 347 347,20 лева</w:t>
            </w:r>
          </w:p>
          <w:p w14:paraId="33C397DE" w14:textId="65812BBD" w:rsidR="008A64CF" w:rsidRPr="00706C1D" w:rsidRDefault="008A64CF" w:rsidP="00A40BCB">
            <w:pPr>
              <w:spacing w:after="0" w:line="240" w:lineRule="auto"/>
              <w:jc w:val="center"/>
              <w:rPr>
                <w:rFonts w:ascii="Times New Roman" w:hAnsi="Times New Roman"/>
                <w:b/>
                <w:sz w:val="20"/>
                <w:szCs w:val="20"/>
              </w:rPr>
            </w:pPr>
            <w:r w:rsidRPr="00706C1D">
              <w:rPr>
                <w:rFonts w:ascii="Times New Roman" w:hAnsi="Times New Roman"/>
                <w:b/>
                <w:sz w:val="20"/>
                <w:szCs w:val="20"/>
              </w:rPr>
              <w:t>38 524 486,89 евро</w:t>
            </w:r>
          </w:p>
        </w:tc>
        <w:tc>
          <w:tcPr>
            <w:tcW w:w="2078" w:type="dxa"/>
            <w:shd w:val="clear" w:color="auto" w:fill="auto"/>
            <w:vAlign w:val="center"/>
          </w:tcPr>
          <w:p w14:paraId="3CB97F26" w14:textId="671B3551" w:rsidR="008A64CF" w:rsidRPr="00706C1D" w:rsidRDefault="008A64CF" w:rsidP="00A40BCB">
            <w:pPr>
              <w:spacing w:after="0" w:line="240" w:lineRule="auto"/>
              <w:jc w:val="center"/>
              <w:rPr>
                <w:rFonts w:ascii="Times New Roman" w:hAnsi="Times New Roman"/>
                <w:b/>
                <w:sz w:val="20"/>
                <w:szCs w:val="20"/>
              </w:rPr>
            </w:pPr>
            <w:r w:rsidRPr="00706C1D">
              <w:rPr>
                <w:rFonts w:ascii="Times New Roman" w:hAnsi="Times New Roman"/>
                <w:b/>
                <w:sz w:val="20"/>
                <w:szCs w:val="20"/>
              </w:rPr>
              <w:t>188 368 368,00 лева</w:t>
            </w:r>
          </w:p>
          <w:p w14:paraId="6D8A4B31" w14:textId="22BFF54E" w:rsidR="008A64CF" w:rsidRPr="00706C1D" w:rsidRDefault="008A64CF" w:rsidP="00A40BCB">
            <w:pPr>
              <w:spacing w:after="0" w:line="240" w:lineRule="auto"/>
              <w:jc w:val="center"/>
              <w:rPr>
                <w:rFonts w:ascii="Times New Roman" w:hAnsi="Times New Roman"/>
                <w:b/>
                <w:sz w:val="20"/>
                <w:szCs w:val="20"/>
              </w:rPr>
            </w:pPr>
            <w:r w:rsidRPr="00706C1D">
              <w:rPr>
                <w:rFonts w:ascii="Times New Roman" w:hAnsi="Times New Roman"/>
                <w:b/>
                <w:sz w:val="20"/>
                <w:szCs w:val="20"/>
              </w:rPr>
              <w:t>96 311 217,23 евро</w:t>
            </w:r>
          </w:p>
        </w:tc>
      </w:tr>
    </w:tbl>
    <w:p w14:paraId="2D3B2E0B" w14:textId="0BDAD549" w:rsidR="003F2593" w:rsidRPr="00F01145" w:rsidRDefault="003F2593" w:rsidP="00F01145">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sz w:val="24"/>
          <w:szCs w:val="24"/>
        </w:rPr>
      </w:pPr>
      <w:r w:rsidRPr="00DA0852">
        <w:rPr>
          <w:rFonts w:ascii="Times New Roman" w:hAnsi="Times New Roman"/>
          <w:b/>
          <w:sz w:val="24"/>
          <w:szCs w:val="24"/>
        </w:rPr>
        <w:t xml:space="preserve">ВАЖНО: </w:t>
      </w:r>
      <w:r w:rsidR="00F01145" w:rsidRPr="00F01145">
        <w:rPr>
          <w:rFonts w:ascii="Times New Roman" w:hAnsi="Times New Roman"/>
          <w:sz w:val="24"/>
          <w:szCs w:val="24"/>
        </w:rPr>
        <w:t>По процедурата не е допустимо пренасочване на остатъчен (свободен) финансов ресурс (в случай, че такъв е наличен) от по-слабо развитите региони към региона в преход (ЮЗР)</w:t>
      </w:r>
      <w:r w:rsidR="00DA61D4">
        <w:rPr>
          <w:rFonts w:ascii="Times New Roman" w:hAnsi="Times New Roman"/>
          <w:sz w:val="24"/>
          <w:szCs w:val="24"/>
          <w:lang w:val="en-US"/>
        </w:rPr>
        <w:t xml:space="preserve"> </w:t>
      </w:r>
      <w:proofErr w:type="spellStart"/>
      <w:r w:rsidR="00DA61D4">
        <w:rPr>
          <w:rFonts w:ascii="Times New Roman" w:hAnsi="Times New Roman"/>
          <w:sz w:val="24"/>
          <w:szCs w:val="24"/>
          <w:lang w:val="en-US"/>
        </w:rPr>
        <w:t>или</w:t>
      </w:r>
      <w:proofErr w:type="spellEnd"/>
      <w:r w:rsidR="00DA61D4">
        <w:rPr>
          <w:rFonts w:ascii="Times New Roman" w:hAnsi="Times New Roman"/>
          <w:sz w:val="24"/>
          <w:szCs w:val="24"/>
          <w:lang w:val="en-US"/>
        </w:rPr>
        <w:t xml:space="preserve"> </w:t>
      </w:r>
      <w:proofErr w:type="spellStart"/>
      <w:r w:rsidR="00DA61D4">
        <w:rPr>
          <w:rFonts w:ascii="Times New Roman" w:hAnsi="Times New Roman"/>
          <w:sz w:val="24"/>
          <w:szCs w:val="24"/>
          <w:lang w:val="en-US"/>
        </w:rPr>
        <w:t>обратното</w:t>
      </w:r>
      <w:proofErr w:type="spellEnd"/>
      <w:r w:rsidR="00F01145" w:rsidRPr="00F01145">
        <w:rPr>
          <w:rFonts w:ascii="Times New Roman" w:hAnsi="Times New Roman"/>
          <w:sz w:val="24"/>
          <w:szCs w:val="24"/>
        </w:rPr>
        <w:t>. При спазване на посоченото ограничение, в рамките на бюджета за съответната категория регион, Управляващият орган си запазва правото да пренасочи остатъчния (свободния) ресурс по категории предприятия (ако такъв е наличен) към онези категории кандидати, за които не достига предварително определения бюджет.</w:t>
      </w:r>
    </w:p>
    <w:p w14:paraId="52621E88" w14:textId="77777777" w:rsidR="00665615" w:rsidRPr="00A44F84" w:rsidRDefault="004A58E5" w:rsidP="005C5CBB">
      <w:pPr>
        <w:pStyle w:val="Heading2"/>
        <w:spacing w:before="0" w:after="120"/>
        <w:jc w:val="both"/>
        <w:rPr>
          <w:rFonts w:ascii="Times New Roman" w:hAnsi="Times New Roman"/>
        </w:rPr>
      </w:pPr>
      <w:bookmarkStart w:id="10" w:name="_Toc212463985"/>
      <w:r w:rsidRPr="00A44F84">
        <w:rPr>
          <w:rFonts w:ascii="Times New Roman" w:hAnsi="Times New Roman"/>
        </w:rPr>
        <w:lastRenderedPageBreak/>
        <w:t>9</w:t>
      </w:r>
      <w:r w:rsidR="002325A3" w:rsidRPr="00A44F84">
        <w:rPr>
          <w:rFonts w:ascii="Times New Roman" w:hAnsi="Times New Roman"/>
        </w:rPr>
        <w:t xml:space="preserve">. </w:t>
      </w:r>
      <w:r w:rsidR="00BA2E00" w:rsidRPr="00A44F84">
        <w:rPr>
          <w:rFonts w:ascii="Times New Roman" w:hAnsi="Times New Roman"/>
        </w:rPr>
        <w:t xml:space="preserve">Минимален </w:t>
      </w:r>
      <w:r w:rsidR="00A17E2D" w:rsidRPr="00A44F84">
        <w:rPr>
          <w:rFonts w:ascii="Times New Roman" w:hAnsi="Times New Roman"/>
        </w:rPr>
        <w:t xml:space="preserve">(ако е приложимо) </w:t>
      </w:r>
      <w:r w:rsidR="00BA2E00" w:rsidRPr="00A44F84">
        <w:rPr>
          <w:rFonts w:ascii="Times New Roman" w:hAnsi="Times New Roman"/>
        </w:rPr>
        <w:t>и максимален размер на безвъзмездната финансова помощ за конкретен проект:</w:t>
      </w:r>
      <w:bookmarkEnd w:id="10"/>
    </w:p>
    <w:p w14:paraId="193A2CA3" w14:textId="0422A632" w:rsidR="005B77C6" w:rsidRPr="00A44F84" w:rsidRDefault="00584BA6" w:rsidP="00F24B8C">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b/>
          <w:sz w:val="24"/>
          <w:lang w:eastAsia="bg-BG"/>
        </w:rPr>
      </w:pPr>
      <w:r w:rsidRPr="00A44F84">
        <w:rPr>
          <w:rFonts w:ascii="Times New Roman" w:eastAsia="Times New Roman" w:hAnsi="Times New Roman"/>
          <w:sz w:val="24"/>
          <w:lang w:eastAsia="bg-BG"/>
        </w:rPr>
        <w:t xml:space="preserve">Минималният и максималният размер на заявената безвъзмездна финансова помощ по </w:t>
      </w:r>
      <w:r w:rsidR="00A921F8" w:rsidRPr="00A44F84">
        <w:rPr>
          <w:rFonts w:ascii="Times New Roman" w:eastAsia="Times New Roman" w:hAnsi="Times New Roman"/>
          <w:sz w:val="24"/>
          <w:lang w:eastAsia="bg-BG"/>
        </w:rPr>
        <w:t>вс</w:t>
      </w:r>
      <w:r w:rsidR="003A4331" w:rsidRPr="00A44F84">
        <w:rPr>
          <w:rFonts w:ascii="Times New Roman" w:eastAsia="Times New Roman" w:hAnsi="Times New Roman"/>
          <w:sz w:val="24"/>
          <w:lang w:eastAsia="bg-BG"/>
        </w:rPr>
        <w:t>еки</w:t>
      </w:r>
      <w:r w:rsidR="00A921F8" w:rsidRPr="00A44F84">
        <w:rPr>
          <w:rFonts w:ascii="Times New Roman" w:eastAsia="Times New Roman" w:hAnsi="Times New Roman"/>
          <w:sz w:val="24"/>
          <w:lang w:eastAsia="bg-BG"/>
        </w:rPr>
        <w:t xml:space="preserve"> индивидуал</w:t>
      </w:r>
      <w:r w:rsidR="003A4331" w:rsidRPr="00A44F84">
        <w:rPr>
          <w:rFonts w:ascii="Times New Roman" w:eastAsia="Times New Roman" w:hAnsi="Times New Roman"/>
          <w:sz w:val="24"/>
          <w:lang w:eastAsia="bg-BG"/>
        </w:rPr>
        <w:t>е</w:t>
      </w:r>
      <w:r w:rsidR="00A921F8" w:rsidRPr="00A44F84">
        <w:rPr>
          <w:rFonts w:ascii="Times New Roman" w:eastAsia="Times New Roman" w:hAnsi="Times New Roman"/>
          <w:sz w:val="24"/>
          <w:lang w:eastAsia="bg-BG"/>
        </w:rPr>
        <w:t xml:space="preserve">н проект по </w:t>
      </w:r>
      <w:r w:rsidRPr="00A44F84">
        <w:rPr>
          <w:rFonts w:ascii="Times New Roman" w:eastAsia="Times New Roman" w:hAnsi="Times New Roman"/>
          <w:sz w:val="24"/>
          <w:lang w:eastAsia="bg-BG"/>
        </w:rPr>
        <w:t>процедура</w:t>
      </w:r>
      <w:proofErr w:type="spellStart"/>
      <w:r w:rsidR="00382802">
        <w:rPr>
          <w:rFonts w:ascii="Times New Roman" w:eastAsia="Times New Roman" w:hAnsi="Times New Roman"/>
          <w:sz w:val="24"/>
          <w:lang w:val="en-US" w:eastAsia="bg-BG"/>
        </w:rPr>
        <w:t>та</w:t>
      </w:r>
      <w:proofErr w:type="spellEnd"/>
      <w:r w:rsidR="00B93CEF">
        <w:rPr>
          <w:rFonts w:ascii="Times New Roman" w:eastAsia="Times New Roman" w:hAnsi="Times New Roman"/>
          <w:sz w:val="24"/>
          <w:lang w:eastAsia="bg-BG"/>
        </w:rPr>
        <w:t xml:space="preserve"> </w:t>
      </w:r>
      <w:r w:rsidRPr="00A44F84">
        <w:rPr>
          <w:rFonts w:ascii="Times New Roman" w:eastAsia="Times New Roman" w:hAnsi="Times New Roman"/>
          <w:sz w:val="24"/>
          <w:lang w:eastAsia="bg-BG"/>
        </w:rPr>
        <w:t>са</w:t>
      </w:r>
      <w:r w:rsidR="00382802">
        <w:rPr>
          <w:rFonts w:ascii="Times New Roman" w:eastAsia="Times New Roman" w:hAnsi="Times New Roman"/>
          <w:sz w:val="24"/>
          <w:lang w:eastAsia="bg-BG"/>
        </w:rPr>
        <w:t>,</w:t>
      </w:r>
      <w:r w:rsidRPr="00A44F84">
        <w:rPr>
          <w:rFonts w:ascii="Times New Roman" w:eastAsia="Times New Roman" w:hAnsi="Times New Roman"/>
          <w:sz w:val="24"/>
          <w:lang w:eastAsia="bg-BG"/>
        </w:rPr>
        <w:t xml:space="preserve"> както следва:</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840"/>
      </w:tblGrid>
      <w:tr w:rsidR="00696F8F" w:rsidRPr="00A44F84" w14:paraId="0E85B8A8" w14:textId="77777777" w:rsidTr="00342116">
        <w:tc>
          <w:tcPr>
            <w:tcW w:w="3936" w:type="dxa"/>
            <w:tcBorders>
              <w:bottom w:val="single" w:sz="4" w:space="0" w:color="auto"/>
            </w:tcBorders>
            <w:shd w:val="clear" w:color="auto" w:fill="D9D9D9"/>
            <w:vAlign w:val="center"/>
          </w:tcPr>
          <w:p w14:paraId="67CF2BE6" w14:textId="77777777" w:rsidR="00696F8F" w:rsidRPr="00A44F84" w:rsidRDefault="00696F8F" w:rsidP="00220FC7">
            <w:pPr>
              <w:pStyle w:val="ListParagraph"/>
              <w:spacing w:after="0" w:line="240" w:lineRule="auto"/>
              <w:ind w:left="0"/>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Минимален размер на заявената безвъзмездна финансова помощ</w:t>
            </w:r>
          </w:p>
        </w:tc>
        <w:tc>
          <w:tcPr>
            <w:tcW w:w="5840" w:type="dxa"/>
            <w:tcBorders>
              <w:bottom w:val="single" w:sz="4" w:space="0" w:color="auto"/>
            </w:tcBorders>
            <w:shd w:val="clear" w:color="auto" w:fill="D9D9D9"/>
            <w:vAlign w:val="center"/>
          </w:tcPr>
          <w:p w14:paraId="11D409B9" w14:textId="77777777" w:rsidR="00696F8F" w:rsidRPr="00A44F84" w:rsidRDefault="00696F8F" w:rsidP="00A47006">
            <w:pPr>
              <w:pStyle w:val="ListParagraph"/>
              <w:spacing w:after="0" w:line="240" w:lineRule="auto"/>
              <w:ind w:left="0"/>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Максимален размер на заявената безвъзмездна финансова помощ в зависимост от категорията на предприятието-кандидат</w:t>
            </w:r>
          </w:p>
        </w:tc>
      </w:tr>
      <w:tr w:rsidR="00696F8F" w:rsidRPr="00A44F84" w14:paraId="1FFDAA77" w14:textId="77777777" w:rsidTr="00342116">
        <w:trPr>
          <w:trHeight w:val="543"/>
        </w:trPr>
        <w:tc>
          <w:tcPr>
            <w:tcW w:w="3936" w:type="dxa"/>
            <w:vMerge w:val="restart"/>
            <w:shd w:val="clear" w:color="auto" w:fill="auto"/>
          </w:tcPr>
          <w:p w14:paraId="3B09AC38" w14:textId="77777777" w:rsidR="00696F8F" w:rsidRPr="002C1608" w:rsidRDefault="00696F8F" w:rsidP="00220FC7">
            <w:pPr>
              <w:pStyle w:val="ListParagraph"/>
              <w:spacing w:after="0" w:line="240" w:lineRule="auto"/>
              <w:ind w:left="0"/>
              <w:jc w:val="center"/>
              <w:rPr>
                <w:rFonts w:ascii="Times New Roman" w:eastAsia="Times New Roman" w:hAnsi="Times New Roman"/>
                <w:sz w:val="24"/>
                <w:szCs w:val="24"/>
                <w:lang w:eastAsia="bg-BG"/>
              </w:rPr>
            </w:pPr>
          </w:p>
          <w:p w14:paraId="755AD358" w14:textId="77777777" w:rsidR="00696F8F" w:rsidRDefault="00D547F8" w:rsidP="00220FC7">
            <w:pPr>
              <w:pStyle w:val="ListParagraph"/>
              <w:spacing w:after="0" w:line="240" w:lineRule="auto"/>
              <w:ind w:left="0"/>
              <w:jc w:val="center"/>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5</w:t>
            </w:r>
            <w:r w:rsidR="00696F8F" w:rsidRPr="00A44F84">
              <w:rPr>
                <w:rFonts w:ascii="Times New Roman" w:eastAsia="Times New Roman" w:hAnsi="Times New Roman"/>
                <w:sz w:val="24"/>
                <w:szCs w:val="24"/>
                <w:lang w:eastAsia="bg-BG"/>
              </w:rPr>
              <w:t xml:space="preserve">0 000 лева </w:t>
            </w:r>
          </w:p>
          <w:p w14:paraId="23C604F6" w14:textId="43B842D6" w:rsidR="00B777BB" w:rsidRPr="00A44F84" w:rsidRDefault="00B777BB" w:rsidP="003D0423">
            <w:pPr>
              <w:pStyle w:val="ListParagraph"/>
              <w:spacing w:after="0" w:line="240" w:lineRule="auto"/>
              <w:ind w:left="0"/>
              <w:jc w:val="center"/>
              <w:rPr>
                <w:rFonts w:ascii="Times New Roman" w:eastAsia="Times New Roman" w:hAnsi="Times New Roman"/>
                <w:sz w:val="24"/>
                <w:szCs w:val="24"/>
                <w:lang w:val="en-US" w:eastAsia="bg-BG"/>
              </w:rPr>
            </w:pPr>
            <w:r>
              <w:rPr>
                <w:rFonts w:ascii="Times New Roman" w:eastAsia="Times New Roman" w:hAnsi="Times New Roman"/>
                <w:sz w:val="24"/>
                <w:szCs w:val="24"/>
                <w:lang w:eastAsia="bg-BG"/>
              </w:rPr>
              <w:t>(</w:t>
            </w:r>
            <w:r w:rsidRPr="00B777BB">
              <w:rPr>
                <w:rFonts w:ascii="Times New Roman" w:eastAsia="Times New Roman" w:hAnsi="Times New Roman"/>
                <w:sz w:val="24"/>
                <w:szCs w:val="24"/>
                <w:lang w:eastAsia="bg-BG"/>
              </w:rPr>
              <w:t>25 564</w:t>
            </w:r>
            <w:r w:rsidR="003D0423">
              <w:rPr>
                <w:rFonts w:ascii="Times New Roman" w:eastAsia="Times New Roman" w:hAnsi="Times New Roman"/>
                <w:sz w:val="24"/>
                <w:szCs w:val="24"/>
                <w:lang w:eastAsia="bg-BG"/>
              </w:rPr>
              <w:t>,</w:t>
            </w:r>
            <w:r w:rsidRPr="00B777BB">
              <w:rPr>
                <w:rFonts w:ascii="Times New Roman" w:eastAsia="Times New Roman" w:hAnsi="Times New Roman"/>
                <w:sz w:val="24"/>
                <w:szCs w:val="24"/>
                <w:lang w:eastAsia="bg-BG"/>
              </w:rPr>
              <w:t>59</w:t>
            </w:r>
            <w:r>
              <w:rPr>
                <w:rFonts w:ascii="Times New Roman" w:eastAsia="Times New Roman" w:hAnsi="Times New Roman"/>
                <w:sz w:val="24"/>
                <w:szCs w:val="24"/>
                <w:lang w:eastAsia="bg-BG"/>
              </w:rPr>
              <w:t xml:space="preserve"> евро)</w:t>
            </w:r>
          </w:p>
        </w:tc>
        <w:tc>
          <w:tcPr>
            <w:tcW w:w="5840" w:type="dxa"/>
            <w:shd w:val="clear" w:color="auto" w:fill="auto"/>
          </w:tcPr>
          <w:p w14:paraId="1ABEA8CF" w14:textId="77777777" w:rsidR="00382802" w:rsidRDefault="0078319D" w:rsidP="00342116">
            <w:pPr>
              <w:pStyle w:val="ListParagraph"/>
              <w:spacing w:before="120" w:after="0" w:line="240" w:lineRule="auto"/>
              <w:ind w:left="0"/>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Микро</w:t>
            </w:r>
            <w:r w:rsidR="00342116" w:rsidRPr="00A44F84">
              <w:rPr>
                <w:rFonts w:ascii="Times New Roman" w:eastAsia="Times New Roman" w:hAnsi="Times New Roman"/>
                <w:b/>
                <w:sz w:val="24"/>
                <w:szCs w:val="24"/>
                <w:lang w:eastAsia="bg-BG"/>
              </w:rPr>
              <w:t xml:space="preserve"> и малки </w:t>
            </w:r>
            <w:r w:rsidR="00696F8F" w:rsidRPr="00A44F84">
              <w:rPr>
                <w:rFonts w:ascii="Times New Roman" w:eastAsia="Times New Roman" w:hAnsi="Times New Roman"/>
                <w:b/>
                <w:sz w:val="24"/>
                <w:szCs w:val="24"/>
                <w:lang w:eastAsia="bg-BG"/>
              </w:rPr>
              <w:t xml:space="preserve">предприятия: </w:t>
            </w:r>
          </w:p>
          <w:p w14:paraId="7EB92642" w14:textId="17E1B51F" w:rsidR="00B777BB" w:rsidRPr="00A44F84" w:rsidRDefault="00342116" w:rsidP="003D0423">
            <w:pPr>
              <w:pStyle w:val="ListParagraph"/>
              <w:spacing w:before="120" w:after="0" w:line="240" w:lineRule="auto"/>
              <w:ind w:left="0"/>
              <w:jc w:val="center"/>
              <w:rPr>
                <w:rFonts w:ascii="Times New Roman" w:eastAsia="Times New Roman" w:hAnsi="Times New Roman"/>
                <w:b/>
                <w:sz w:val="24"/>
                <w:szCs w:val="24"/>
                <w:lang w:val="en-US" w:eastAsia="bg-BG"/>
              </w:rPr>
            </w:pPr>
            <w:r w:rsidRPr="00A44F84">
              <w:rPr>
                <w:rFonts w:ascii="Times New Roman" w:eastAsia="Times New Roman" w:hAnsi="Times New Roman"/>
                <w:sz w:val="24"/>
                <w:szCs w:val="24"/>
                <w:lang w:eastAsia="bg-BG"/>
              </w:rPr>
              <w:t>500 000</w:t>
            </w:r>
            <w:r w:rsidR="00696F8F" w:rsidRPr="00A44F84">
              <w:rPr>
                <w:rFonts w:ascii="Times New Roman" w:eastAsia="Times New Roman" w:hAnsi="Times New Roman"/>
                <w:sz w:val="24"/>
                <w:szCs w:val="24"/>
                <w:lang w:eastAsia="bg-BG"/>
              </w:rPr>
              <w:t xml:space="preserve"> лева</w:t>
            </w:r>
            <w:r w:rsidR="00382802">
              <w:rPr>
                <w:rFonts w:ascii="Times New Roman" w:eastAsia="Times New Roman" w:hAnsi="Times New Roman"/>
                <w:sz w:val="24"/>
                <w:szCs w:val="24"/>
                <w:lang w:eastAsia="bg-BG"/>
              </w:rPr>
              <w:t xml:space="preserve"> </w:t>
            </w:r>
            <w:r w:rsidR="00B777BB">
              <w:rPr>
                <w:rFonts w:ascii="Times New Roman" w:eastAsia="Times New Roman" w:hAnsi="Times New Roman"/>
                <w:sz w:val="24"/>
                <w:szCs w:val="24"/>
                <w:lang w:eastAsia="bg-BG"/>
              </w:rPr>
              <w:t>(</w:t>
            </w:r>
            <w:r w:rsidR="00B777BB" w:rsidRPr="00B777BB">
              <w:rPr>
                <w:rFonts w:ascii="Times New Roman" w:eastAsia="Times New Roman" w:hAnsi="Times New Roman"/>
                <w:sz w:val="24"/>
                <w:szCs w:val="24"/>
                <w:lang w:eastAsia="bg-BG"/>
              </w:rPr>
              <w:t>255</w:t>
            </w:r>
            <w:r w:rsidR="003D0423">
              <w:rPr>
                <w:rFonts w:ascii="Times New Roman" w:eastAsia="Times New Roman" w:hAnsi="Times New Roman"/>
                <w:sz w:val="24"/>
                <w:szCs w:val="24"/>
                <w:lang w:eastAsia="bg-BG"/>
              </w:rPr>
              <w:t> </w:t>
            </w:r>
            <w:r w:rsidR="00B777BB" w:rsidRPr="00B777BB">
              <w:rPr>
                <w:rFonts w:ascii="Times New Roman" w:eastAsia="Times New Roman" w:hAnsi="Times New Roman"/>
                <w:sz w:val="24"/>
                <w:szCs w:val="24"/>
                <w:lang w:eastAsia="bg-BG"/>
              </w:rPr>
              <w:t>645</w:t>
            </w:r>
            <w:r w:rsidR="003D0423">
              <w:rPr>
                <w:rFonts w:ascii="Times New Roman" w:eastAsia="Times New Roman" w:hAnsi="Times New Roman"/>
                <w:sz w:val="24"/>
                <w:szCs w:val="24"/>
                <w:lang w:eastAsia="bg-BG"/>
              </w:rPr>
              <w:t>,</w:t>
            </w:r>
            <w:r w:rsidR="00B777BB" w:rsidRPr="00B777BB">
              <w:rPr>
                <w:rFonts w:ascii="Times New Roman" w:eastAsia="Times New Roman" w:hAnsi="Times New Roman"/>
                <w:sz w:val="24"/>
                <w:szCs w:val="24"/>
                <w:lang w:eastAsia="bg-BG"/>
              </w:rPr>
              <w:t>94</w:t>
            </w:r>
            <w:r w:rsidR="00B777BB">
              <w:rPr>
                <w:rFonts w:ascii="Times New Roman" w:eastAsia="Times New Roman" w:hAnsi="Times New Roman"/>
                <w:sz w:val="24"/>
                <w:szCs w:val="24"/>
                <w:lang w:eastAsia="bg-BG"/>
              </w:rPr>
              <w:t xml:space="preserve"> евро)</w:t>
            </w:r>
          </w:p>
        </w:tc>
      </w:tr>
      <w:tr w:rsidR="00696F8F" w:rsidRPr="00A44F84" w14:paraId="20EB7ED5" w14:textId="77777777" w:rsidTr="00342116">
        <w:trPr>
          <w:trHeight w:val="371"/>
        </w:trPr>
        <w:tc>
          <w:tcPr>
            <w:tcW w:w="3936" w:type="dxa"/>
            <w:vMerge/>
            <w:tcBorders>
              <w:bottom w:val="single" w:sz="4" w:space="0" w:color="auto"/>
            </w:tcBorders>
            <w:shd w:val="clear" w:color="auto" w:fill="auto"/>
          </w:tcPr>
          <w:p w14:paraId="532CA13F" w14:textId="77777777" w:rsidR="00696F8F" w:rsidRPr="00A44F84" w:rsidRDefault="00696F8F" w:rsidP="00220FC7">
            <w:pPr>
              <w:pStyle w:val="ListParagraph"/>
              <w:spacing w:after="0" w:line="240" w:lineRule="auto"/>
              <w:ind w:left="0"/>
              <w:jc w:val="center"/>
              <w:rPr>
                <w:rFonts w:ascii="Times New Roman" w:eastAsia="Times New Roman" w:hAnsi="Times New Roman"/>
                <w:sz w:val="24"/>
                <w:szCs w:val="24"/>
                <w:lang w:eastAsia="bg-BG"/>
              </w:rPr>
            </w:pPr>
          </w:p>
        </w:tc>
        <w:tc>
          <w:tcPr>
            <w:tcW w:w="5840" w:type="dxa"/>
            <w:tcBorders>
              <w:bottom w:val="single" w:sz="4" w:space="0" w:color="auto"/>
            </w:tcBorders>
            <w:shd w:val="clear" w:color="auto" w:fill="auto"/>
          </w:tcPr>
          <w:p w14:paraId="16DBB272" w14:textId="77777777" w:rsidR="00382802" w:rsidRDefault="0078319D" w:rsidP="00B93CEF">
            <w:pPr>
              <w:pStyle w:val="ListParagraph"/>
              <w:spacing w:before="120" w:after="120" w:line="240" w:lineRule="auto"/>
              <w:ind w:left="0"/>
              <w:jc w:val="center"/>
              <w:rPr>
                <w:rFonts w:ascii="Times New Roman" w:eastAsia="Times New Roman" w:hAnsi="Times New Roman"/>
                <w:sz w:val="24"/>
                <w:szCs w:val="24"/>
                <w:lang w:eastAsia="bg-BG"/>
              </w:rPr>
            </w:pPr>
            <w:r w:rsidRPr="00A44F84">
              <w:rPr>
                <w:rFonts w:ascii="Times New Roman" w:eastAsia="Times New Roman" w:hAnsi="Times New Roman"/>
                <w:b/>
                <w:sz w:val="24"/>
                <w:szCs w:val="24"/>
                <w:lang w:eastAsia="bg-BG"/>
              </w:rPr>
              <w:t>Средни предприятия</w:t>
            </w:r>
            <w:r w:rsidR="00696F8F" w:rsidRPr="00A44F84">
              <w:rPr>
                <w:rFonts w:ascii="Times New Roman" w:eastAsia="Times New Roman" w:hAnsi="Times New Roman"/>
                <w:b/>
                <w:sz w:val="24"/>
                <w:szCs w:val="24"/>
                <w:lang w:eastAsia="bg-BG"/>
              </w:rPr>
              <w:t>:</w:t>
            </w:r>
            <w:r w:rsidR="00A5568C" w:rsidRPr="00A44F84">
              <w:rPr>
                <w:rFonts w:ascii="Times New Roman" w:eastAsia="Times New Roman" w:hAnsi="Times New Roman"/>
                <w:sz w:val="24"/>
                <w:szCs w:val="24"/>
                <w:lang w:eastAsia="bg-BG"/>
              </w:rPr>
              <w:t xml:space="preserve"> </w:t>
            </w:r>
          </w:p>
          <w:p w14:paraId="7232C639" w14:textId="74C53225" w:rsidR="00B777BB" w:rsidRPr="00A44F84" w:rsidRDefault="00A47006" w:rsidP="003D0423">
            <w:pPr>
              <w:pStyle w:val="ListParagraph"/>
              <w:spacing w:before="120" w:after="120" w:line="240" w:lineRule="auto"/>
              <w:ind w:left="0"/>
              <w:jc w:val="center"/>
              <w:rPr>
                <w:rFonts w:ascii="Times New Roman" w:eastAsia="Times New Roman" w:hAnsi="Times New Roman"/>
                <w:sz w:val="24"/>
                <w:szCs w:val="24"/>
                <w:lang w:val="en-US" w:eastAsia="bg-BG"/>
              </w:rPr>
            </w:pPr>
            <w:r w:rsidRPr="00A44F84">
              <w:rPr>
                <w:rFonts w:ascii="Times New Roman" w:eastAsia="Times New Roman" w:hAnsi="Times New Roman"/>
                <w:sz w:val="24"/>
                <w:szCs w:val="24"/>
                <w:lang w:eastAsia="bg-BG"/>
              </w:rPr>
              <w:t>8</w:t>
            </w:r>
            <w:r w:rsidR="00D547F8" w:rsidRPr="00A44F84">
              <w:rPr>
                <w:rFonts w:ascii="Times New Roman" w:eastAsia="Times New Roman" w:hAnsi="Times New Roman"/>
                <w:sz w:val="24"/>
                <w:szCs w:val="24"/>
                <w:lang w:eastAsia="bg-BG"/>
              </w:rPr>
              <w:t>0</w:t>
            </w:r>
            <w:r w:rsidR="00696F8F" w:rsidRPr="00A44F84">
              <w:rPr>
                <w:rFonts w:ascii="Times New Roman" w:eastAsia="Times New Roman" w:hAnsi="Times New Roman"/>
                <w:sz w:val="24"/>
                <w:szCs w:val="24"/>
                <w:lang w:eastAsia="bg-BG"/>
              </w:rPr>
              <w:t>0 000 лева</w:t>
            </w:r>
            <w:r w:rsidR="00382802">
              <w:rPr>
                <w:rFonts w:ascii="Times New Roman" w:eastAsia="Times New Roman" w:hAnsi="Times New Roman"/>
                <w:sz w:val="24"/>
                <w:szCs w:val="24"/>
                <w:lang w:eastAsia="bg-BG"/>
              </w:rPr>
              <w:t xml:space="preserve"> </w:t>
            </w:r>
            <w:r w:rsidR="00B777BB">
              <w:rPr>
                <w:rFonts w:ascii="Times New Roman" w:eastAsia="Times New Roman" w:hAnsi="Times New Roman"/>
                <w:sz w:val="24"/>
                <w:szCs w:val="24"/>
                <w:lang w:eastAsia="bg-BG"/>
              </w:rPr>
              <w:t>(</w:t>
            </w:r>
            <w:r w:rsidR="00B777BB" w:rsidRPr="00B777BB">
              <w:rPr>
                <w:rFonts w:ascii="Times New Roman" w:eastAsia="Times New Roman" w:hAnsi="Times New Roman"/>
                <w:sz w:val="24"/>
                <w:szCs w:val="24"/>
                <w:lang w:eastAsia="bg-BG"/>
              </w:rPr>
              <w:t>409</w:t>
            </w:r>
            <w:r w:rsidR="003D0423">
              <w:rPr>
                <w:rFonts w:ascii="Times New Roman" w:eastAsia="Times New Roman" w:hAnsi="Times New Roman"/>
                <w:sz w:val="24"/>
                <w:szCs w:val="24"/>
                <w:lang w:eastAsia="bg-BG"/>
              </w:rPr>
              <w:t> </w:t>
            </w:r>
            <w:r w:rsidR="00B777BB" w:rsidRPr="00B777BB">
              <w:rPr>
                <w:rFonts w:ascii="Times New Roman" w:eastAsia="Times New Roman" w:hAnsi="Times New Roman"/>
                <w:sz w:val="24"/>
                <w:szCs w:val="24"/>
                <w:lang w:eastAsia="bg-BG"/>
              </w:rPr>
              <w:t>033</w:t>
            </w:r>
            <w:r w:rsidR="003D0423">
              <w:rPr>
                <w:rFonts w:ascii="Times New Roman" w:eastAsia="Times New Roman" w:hAnsi="Times New Roman"/>
                <w:sz w:val="24"/>
                <w:szCs w:val="24"/>
                <w:lang w:eastAsia="bg-BG"/>
              </w:rPr>
              <w:t>,</w:t>
            </w:r>
            <w:r w:rsidR="00B777BB" w:rsidRPr="00B777BB">
              <w:rPr>
                <w:rFonts w:ascii="Times New Roman" w:eastAsia="Times New Roman" w:hAnsi="Times New Roman"/>
                <w:sz w:val="24"/>
                <w:szCs w:val="24"/>
                <w:lang w:eastAsia="bg-BG"/>
              </w:rPr>
              <w:t>50</w:t>
            </w:r>
            <w:r w:rsidR="00B777BB">
              <w:rPr>
                <w:rFonts w:ascii="Times New Roman" w:eastAsia="Times New Roman" w:hAnsi="Times New Roman"/>
                <w:sz w:val="24"/>
                <w:szCs w:val="24"/>
                <w:lang w:eastAsia="bg-BG"/>
              </w:rPr>
              <w:t xml:space="preserve"> евро)</w:t>
            </w:r>
          </w:p>
        </w:tc>
      </w:tr>
    </w:tbl>
    <w:p w14:paraId="056D6A41" w14:textId="77777777" w:rsidR="00D547F8" w:rsidRPr="00A44F84" w:rsidRDefault="00D547F8" w:rsidP="00140EF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В допълнение, максималният размер на заявената безвъзмездна финансова помощ за индивидуално проектно предложение НЕ следва да надвишава:</w:t>
      </w:r>
    </w:p>
    <w:p w14:paraId="5191EDEB" w14:textId="7DE86A1C" w:rsidR="00D547F8" w:rsidRPr="00A44F84" w:rsidRDefault="00D547F8" w:rsidP="00140EF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 xml:space="preserve">- </w:t>
      </w:r>
      <w:r w:rsidRPr="00A44F84">
        <w:rPr>
          <w:rFonts w:ascii="Times New Roman" w:hAnsi="Times New Roman"/>
          <w:b/>
          <w:sz w:val="24"/>
        </w:rPr>
        <w:t>за микропредприятия: 100%</w:t>
      </w:r>
      <w:r w:rsidRPr="00A44F84">
        <w:rPr>
          <w:rFonts w:ascii="Times New Roman" w:hAnsi="Times New Roman"/>
          <w:sz w:val="24"/>
        </w:rPr>
        <w:t xml:space="preserve"> от реализираните от кандидата средногодишни нетни приходи от продажби за тригодишния период 20</w:t>
      </w:r>
      <w:r w:rsidR="00BC487C" w:rsidRPr="00A44F84">
        <w:rPr>
          <w:rFonts w:ascii="Times New Roman" w:hAnsi="Times New Roman"/>
          <w:sz w:val="24"/>
        </w:rPr>
        <w:t>2</w:t>
      </w:r>
      <w:r w:rsidR="00B93CEF">
        <w:rPr>
          <w:rFonts w:ascii="Times New Roman" w:hAnsi="Times New Roman"/>
          <w:sz w:val="24"/>
        </w:rPr>
        <w:t>2</w:t>
      </w:r>
      <w:r w:rsidRPr="00A44F84">
        <w:rPr>
          <w:rFonts w:ascii="Times New Roman" w:hAnsi="Times New Roman"/>
          <w:sz w:val="24"/>
        </w:rPr>
        <w:t xml:space="preserve"> г., 202</w:t>
      </w:r>
      <w:r w:rsidR="00B93CEF">
        <w:rPr>
          <w:rFonts w:ascii="Times New Roman" w:hAnsi="Times New Roman"/>
          <w:sz w:val="24"/>
        </w:rPr>
        <w:t>3</w:t>
      </w:r>
      <w:r w:rsidRPr="00A44F84">
        <w:rPr>
          <w:rFonts w:ascii="Times New Roman" w:hAnsi="Times New Roman"/>
          <w:sz w:val="24"/>
        </w:rPr>
        <w:t xml:space="preserve"> г. и 202</w:t>
      </w:r>
      <w:r w:rsidR="00B93CEF">
        <w:rPr>
          <w:rFonts w:ascii="Times New Roman" w:hAnsi="Times New Roman"/>
          <w:sz w:val="24"/>
        </w:rPr>
        <w:t>4</w:t>
      </w:r>
      <w:r w:rsidRPr="00A44F84">
        <w:rPr>
          <w:rFonts w:ascii="Times New Roman" w:hAnsi="Times New Roman"/>
          <w:sz w:val="24"/>
        </w:rPr>
        <w:t xml:space="preserve"> г.</w:t>
      </w:r>
    </w:p>
    <w:p w14:paraId="666133F3" w14:textId="6715173A" w:rsidR="00D547F8" w:rsidRPr="00A44F84" w:rsidRDefault="00D547F8" w:rsidP="00140EF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 xml:space="preserve">- </w:t>
      </w:r>
      <w:r w:rsidRPr="00A44F84">
        <w:rPr>
          <w:rFonts w:ascii="Times New Roman" w:hAnsi="Times New Roman"/>
          <w:b/>
          <w:sz w:val="24"/>
        </w:rPr>
        <w:t xml:space="preserve">за малки предприятия: </w:t>
      </w:r>
      <w:r w:rsidR="00BB57F6" w:rsidRPr="00A44F84">
        <w:rPr>
          <w:rFonts w:ascii="Times New Roman" w:hAnsi="Times New Roman"/>
          <w:b/>
          <w:sz w:val="24"/>
        </w:rPr>
        <w:t>60</w:t>
      </w:r>
      <w:r w:rsidRPr="00A44F84">
        <w:rPr>
          <w:rFonts w:ascii="Times New Roman" w:hAnsi="Times New Roman"/>
          <w:b/>
          <w:sz w:val="24"/>
        </w:rPr>
        <w:t>%</w:t>
      </w:r>
      <w:r w:rsidRPr="00A44F84">
        <w:rPr>
          <w:rFonts w:ascii="Times New Roman" w:hAnsi="Times New Roman"/>
          <w:sz w:val="24"/>
        </w:rPr>
        <w:t xml:space="preserve"> от реализираните от кандидата средногодишни нетни приходи от продажби за тригодишния период 20</w:t>
      </w:r>
      <w:r w:rsidR="00BC487C" w:rsidRPr="00A44F84">
        <w:rPr>
          <w:rFonts w:ascii="Times New Roman" w:hAnsi="Times New Roman"/>
          <w:sz w:val="24"/>
        </w:rPr>
        <w:t>2</w:t>
      </w:r>
      <w:r w:rsidR="00B93CEF">
        <w:rPr>
          <w:rFonts w:ascii="Times New Roman" w:hAnsi="Times New Roman"/>
          <w:sz w:val="24"/>
        </w:rPr>
        <w:t>2</w:t>
      </w:r>
      <w:r w:rsidRPr="00A44F84">
        <w:rPr>
          <w:rFonts w:ascii="Times New Roman" w:hAnsi="Times New Roman"/>
          <w:sz w:val="24"/>
        </w:rPr>
        <w:t xml:space="preserve"> г., 202</w:t>
      </w:r>
      <w:r w:rsidR="00B93CEF">
        <w:rPr>
          <w:rFonts w:ascii="Times New Roman" w:hAnsi="Times New Roman"/>
          <w:sz w:val="24"/>
        </w:rPr>
        <w:t>3</w:t>
      </w:r>
      <w:r w:rsidRPr="00A44F84">
        <w:rPr>
          <w:rFonts w:ascii="Times New Roman" w:hAnsi="Times New Roman"/>
          <w:sz w:val="24"/>
        </w:rPr>
        <w:t xml:space="preserve"> г. и 202</w:t>
      </w:r>
      <w:r w:rsidR="00B93CEF">
        <w:rPr>
          <w:rFonts w:ascii="Times New Roman" w:hAnsi="Times New Roman"/>
          <w:sz w:val="24"/>
        </w:rPr>
        <w:t>4</w:t>
      </w:r>
      <w:r w:rsidRPr="00A44F84">
        <w:rPr>
          <w:rFonts w:ascii="Times New Roman" w:hAnsi="Times New Roman"/>
          <w:sz w:val="24"/>
        </w:rPr>
        <w:t xml:space="preserve"> г.</w:t>
      </w:r>
    </w:p>
    <w:p w14:paraId="3A12DA7A" w14:textId="18D27BB2" w:rsidR="00D547F8" w:rsidRPr="00A44F84" w:rsidRDefault="00D547F8" w:rsidP="00140EF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 xml:space="preserve">- </w:t>
      </w:r>
      <w:r w:rsidRPr="00A44F84">
        <w:rPr>
          <w:rFonts w:ascii="Times New Roman" w:hAnsi="Times New Roman"/>
          <w:b/>
          <w:sz w:val="24"/>
        </w:rPr>
        <w:t>за средни предприятия: 25%</w:t>
      </w:r>
      <w:r w:rsidRPr="00A44F84">
        <w:rPr>
          <w:rFonts w:ascii="Times New Roman" w:hAnsi="Times New Roman"/>
          <w:sz w:val="24"/>
        </w:rPr>
        <w:t xml:space="preserve"> от реализираните от кандидата средногодишни нетни приходи от продажби за тригодишния период 20</w:t>
      </w:r>
      <w:r w:rsidR="00BC487C" w:rsidRPr="00A44F84">
        <w:rPr>
          <w:rFonts w:ascii="Times New Roman" w:hAnsi="Times New Roman"/>
          <w:sz w:val="24"/>
        </w:rPr>
        <w:t>2</w:t>
      </w:r>
      <w:r w:rsidR="002A6BA4">
        <w:rPr>
          <w:rFonts w:ascii="Times New Roman" w:hAnsi="Times New Roman"/>
          <w:sz w:val="24"/>
        </w:rPr>
        <w:t>2</w:t>
      </w:r>
      <w:r w:rsidRPr="00A44F84">
        <w:rPr>
          <w:rFonts w:ascii="Times New Roman" w:hAnsi="Times New Roman"/>
          <w:sz w:val="24"/>
        </w:rPr>
        <w:t xml:space="preserve"> г., 202</w:t>
      </w:r>
      <w:r w:rsidR="002A6BA4">
        <w:rPr>
          <w:rFonts w:ascii="Times New Roman" w:hAnsi="Times New Roman"/>
          <w:sz w:val="24"/>
        </w:rPr>
        <w:t>3</w:t>
      </w:r>
      <w:r w:rsidRPr="00A44F84">
        <w:rPr>
          <w:rFonts w:ascii="Times New Roman" w:hAnsi="Times New Roman"/>
          <w:sz w:val="24"/>
        </w:rPr>
        <w:t xml:space="preserve"> г. и 202</w:t>
      </w:r>
      <w:r w:rsidR="002A6BA4">
        <w:rPr>
          <w:rFonts w:ascii="Times New Roman" w:hAnsi="Times New Roman"/>
          <w:sz w:val="24"/>
        </w:rPr>
        <w:t>4</w:t>
      </w:r>
      <w:r w:rsidRPr="00A44F84">
        <w:rPr>
          <w:rFonts w:ascii="Times New Roman" w:hAnsi="Times New Roman"/>
          <w:sz w:val="24"/>
        </w:rPr>
        <w:t xml:space="preserve"> г.</w:t>
      </w:r>
    </w:p>
    <w:p w14:paraId="00545510" w14:textId="4BC1C628" w:rsidR="00D547F8" w:rsidRPr="00A44F84" w:rsidRDefault="00D547F8" w:rsidP="00F24B8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Реализираните от кандидата средногодишни нетни приходи от продажби за тригодишния период 20</w:t>
      </w:r>
      <w:r w:rsidR="00987A3F" w:rsidRPr="00A44F84">
        <w:rPr>
          <w:rFonts w:ascii="Times New Roman" w:hAnsi="Times New Roman"/>
          <w:b/>
          <w:sz w:val="24"/>
        </w:rPr>
        <w:t>2</w:t>
      </w:r>
      <w:r w:rsidR="00B93CEF">
        <w:rPr>
          <w:rFonts w:ascii="Times New Roman" w:hAnsi="Times New Roman"/>
          <w:b/>
          <w:sz w:val="24"/>
        </w:rPr>
        <w:t>2</w:t>
      </w:r>
      <w:r w:rsidRPr="00A44F84">
        <w:rPr>
          <w:rFonts w:ascii="Times New Roman" w:hAnsi="Times New Roman"/>
          <w:b/>
          <w:sz w:val="24"/>
        </w:rPr>
        <w:t xml:space="preserve"> г., 202</w:t>
      </w:r>
      <w:r w:rsidR="00B93CEF">
        <w:rPr>
          <w:rFonts w:ascii="Times New Roman" w:hAnsi="Times New Roman"/>
          <w:b/>
          <w:sz w:val="24"/>
        </w:rPr>
        <w:t>3</w:t>
      </w:r>
      <w:r w:rsidRPr="00A44F84">
        <w:rPr>
          <w:rFonts w:ascii="Times New Roman" w:hAnsi="Times New Roman"/>
          <w:b/>
          <w:sz w:val="24"/>
        </w:rPr>
        <w:t xml:space="preserve"> г. и 202</w:t>
      </w:r>
      <w:r w:rsidR="00B93CEF">
        <w:rPr>
          <w:rFonts w:ascii="Times New Roman" w:hAnsi="Times New Roman"/>
          <w:b/>
          <w:sz w:val="24"/>
        </w:rPr>
        <w:t>4</w:t>
      </w:r>
      <w:r w:rsidRPr="00A44F84">
        <w:rPr>
          <w:rFonts w:ascii="Times New Roman" w:hAnsi="Times New Roman"/>
          <w:b/>
          <w:sz w:val="24"/>
        </w:rPr>
        <w:t xml:space="preserve"> г., се изчисляват по следния начин</w:t>
      </w:r>
      <w:r w:rsidRPr="00A44F84">
        <w:rPr>
          <w:rFonts w:ascii="Times New Roman" w:hAnsi="Times New Roman"/>
          <w:sz w:val="24"/>
        </w:rPr>
        <w:t xml:space="preserve">: </w:t>
      </w:r>
      <w:r w:rsidR="00E1163E" w:rsidRPr="00A44F84">
        <w:rPr>
          <w:rFonts w:ascii="Times New Roman" w:hAnsi="Times New Roman"/>
          <w:sz w:val="24"/>
        </w:rPr>
        <w:t xml:space="preserve">Сборът от стойностите по ред „Нетни приходи от продажби“ (код на реда 15100, кол. 1) от </w:t>
      </w:r>
      <w:r w:rsidR="00410149" w:rsidRPr="00A44F84">
        <w:rPr>
          <w:rFonts w:ascii="Times New Roman" w:hAnsi="Times New Roman"/>
          <w:sz w:val="24"/>
        </w:rPr>
        <w:t xml:space="preserve">индивидуалните </w:t>
      </w:r>
      <w:r w:rsidR="00E1163E" w:rsidRPr="00A44F84">
        <w:rPr>
          <w:rFonts w:ascii="Times New Roman" w:hAnsi="Times New Roman"/>
          <w:sz w:val="24"/>
        </w:rPr>
        <w:t>о</w:t>
      </w:r>
      <w:r w:rsidRPr="00A44F84">
        <w:rPr>
          <w:rFonts w:ascii="Times New Roman" w:hAnsi="Times New Roman"/>
          <w:sz w:val="24"/>
        </w:rPr>
        <w:t>тчет</w:t>
      </w:r>
      <w:r w:rsidR="00E1163E" w:rsidRPr="00A44F84">
        <w:rPr>
          <w:rFonts w:ascii="Times New Roman" w:hAnsi="Times New Roman"/>
          <w:sz w:val="24"/>
        </w:rPr>
        <w:t>и</w:t>
      </w:r>
      <w:r w:rsidRPr="00A44F84">
        <w:rPr>
          <w:rFonts w:ascii="Times New Roman" w:hAnsi="Times New Roman"/>
          <w:sz w:val="24"/>
        </w:rPr>
        <w:t xml:space="preserve"> за приходите и разходите за 20</w:t>
      </w:r>
      <w:r w:rsidR="00987A3F" w:rsidRPr="00A44F84">
        <w:rPr>
          <w:rFonts w:ascii="Times New Roman" w:hAnsi="Times New Roman"/>
          <w:sz w:val="24"/>
        </w:rPr>
        <w:t>2</w:t>
      </w:r>
      <w:r w:rsidR="00B93CEF">
        <w:rPr>
          <w:rFonts w:ascii="Times New Roman" w:hAnsi="Times New Roman"/>
          <w:sz w:val="24"/>
        </w:rPr>
        <w:t>2</w:t>
      </w:r>
      <w:r w:rsidRPr="00A44F84">
        <w:rPr>
          <w:rFonts w:ascii="Times New Roman" w:hAnsi="Times New Roman"/>
          <w:sz w:val="24"/>
        </w:rPr>
        <w:t xml:space="preserve"> г., 202</w:t>
      </w:r>
      <w:r w:rsidR="00B93CEF">
        <w:rPr>
          <w:rFonts w:ascii="Times New Roman" w:hAnsi="Times New Roman"/>
          <w:sz w:val="24"/>
        </w:rPr>
        <w:t>3</w:t>
      </w:r>
      <w:r w:rsidRPr="00A44F84">
        <w:rPr>
          <w:rFonts w:ascii="Times New Roman" w:hAnsi="Times New Roman"/>
          <w:sz w:val="24"/>
        </w:rPr>
        <w:t xml:space="preserve"> г. и 202</w:t>
      </w:r>
      <w:r w:rsidR="00B93CEF">
        <w:rPr>
          <w:rFonts w:ascii="Times New Roman" w:hAnsi="Times New Roman"/>
          <w:sz w:val="24"/>
        </w:rPr>
        <w:t>4</w:t>
      </w:r>
      <w:r w:rsidRPr="00A44F84">
        <w:rPr>
          <w:rFonts w:ascii="Times New Roman" w:hAnsi="Times New Roman"/>
          <w:sz w:val="24"/>
        </w:rPr>
        <w:t xml:space="preserve"> г. на кандидата, </w:t>
      </w:r>
      <w:r w:rsidRPr="00A44F84">
        <w:rPr>
          <w:rFonts w:ascii="Times New Roman" w:hAnsi="Times New Roman"/>
          <w:b/>
          <w:sz w:val="24"/>
        </w:rPr>
        <w:t>делено</w:t>
      </w:r>
      <w:r w:rsidRPr="00A44F84">
        <w:rPr>
          <w:rFonts w:ascii="Times New Roman" w:hAnsi="Times New Roman"/>
          <w:sz w:val="24"/>
        </w:rPr>
        <w:t xml:space="preserve"> на 3.</w:t>
      </w:r>
    </w:p>
    <w:p w14:paraId="3E4FF904" w14:textId="7C11493D" w:rsidR="00D547F8" w:rsidRDefault="00D547F8" w:rsidP="00F24B8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Стойността на заявената безвъзмездна помощ се попълва в </w:t>
      </w:r>
      <w:r w:rsidR="00C61AA3" w:rsidRPr="00A44F84">
        <w:rPr>
          <w:rFonts w:ascii="Times New Roman" w:hAnsi="Times New Roman"/>
          <w:sz w:val="24"/>
        </w:rPr>
        <w:t>раздел</w:t>
      </w:r>
      <w:r w:rsidRPr="00A44F84">
        <w:rPr>
          <w:rFonts w:ascii="Times New Roman" w:hAnsi="Times New Roman"/>
          <w:sz w:val="24"/>
        </w:rPr>
        <w:t xml:space="preserve"> „Бюджет“ от Формуляра за кандидатстване.</w:t>
      </w:r>
    </w:p>
    <w:p w14:paraId="2675C285" w14:textId="67434617" w:rsidR="00BD1F8E" w:rsidRPr="00A44F84" w:rsidRDefault="000D5412" w:rsidP="00F24B8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171DEB">
        <w:rPr>
          <w:rFonts w:ascii="Times New Roman" w:hAnsi="Times New Roman"/>
          <w:sz w:val="24"/>
        </w:rPr>
        <w:t>В случай че при залагането на разходите в раздел „Бюджет” от Формуляра за кандидатстване, стойността на заявената безвъзмездна финансова помощ е под изискуемия минимален размер, (</w:t>
      </w:r>
      <w:r w:rsidRPr="00B777BB">
        <w:rPr>
          <w:rFonts w:ascii="Times New Roman" w:eastAsia="Times New Roman" w:hAnsi="Times New Roman"/>
          <w:sz w:val="24"/>
          <w:szCs w:val="24"/>
          <w:lang w:eastAsia="bg-BG"/>
        </w:rPr>
        <w:t>25 564</w:t>
      </w:r>
      <w:r>
        <w:rPr>
          <w:rFonts w:ascii="Times New Roman" w:eastAsia="Times New Roman" w:hAnsi="Times New Roman"/>
          <w:sz w:val="24"/>
          <w:szCs w:val="24"/>
          <w:lang w:eastAsia="bg-BG"/>
        </w:rPr>
        <w:t>,</w:t>
      </w:r>
      <w:r w:rsidRPr="00B777BB">
        <w:rPr>
          <w:rFonts w:ascii="Times New Roman" w:eastAsia="Times New Roman" w:hAnsi="Times New Roman"/>
          <w:sz w:val="24"/>
          <w:szCs w:val="24"/>
          <w:lang w:eastAsia="bg-BG"/>
        </w:rPr>
        <w:t>59</w:t>
      </w:r>
      <w:r>
        <w:rPr>
          <w:rFonts w:ascii="Times New Roman" w:eastAsia="Times New Roman" w:hAnsi="Times New Roman"/>
          <w:sz w:val="24"/>
          <w:szCs w:val="24"/>
          <w:lang w:eastAsia="bg-BG"/>
        </w:rPr>
        <w:t xml:space="preserve"> </w:t>
      </w:r>
      <w:r w:rsidRPr="00171DEB">
        <w:rPr>
          <w:rFonts w:ascii="Times New Roman" w:hAnsi="Times New Roman"/>
          <w:sz w:val="24"/>
        </w:rPr>
        <w:t xml:space="preserve">евро/ </w:t>
      </w:r>
      <w:r>
        <w:rPr>
          <w:rFonts w:ascii="Times New Roman" w:hAnsi="Times New Roman"/>
          <w:sz w:val="24"/>
        </w:rPr>
        <w:t>5</w:t>
      </w:r>
      <w:r w:rsidRPr="00171DEB">
        <w:rPr>
          <w:rFonts w:ascii="Times New Roman" w:hAnsi="Times New Roman"/>
          <w:sz w:val="24"/>
        </w:rPr>
        <w:t xml:space="preserve">0 000 лева), системата ИСУН няма да позволи на кандидата да подаде проектното предложение. Допълнителни указания в тази връзка са представени в Приложение </w:t>
      </w:r>
      <w:r>
        <w:rPr>
          <w:rFonts w:ascii="Times New Roman" w:hAnsi="Times New Roman"/>
          <w:sz w:val="24"/>
        </w:rPr>
        <w:t>7</w:t>
      </w:r>
      <w:r w:rsidRPr="00171DEB">
        <w:rPr>
          <w:rFonts w:ascii="Times New Roman" w:hAnsi="Times New Roman"/>
          <w:sz w:val="24"/>
        </w:rPr>
        <w:t xml:space="preserve"> – Примерни указания за попълване на електрон</w:t>
      </w:r>
      <w:r>
        <w:rPr>
          <w:rFonts w:ascii="Times New Roman" w:hAnsi="Times New Roman"/>
          <w:sz w:val="24"/>
        </w:rPr>
        <w:t>е</w:t>
      </w:r>
      <w:r w:rsidRPr="00171DEB">
        <w:rPr>
          <w:rFonts w:ascii="Times New Roman" w:hAnsi="Times New Roman"/>
          <w:sz w:val="24"/>
        </w:rPr>
        <w:t>н Формуляр за кандидатстване.</w:t>
      </w:r>
      <w:r w:rsidR="006E3AAF">
        <w:rPr>
          <w:rFonts w:ascii="Times New Roman" w:hAnsi="Times New Roman"/>
          <w:sz w:val="24"/>
        </w:rPr>
        <w:t xml:space="preserve"> </w:t>
      </w:r>
      <w:r w:rsidR="00D547F8" w:rsidRPr="00A44F84">
        <w:rPr>
          <w:rFonts w:ascii="Times New Roman" w:hAnsi="Times New Roman"/>
          <w:sz w:val="24"/>
        </w:rPr>
        <w:t xml:space="preserve">В рамките на посочения минимален и максимален размер на безвъзмездното финансиране по индивидуалните </w:t>
      </w:r>
      <w:r w:rsidR="00D547F8" w:rsidRPr="00382802">
        <w:rPr>
          <w:rFonts w:ascii="Times New Roman" w:hAnsi="Times New Roman"/>
          <w:sz w:val="24"/>
        </w:rPr>
        <w:t xml:space="preserve">предложения </w:t>
      </w:r>
      <w:r w:rsidR="00D547F8" w:rsidRPr="00382802">
        <w:rPr>
          <w:rFonts w:ascii="Times New Roman" w:hAnsi="Times New Roman"/>
          <w:b/>
          <w:sz w:val="24"/>
        </w:rPr>
        <w:t xml:space="preserve">са налице и допълнителни ограничения, произтичащи от </w:t>
      </w:r>
      <w:r w:rsidR="00D547F8" w:rsidRPr="009B01D8">
        <w:rPr>
          <w:rFonts w:ascii="Times New Roman" w:hAnsi="Times New Roman"/>
          <w:b/>
          <w:sz w:val="24"/>
        </w:rPr>
        <w:t>правилата за</w:t>
      </w:r>
      <w:r w:rsidR="00271946" w:rsidRPr="009B01D8">
        <w:rPr>
          <w:rFonts w:ascii="Times New Roman" w:hAnsi="Times New Roman"/>
          <w:b/>
          <w:sz w:val="24"/>
        </w:rPr>
        <w:t xml:space="preserve"> държавни/минимални помощи, описани в т.</w:t>
      </w:r>
      <w:r w:rsidR="00294BA6" w:rsidRPr="009B01D8">
        <w:rPr>
          <w:rFonts w:ascii="Times New Roman" w:hAnsi="Times New Roman"/>
          <w:b/>
          <w:sz w:val="24"/>
        </w:rPr>
        <w:t xml:space="preserve"> </w:t>
      </w:r>
      <w:r w:rsidR="00271946" w:rsidRPr="009B01D8">
        <w:rPr>
          <w:rFonts w:ascii="Times New Roman" w:hAnsi="Times New Roman"/>
          <w:b/>
          <w:sz w:val="24"/>
        </w:rPr>
        <w:t>16</w:t>
      </w:r>
      <w:r w:rsidR="00D547F8" w:rsidRPr="009B01D8">
        <w:rPr>
          <w:rFonts w:ascii="Times New Roman" w:hAnsi="Times New Roman"/>
          <w:sz w:val="24"/>
        </w:rPr>
        <w:t xml:space="preserve"> </w:t>
      </w:r>
      <w:r w:rsidR="00E1163E" w:rsidRPr="009B01D8">
        <w:rPr>
          <w:rFonts w:ascii="Times New Roman" w:hAnsi="Times New Roman"/>
          <w:sz w:val="24"/>
        </w:rPr>
        <w:t xml:space="preserve">от настоящите условия </w:t>
      </w:r>
      <w:r w:rsidR="00D547F8" w:rsidRPr="009B01D8">
        <w:rPr>
          <w:rFonts w:ascii="Times New Roman" w:hAnsi="Times New Roman"/>
          <w:sz w:val="24"/>
        </w:rPr>
        <w:t xml:space="preserve">и </w:t>
      </w:r>
      <w:r w:rsidR="00E1163E" w:rsidRPr="009B01D8">
        <w:rPr>
          <w:rFonts w:ascii="Times New Roman" w:hAnsi="Times New Roman"/>
          <w:sz w:val="24"/>
        </w:rPr>
        <w:t xml:space="preserve">в </w:t>
      </w:r>
      <w:r w:rsidR="00D547F8" w:rsidRPr="009B01D8">
        <w:rPr>
          <w:rFonts w:ascii="Times New Roman" w:hAnsi="Times New Roman"/>
          <w:sz w:val="24"/>
        </w:rPr>
        <w:t xml:space="preserve">Приложение </w:t>
      </w:r>
      <w:r w:rsidR="009427D6" w:rsidRPr="009B01D8">
        <w:rPr>
          <w:rFonts w:ascii="Times New Roman" w:hAnsi="Times New Roman"/>
          <w:sz w:val="24"/>
          <w:lang w:val="en-US"/>
        </w:rPr>
        <w:t>3</w:t>
      </w:r>
      <w:r w:rsidR="00D547F8" w:rsidRPr="009B01D8">
        <w:rPr>
          <w:rFonts w:ascii="Times New Roman" w:hAnsi="Times New Roman"/>
          <w:sz w:val="24"/>
        </w:rPr>
        <w:t>.А към</w:t>
      </w:r>
      <w:r w:rsidR="00D547F8" w:rsidRPr="00B50230">
        <w:rPr>
          <w:rFonts w:ascii="Times New Roman" w:hAnsi="Times New Roman"/>
          <w:sz w:val="24"/>
        </w:rPr>
        <w:t xml:space="preserve"> Условията за кандидатстване.</w:t>
      </w:r>
      <w:r w:rsidR="00CB14EE" w:rsidRPr="00A44F84">
        <w:rPr>
          <w:rFonts w:ascii="Times New Roman" w:hAnsi="Times New Roman"/>
          <w:sz w:val="24"/>
          <w:szCs w:val="24"/>
        </w:rPr>
        <w:t xml:space="preserve"> </w:t>
      </w:r>
    </w:p>
    <w:p w14:paraId="165B82C5" w14:textId="77777777" w:rsidR="002325A3" w:rsidRPr="00A44F84" w:rsidRDefault="00CB14EE" w:rsidP="005C1072">
      <w:pPr>
        <w:pStyle w:val="Heading2"/>
        <w:spacing w:before="120" w:after="120"/>
        <w:rPr>
          <w:rFonts w:ascii="Times New Roman" w:hAnsi="Times New Roman"/>
        </w:rPr>
      </w:pPr>
      <w:bookmarkStart w:id="11" w:name="_Toc212463986"/>
      <w:r w:rsidRPr="00A44F84">
        <w:rPr>
          <w:rFonts w:ascii="Times New Roman" w:hAnsi="Times New Roman"/>
        </w:rPr>
        <w:lastRenderedPageBreak/>
        <w:t>1</w:t>
      </w:r>
      <w:r w:rsidR="004A58E5" w:rsidRPr="00A44F84">
        <w:rPr>
          <w:rFonts w:ascii="Times New Roman" w:hAnsi="Times New Roman"/>
        </w:rPr>
        <w:t>0</w:t>
      </w:r>
      <w:r w:rsidRPr="00A44F84">
        <w:rPr>
          <w:rFonts w:ascii="Times New Roman" w:hAnsi="Times New Roman"/>
        </w:rPr>
        <w:t>.</w:t>
      </w:r>
      <w:r w:rsidR="004A58E5" w:rsidRPr="00A44F84">
        <w:rPr>
          <w:rFonts w:ascii="Times New Roman" w:hAnsi="Times New Roman"/>
        </w:rPr>
        <w:t xml:space="preserve"> </w:t>
      </w:r>
      <w:r w:rsidR="002325A3" w:rsidRPr="00A44F84">
        <w:rPr>
          <w:rFonts w:ascii="Times New Roman" w:hAnsi="Times New Roman"/>
        </w:rPr>
        <w:t>Процент на съфинансиране</w:t>
      </w:r>
      <w:r w:rsidR="007C5A42" w:rsidRPr="00A44F84">
        <w:rPr>
          <w:rFonts w:ascii="Times New Roman" w:hAnsi="Times New Roman"/>
        </w:rPr>
        <w:t>:</w:t>
      </w:r>
      <w:bookmarkEnd w:id="11"/>
    </w:p>
    <w:p w14:paraId="4FB488D8" w14:textId="6D842471" w:rsidR="00F10854" w:rsidRPr="00A44F84" w:rsidRDefault="00F10854" w:rsidP="0029153E">
      <w:pPr>
        <w:pBdr>
          <w:top w:val="single" w:sz="4" w:space="1" w:color="auto"/>
          <w:left w:val="single" w:sz="4" w:space="4" w:color="auto"/>
          <w:bottom w:val="single" w:sz="4" w:space="9" w:color="auto"/>
          <w:right w:val="single" w:sz="4" w:space="4" w:color="auto"/>
        </w:pBdr>
        <w:jc w:val="both"/>
        <w:rPr>
          <w:rFonts w:ascii="Times New Roman" w:hAnsi="Times New Roman"/>
          <w:sz w:val="24"/>
        </w:rPr>
      </w:pPr>
      <w:r w:rsidRPr="00A44F84">
        <w:rPr>
          <w:rFonts w:ascii="Times New Roman" w:hAnsi="Times New Roman"/>
          <w:sz w:val="24"/>
          <w:lang w:val="en-US"/>
        </w:rPr>
        <w:t>П</w:t>
      </w:r>
      <w:proofErr w:type="spellStart"/>
      <w:r w:rsidR="004921A7" w:rsidRPr="00A44F84">
        <w:rPr>
          <w:rFonts w:ascii="Times New Roman" w:hAnsi="Times New Roman"/>
          <w:sz w:val="24"/>
        </w:rPr>
        <w:t>роцентът</w:t>
      </w:r>
      <w:proofErr w:type="spellEnd"/>
      <w:r w:rsidR="004921A7" w:rsidRPr="00A44F84">
        <w:rPr>
          <w:rFonts w:ascii="Times New Roman" w:hAnsi="Times New Roman"/>
          <w:sz w:val="24"/>
        </w:rPr>
        <w:t xml:space="preserve"> на съфинансиране зависи от избрания режим на помощ, от категорията на предприятието-кандидат и от мястото на изпълнение на проекта.</w:t>
      </w:r>
    </w:p>
    <w:p w14:paraId="5BF2B908" w14:textId="48B6C0CC" w:rsidR="0029153E" w:rsidRPr="00EA1724" w:rsidRDefault="0029153E" w:rsidP="0029153E">
      <w:pPr>
        <w:pBdr>
          <w:top w:val="single" w:sz="4" w:space="1" w:color="auto"/>
          <w:left w:val="single" w:sz="4" w:space="4" w:color="auto"/>
          <w:bottom w:val="single" w:sz="4" w:space="9" w:color="auto"/>
          <w:right w:val="single" w:sz="4" w:space="4" w:color="auto"/>
        </w:pBdr>
        <w:jc w:val="both"/>
        <w:rPr>
          <w:rFonts w:ascii="Times New Roman" w:hAnsi="Times New Roman"/>
          <w:sz w:val="24"/>
          <w:lang w:val="en-US"/>
        </w:rPr>
      </w:pPr>
      <w:r w:rsidRPr="00A44F84">
        <w:rPr>
          <w:rFonts w:ascii="Times New Roman" w:hAnsi="Times New Roman"/>
          <w:b/>
          <w:sz w:val="24"/>
          <w:lang w:val="en-US"/>
        </w:rPr>
        <w:t xml:space="preserve">1) </w:t>
      </w:r>
      <w:proofErr w:type="spellStart"/>
      <w:r w:rsidRPr="00A44F84">
        <w:rPr>
          <w:rFonts w:ascii="Times New Roman" w:hAnsi="Times New Roman"/>
          <w:b/>
          <w:sz w:val="24"/>
          <w:lang w:val="en-US"/>
        </w:rPr>
        <w:t>Процент</w:t>
      </w:r>
      <w:proofErr w:type="spellEnd"/>
      <w:r w:rsidRPr="00A44F84">
        <w:rPr>
          <w:rFonts w:ascii="Times New Roman" w:hAnsi="Times New Roman"/>
          <w:b/>
          <w:sz w:val="24"/>
          <w:lang w:val="en-US"/>
        </w:rPr>
        <w:t xml:space="preserve"> на </w:t>
      </w:r>
      <w:proofErr w:type="spellStart"/>
      <w:r w:rsidRPr="00A44F84">
        <w:rPr>
          <w:rFonts w:ascii="Times New Roman" w:hAnsi="Times New Roman"/>
          <w:b/>
          <w:sz w:val="24"/>
          <w:lang w:val="en-US"/>
        </w:rPr>
        <w:t>съфинансиране</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при</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условията</w:t>
      </w:r>
      <w:proofErr w:type="spellEnd"/>
      <w:r w:rsidRPr="00A44F84">
        <w:rPr>
          <w:rFonts w:ascii="Times New Roman" w:hAnsi="Times New Roman"/>
          <w:b/>
          <w:sz w:val="24"/>
          <w:lang w:val="en-US"/>
        </w:rPr>
        <w:t xml:space="preserve"> на </w:t>
      </w:r>
      <w:proofErr w:type="spellStart"/>
      <w:r w:rsidRPr="00A44F84">
        <w:rPr>
          <w:rFonts w:ascii="Times New Roman" w:hAnsi="Times New Roman"/>
          <w:b/>
          <w:sz w:val="24"/>
          <w:lang w:val="en-US"/>
        </w:rPr>
        <w:t>режим</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регионална</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инвестиционна</w:t>
      </w:r>
      <w:proofErr w:type="spellEnd"/>
      <w:r w:rsidRPr="00A44F84">
        <w:rPr>
          <w:rFonts w:ascii="Times New Roman" w:hAnsi="Times New Roman"/>
          <w:b/>
          <w:sz w:val="24"/>
          <w:lang w:val="en-US"/>
        </w:rPr>
        <w:t xml:space="preserve"> </w:t>
      </w:r>
      <w:proofErr w:type="spellStart"/>
      <w:proofErr w:type="gramStart"/>
      <w:r w:rsidRPr="00A44F84">
        <w:rPr>
          <w:rFonts w:ascii="Times New Roman" w:hAnsi="Times New Roman"/>
          <w:b/>
          <w:sz w:val="24"/>
          <w:lang w:val="en-US"/>
        </w:rPr>
        <w:t>помощ</w:t>
      </w:r>
      <w:proofErr w:type="spellEnd"/>
      <w:r w:rsidRPr="00A44F84">
        <w:rPr>
          <w:rFonts w:ascii="Times New Roman" w:hAnsi="Times New Roman"/>
          <w:b/>
          <w:sz w:val="24"/>
          <w:lang w:val="en-US"/>
        </w:rPr>
        <w:t>“</w:t>
      </w:r>
      <w:r w:rsidRPr="00A44F84">
        <w:rPr>
          <w:rFonts w:ascii="Times New Roman" w:hAnsi="Times New Roman"/>
          <w:b/>
          <w:sz w:val="24"/>
        </w:rPr>
        <w:t xml:space="preserve"> </w:t>
      </w:r>
      <w:proofErr w:type="spellStart"/>
      <w:r w:rsidRPr="00A44F84">
        <w:rPr>
          <w:rFonts w:ascii="Times New Roman" w:hAnsi="Times New Roman"/>
          <w:b/>
          <w:sz w:val="24"/>
          <w:lang w:val="en-US"/>
        </w:rPr>
        <w:t>съгласно</w:t>
      </w:r>
      <w:proofErr w:type="spellEnd"/>
      <w:proofErr w:type="gram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чл</w:t>
      </w:r>
      <w:proofErr w:type="spellEnd"/>
      <w:r w:rsidRPr="00A44F84">
        <w:rPr>
          <w:rFonts w:ascii="Times New Roman" w:hAnsi="Times New Roman"/>
          <w:b/>
          <w:sz w:val="24"/>
          <w:lang w:val="en-US"/>
        </w:rPr>
        <w:t xml:space="preserve">. 13 и </w:t>
      </w:r>
      <w:proofErr w:type="spellStart"/>
      <w:r w:rsidRPr="00A44F84">
        <w:rPr>
          <w:rFonts w:ascii="Times New Roman" w:hAnsi="Times New Roman"/>
          <w:b/>
          <w:sz w:val="24"/>
          <w:lang w:val="en-US"/>
        </w:rPr>
        <w:t>чл</w:t>
      </w:r>
      <w:proofErr w:type="spellEnd"/>
      <w:r w:rsidRPr="00A44F84">
        <w:rPr>
          <w:rFonts w:ascii="Times New Roman" w:hAnsi="Times New Roman"/>
          <w:b/>
          <w:sz w:val="24"/>
          <w:lang w:val="en-US"/>
        </w:rPr>
        <w:t xml:space="preserve">. 14 </w:t>
      </w:r>
      <w:proofErr w:type="spellStart"/>
      <w:r w:rsidRPr="00A44F84">
        <w:rPr>
          <w:rFonts w:ascii="Times New Roman" w:hAnsi="Times New Roman"/>
          <w:b/>
          <w:sz w:val="24"/>
          <w:lang w:val="en-US"/>
        </w:rPr>
        <w:t>от</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Регламент</w:t>
      </w:r>
      <w:proofErr w:type="spellEnd"/>
      <w:r w:rsidRPr="00A44F84">
        <w:rPr>
          <w:rFonts w:ascii="Times New Roman" w:hAnsi="Times New Roman"/>
          <w:b/>
          <w:sz w:val="24"/>
          <w:lang w:val="en-US"/>
        </w:rPr>
        <w:t xml:space="preserve"> (ЕС) № 651/2014 на </w:t>
      </w:r>
      <w:proofErr w:type="spellStart"/>
      <w:r w:rsidRPr="00A44F84">
        <w:rPr>
          <w:rFonts w:ascii="Times New Roman" w:hAnsi="Times New Roman"/>
          <w:b/>
          <w:sz w:val="24"/>
          <w:lang w:val="en-US"/>
        </w:rPr>
        <w:t>Комисията</w:t>
      </w:r>
      <w:proofErr w:type="spellEnd"/>
      <w:r w:rsidRPr="00EA1724">
        <w:rPr>
          <w:rFonts w:ascii="Times New Roman" w:hAnsi="Times New Roman"/>
          <w:sz w:val="24"/>
          <w:lang w:val="en-US"/>
        </w:rPr>
        <w:t>:</w:t>
      </w:r>
    </w:p>
    <w:p w14:paraId="09B15DB2" w14:textId="750226E5" w:rsidR="0029153E" w:rsidRPr="00A44F84" w:rsidRDefault="0029153E" w:rsidP="0029153E">
      <w:pPr>
        <w:pBdr>
          <w:top w:val="single" w:sz="4" w:space="1" w:color="auto"/>
          <w:left w:val="single" w:sz="4" w:space="4" w:color="auto"/>
          <w:bottom w:val="single" w:sz="4" w:space="9" w:color="auto"/>
          <w:right w:val="single" w:sz="4" w:space="4" w:color="auto"/>
        </w:pBdr>
        <w:jc w:val="both"/>
        <w:rPr>
          <w:rFonts w:ascii="Times New Roman" w:hAnsi="Times New Roman"/>
          <w:sz w:val="24"/>
          <w:lang w:val="en-US"/>
        </w:rPr>
      </w:pPr>
      <w:proofErr w:type="spellStart"/>
      <w:r w:rsidRPr="00A44F84">
        <w:rPr>
          <w:rFonts w:ascii="Times New Roman" w:hAnsi="Times New Roman"/>
          <w:sz w:val="24"/>
          <w:lang w:val="en-US"/>
        </w:rPr>
        <w:t>Максималният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интензитет</w:t>
      </w:r>
      <w:proofErr w:type="spellEnd"/>
      <w:r w:rsidRPr="00A44F84">
        <w:rPr>
          <w:rFonts w:ascii="Times New Roman" w:hAnsi="Times New Roman"/>
          <w:sz w:val="24"/>
          <w:lang w:val="en-US"/>
        </w:rPr>
        <w:t xml:space="preserve"> </w:t>
      </w:r>
      <w:r w:rsidR="00122548" w:rsidRPr="00A44F84">
        <w:rPr>
          <w:rFonts w:ascii="Times New Roman" w:hAnsi="Times New Roman"/>
          <w:sz w:val="24"/>
        </w:rPr>
        <w:t xml:space="preserve">(процент) </w:t>
      </w:r>
      <w:r w:rsidRPr="00A44F84">
        <w:rPr>
          <w:rFonts w:ascii="Times New Roman" w:hAnsi="Times New Roman"/>
          <w:sz w:val="24"/>
          <w:lang w:val="en-US"/>
        </w:rPr>
        <w:t xml:space="preserve">на </w:t>
      </w:r>
      <w:proofErr w:type="spellStart"/>
      <w:r w:rsidRPr="00A44F84">
        <w:rPr>
          <w:rFonts w:ascii="Times New Roman" w:hAnsi="Times New Roman"/>
          <w:sz w:val="24"/>
          <w:lang w:val="en-US"/>
        </w:rPr>
        <w:t>безвъзмездна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финансова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помощ</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при</w:t>
      </w:r>
      <w:proofErr w:type="spellEnd"/>
      <w:r w:rsidRPr="00A44F84">
        <w:rPr>
          <w:rFonts w:ascii="Times New Roman" w:hAnsi="Times New Roman"/>
          <w:sz w:val="24"/>
          <w:lang w:val="en-US"/>
        </w:rPr>
        <w:t xml:space="preserve"> </w:t>
      </w:r>
      <w:r w:rsidR="00122548" w:rsidRPr="00A44F84">
        <w:rPr>
          <w:rFonts w:ascii="Times New Roman" w:hAnsi="Times New Roman"/>
          <w:sz w:val="24"/>
        </w:rPr>
        <w:t xml:space="preserve">избран </w:t>
      </w:r>
      <w:proofErr w:type="spellStart"/>
      <w:r w:rsidRPr="00A44F84">
        <w:rPr>
          <w:rFonts w:ascii="Times New Roman" w:hAnsi="Times New Roman"/>
          <w:sz w:val="24"/>
          <w:lang w:val="en-US"/>
        </w:rPr>
        <w:t>режим</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регионална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инвестиционна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помощ</w:t>
      </w:r>
      <w:proofErr w:type="spellEnd"/>
      <w:r w:rsidRPr="00A44F84">
        <w:rPr>
          <w:rFonts w:ascii="Times New Roman" w:hAnsi="Times New Roman"/>
          <w:sz w:val="24"/>
          <w:lang w:val="en-US"/>
        </w:rPr>
        <w:t xml:space="preserve">“ в </w:t>
      </w:r>
      <w:proofErr w:type="spellStart"/>
      <w:r w:rsidRPr="00A44F84">
        <w:rPr>
          <w:rFonts w:ascii="Times New Roman" w:hAnsi="Times New Roman"/>
          <w:sz w:val="24"/>
          <w:lang w:val="en-US"/>
        </w:rPr>
        <w:t>зависимост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от</w:t>
      </w:r>
      <w:proofErr w:type="spellEnd"/>
      <w:r w:rsidRPr="00A44F84">
        <w:rPr>
          <w:rFonts w:ascii="Times New Roman" w:hAnsi="Times New Roman"/>
          <w:sz w:val="24"/>
          <w:lang w:val="en-US"/>
        </w:rPr>
        <w:t xml:space="preserve"> </w:t>
      </w:r>
      <w:r w:rsidR="00974FEF" w:rsidRPr="00A44F84">
        <w:rPr>
          <w:rFonts w:ascii="Times New Roman" w:hAnsi="Times New Roman"/>
          <w:sz w:val="24"/>
        </w:rPr>
        <w:t>Картата на регионалните помощи на Република България за периода 2022-2027 г.</w:t>
      </w:r>
      <w:r w:rsidR="00974FEF" w:rsidRPr="00A44F84">
        <w:rPr>
          <w:rStyle w:val="FootnoteReference"/>
          <w:rFonts w:ascii="Times New Roman" w:hAnsi="Times New Roman"/>
          <w:sz w:val="24"/>
        </w:rPr>
        <w:footnoteReference w:id="11"/>
      </w:r>
      <w:r w:rsidR="00974FEF" w:rsidRPr="00A44F84">
        <w:rPr>
          <w:rFonts w:ascii="Times New Roman" w:hAnsi="Times New Roman"/>
          <w:sz w:val="24"/>
        </w:rPr>
        <w:t xml:space="preserve">, </w:t>
      </w:r>
      <w:proofErr w:type="spellStart"/>
      <w:r w:rsidRPr="00A44F84">
        <w:rPr>
          <w:rFonts w:ascii="Times New Roman" w:hAnsi="Times New Roman"/>
          <w:sz w:val="24"/>
          <w:lang w:val="en-US"/>
        </w:rPr>
        <w:t>категорията</w:t>
      </w:r>
      <w:proofErr w:type="spellEnd"/>
      <w:r w:rsidRPr="00A44F84">
        <w:rPr>
          <w:rFonts w:ascii="Times New Roman" w:hAnsi="Times New Roman"/>
          <w:sz w:val="24"/>
          <w:lang w:val="en-US"/>
        </w:rPr>
        <w:t xml:space="preserve"> на предприятието</w:t>
      </w:r>
      <w:r w:rsidR="00122548" w:rsidRPr="00A44F84">
        <w:rPr>
          <w:rFonts w:ascii="Times New Roman" w:hAnsi="Times New Roman"/>
          <w:sz w:val="24"/>
        </w:rPr>
        <w:t>-кандидат</w:t>
      </w:r>
      <w:r w:rsidR="00122548" w:rsidRPr="00A44F84">
        <w:rPr>
          <w:rStyle w:val="FootnoteReference"/>
          <w:rFonts w:ascii="Times New Roman" w:hAnsi="Times New Roman"/>
          <w:sz w:val="24"/>
          <w:lang w:val="en-US"/>
        </w:rPr>
        <w:footnoteReference w:id="12"/>
      </w:r>
      <w:r w:rsidRPr="00A44F84">
        <w:rPr>
          <w:rFonts w:ascii="Times New Roman" w:hAnsi="Times New Roman"/>
          <w:sz w:val="24"/>
          <w:lang w:val="en-US"/>
        </w:rPr>
        <w:t xml:space="preserve"> и </w:t>
      </w:r>
      <w:proofErr w:type="spellStart"/>
      <w:r w:rsidRPr="00A44F84">
        <w:rPr>
          <w:rFonts w:ascii="Times New Roman" w:hAnsi="Times New Roman"/>
          <w:sz w:val="24"/>
          <w:lang w:val="en-US"/>
        </w:rPr>
        <w:t>мястото</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изпълнение</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проекта</w:t>
      </w:r>
      <w:proofErr w:type="spellEnd"/>
      <w:r w:rsidR="00122548" w:rsidRPr="00A44F84">
        <w:rPr>
          <w:rStyle w:val="FootnoteReference"/>
          <w:rFonts w:ascii="Times New Roman" w:hAnsi="Times New Roman"/>
          <w:sz w:val="24"/>
          <w:lang w:val="en-US"/>
        </w:rPr>
        <w:footnoteReference w:id="13"/>
      </w:r>
      <w:r w:rsidRPr="00A44F84">
        <w:rPr>
          <w:rFonts w:ascii="Times New Roman" w:hAnsi="Times New Roman"/>
          <w:sz w:val="24"/>
          <w:lang w:val="en-US"/>
        </w:rPr>
        <w:t xml:space="preserve"> е, </w:t>
      </w:r>
      <w:proofErr w:type="spellStart"/>
      <w:r w:rsidRPr="00A44F84">
        <w:rPr>
          <w:rFonts w:ascii="Times New Roman" w:hAnsi="Times New Roman"/>
          <w:sz w:val="24"/>
          <w:lang w:val="en-US"/>
        </w:rPr>
        <w:t>както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следва</w:t>
      </w:r>
      <w:proofErr w:type="spellEnd"/>
      <w:r w:rsidRPr="00A44F84">
        <w:rPr>
          <w:rFonts w:ascii="Times New Roman" w:hAnsi="Times New Roman"/>
          <w:sz w:val="24"/>
          <w:lang w:val="en-US"/>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694"/>
        <w:gridCol w:w="4819"/>
      </w:tblGrid>
      <w:tr w:rsidR="007F4B8C" w:rsidRPr="00A44F84" w14:paraId="5BA2FDA9" w14:textId="528A3A31" w:rsidTr="008D08F7">
        <w:trPr>
          <w:trHeight w:val="856"/>
        </w:trPr>
        <w:tc>
          <w:tcPr>
            <w:tcW w:w="2263" w:type="dxa"/>
            <w:tcBorders>
              <w:top w:val="nil"/>
            </w:tcBorders>
            <w:shd w:val="clear" w:color="auto" w:fill="D9D9D9"/>
            <w:vAlign w:val="center"/>
          </w:tcPr>
          <w:p w14:paraId="74643DD1" w14:textId="77777777" w:rsidR="007F4B8C" w:rsidRPr="00A44F84" w:rsidRDefault="007F4B8C" w:rsidP="007C4AFC">
            <w:pPr>
              <w:spacing w:after="0" w:line="240" w:lineRule="auto"/>
              <w:contextualSpacing/>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Категория на предприятието – кандидат</w:t>
            </w:r>
          </w:p>
        </w:tc>
        <w:tc>
          <w:tcPr>
            <w:tcW w:w="2694" w:type="dxa"/>
            <w:tcBorders>
              <w:top w:val="nil"/>
            </w:tcBorders>
            <w:shd w:val="clear" w:color="auto" w:fill="D9D9D9"/>
            <w:vAlign w:val="center"/>
          </w:tcPr>
          <w:p w14:paraId="44A4780E" w14:textId="77777777" w:rsidR="007F4B8C" w:rsidRPr="00A44F84" w:rsidRDefault="007F4B8C" w:rsidP="00C8656C">
            <w:pPr>
              <w:spacing w:after="0" w:line="240" w:lineRule="auto"/>
              <w:contextualSpacing/>
              <w:jc w:val="center"/>
              <w:rPr>
                <w:rFonts w:ascii="Times New Roman" w:eastAsia="Times New Roman" w:hAnsi="Times New Roman"/>
                <w:b/>
                <w:sz w:val="24"/>
                <w:szCs w:val="24"/>
                <w:lang w:eastAsia="bg-BG"/>
              </w:rPr>
            </w:pPr>
            <w:r w:rsidRPr="00A44F84">
              <w:rPr>
                <w:rFonts w:ascii="Times New Roman" w:eastAsia="Times New Roman" w:hAnsi="Times New Roman"/>
                <w:b/>
                <w:sz w:val="24"/>
                <w:szCs w:val="24"/>
                <w:lang w:eastAsia="bg-BG"/>
              </w:rPr>
              <w:t>Максимален интензитет на помощта за дейности</w:t>
            </w:r>
          </w:p>
          <w:p w14:paraId="749E981C" w14:textId="77777777" w:rsidR="007F4B8C" w:rsidRPr="00A44F84" w:rsidRDefault="007F4B8C" w:rsidP="00A06448">
            <w:pPr>
              <w:spacing w:after="0" w:line="240" w:lineRule="auto"/>
              <w:contextualSpacing/>
              <w:jc w:val="center"/>
              <w:rPr>
                <w:rFonts w:ascii="Times New Roman" w:eastAsia="Times New Roman" w:hAnsi="Times New Roman"/>
                <w:b/>
                <w:sz w:val="24"/>
                <w:szCs w:val="24"/>
                <w:lang w:eastAsia="bg-BG"/>
              </w:rPr>
            </w:pPr>
            <w:r w:rsidRPr="00A44F84">
              <w:rPr>
                <w:rFonts w:ascii="Times New Roman" w:eastAsia="Times New Roman" w:hAnsi="Times New Roman"/>
                <w:b/>
                <w:i/>
                <w:sz w:val="24"/>
                <w:szCs w:val="24"/>
                <w:u w:val="single"/>
                <w:lang w:eastAsia="bg-BG"/>
              </w:rPr>
              <w:t>извън</w:t>
            </w:r>
            <w:r w:rsidRPr="00A44F84">
              <w:rPr>
                <w:rFonts w:ascii="Times New Roman" w:eastAsia="Times New Roman" w:hAnsi="Times New Roman"/>
                <w:b/>
                <w:sz w:val="24"/>
                <w:szCs w:val="24"/>
                <w:lang w:eastAsia="bg-BG"/>
              </w:rPr>
              <w:t xml:space="preserve"> ЮЗР (</w:t>
            </w:r>
            <w:r w:rsidRPr="00A44F84">
              <w:rPr>
                <w:rFonts w:ascii="Times New Roman" w:eastAsia="Times New Roman" w:hAnsi="Times New Roman"/>
                <w:b/>
                <w:sz w:val="24"/>
                <w:szCs w:val="24"/>
                <w:lang w:val="en-US" w:eastAsia="bg-BG"/>
              </w:rPr>
              <w:t>NUTS</w:t>
            </w:r>
            <w:r w:rsidRPr="00A44F84">
              <w:rPr>
                <w:rFonts w:ascii="Times New Roman" w:eastAsia="Times New Roman" w:hAnsi="Times New Roman"/>
                <w:b/>
                <w:sz w:val="24"/>
                <w:szCs w:val="24"/>
                <w:lang w:eastAsia="bg-BG"/>
              </w:rPr>
              <w:t>-</w:t>
            </w:r>
            <w:r w:rsidRPr="00A44F84">
              <w:rPr>
                <w:rFonts w:ascii="Times New Roman" w:eastAsia="Times New Roman" w:hAnsi="Times New Roman"/>
                <w:b/>
                <w:sz w:val="24"/>
                <w:szCs w:val="24"/>
                <w:lang w:val="en-US" w:eastAsia="bg-BG"/>
              </w:rPr>
              <w:t>2</w:t>
            </w:r>
            <w:r w:rsidRPr="00A44F84">
              <w:rPr>
                <w:rFonts w:ascii="Times New Roman" w:eastAsia="Times New Roman" w:hAnsi="Times New Roman"/>
                <w:b/>
                <w:sz w:val="24"/>
                <w:szCs w:val="24"/>
                <w:lang w:eastAsia="bg-BG"/>
              </w:rPr>
              <w:t>)</w:t>
            </w:r>
            <w:r w:rsidRPr="00A44F84">
              <w:rPr>
                <w:rFonts w:ascii="Times New Roman" w:eastAsia="Times New Roman" w:hAnsi="Times New Roman"/>
                <w:b/>
                <w:sz w:val="24"/>
                <w:szCs w:val="24"/>
                <w:vertAlign w:val="superscript"/>
                <w:lang w:eastAsia="bg-BG"/>
              </w:rPr>
              <w:footnoteReference w:id="14"/>
            </w:r>
          </w:p>
        </w:tc>
        <w:tc>
          <w:tcPr>
            <w:tcW w:w="4819" w:type="dxa"/>
            <w:tcBorders>
              <w:top w:val="nil"/>
            </w:tcBorders>
            <w:shd w:val="clear" w:color="auto" w:fill="D9D9D9"/>
          </w:tcPr>
          <w:p w14:paraId="30B04811" w14:textId="77777777" w:rsidR="007F4B8C" w:rsidRPr="002E120F" w:rsidRDefault="007F4B8C" w:rsidP="002A7377">
            <w:pPr>
              <w:spacing w:after="0" w:line="240" w:lineRule="auto"/>
              <w:contextualSpacing/>
              <w:jc w:val="center"/>
              <w:rPr>
                <w:rFonts w:ascii="Times New Roman" w:eastAsia="Times New Roman" w:hAnsi="Times New Roman"/>
                <w:b/>
                <w:sz w:val="24"/>
                <w:szCs w:val="24"/>
                <w:lang w:eastAsia="bg-BG"/>
              </w:rPr>
            </w:pPr>
            <w:r w:rsidRPr="002E120F">
              <w:rPr>
                <w:rFonts w:ascii="Times New Roman" w:eastAsia="Times New Roman" w:hAnsi="Times New Roman"/>
                <w:b/>
                <w:sz w:val="24"/>
                <w:szCs w:val="24"/>
                <w:lang w:eastAsia="bg-BG"/>
              </w:rPr>
              <w:t>Максимален интензитет на помощта за дейности</w:t>
            </w:r>
          </w:p>
          <w:p w14:paraId="75C9840C" w14:textId="300F2AA3" w:rsidR="007F4B8C" w:rsidRPr="002E120F" w:rsidRDefault="007F4B8C" w:rsidP="002A7377">
            <w:pPr>
              <w:spacing w:after="0" w:line="240" w:lineRule="auto"/>
              <w:contextualSpacing/>
              <w:jc w:val="center"/>
              <w:rPr>
                <w:rFonts w:ascii="Times New Roman" w:eastAsia="Times New Roman" w:hAnsi="Times New Roman"/>
                <w:b/>
                <w:sz w:val="24"/>
                <w:szCs w:val="24"/>
                <w:lang w:eastAsia="bg-BG"/>
              </w:rPr>
            </w:pPr>
            <w:r w:rsidRPr="002E120F">
              <w:rPr>
                <w:rFonts w:ascii="Times New Roman" w:eastAsia="Times New Roman" w:hAnsi="Times New Roman"/>
                <w:b/>
                <w:sz w:val="24"/>
                <w:szCs w:val="24"/>
                <w:lang w:eastAsia="bg-BG"/>
              </w:rPr>
              <w:t>в ЮЗР (NUTS-2)</w:t>
            </w:r>
          </w:p>
          <w:p w14:paraId="1BE73E06" w14:textId="450A6700" w:rsidR="007F4B8C" w:rsidRPr="002E120F" w:rsidRDefault="007F4B8C" w:rsidP="00EC70A5">
            <w:pPr>
              <w:spacing w:after="0" w:line="240" w:lineRule="auto"/>
              <w:contextualSpacing/>
              <w:jc w:val="center"/>
              <w:rPr>
                <w:rFonts w:ascii="Times New Roman" w:eastAsia="Times New Roman" w:hAnsi="Times New Roman"/>
                <w:sz w:val="24"/>
                <w:szCs w:val="24"/>
                <w:lang w:eastAsia="bg-BG"/>
              </w:rPr>
            </w:pPr>
          </w:p>
        </w:tc>
      </w:tr>
      <w:tr w:rsidR="007F4B8C" w:rsidRPr="00A44F84" w14:paraId="791DD143" w14:textId="114325F4" w:rsidTr="008D08F7">
        <w:trPr>
          <w:trHeight w:val="921"/>
        </w:trPr>
        <w:tc>
          <w:tcPr>
            <w:tcW w:w="2263" w:type="dxa"/>
            <w:tcBorders>
              <w:bottom w:val="single" w:sz="4" w:space="0" w:color="auto"/>
            </w:tcBorders>
            <w:shd w:val="clear" w:color="auto" w:fill="auto"/>
            <w:vAlign w:val="center"/>
          </w:tcPr>
          <w:p w14:paraId="16EA10E8" w14:textId="47C8D602" w:rsidR="007F4B8C" w:rsidRPr="00A44F84" w:rsidRDefault="007F4B8C" w:rsidP="007C4AFC">
            <w:pPr>
              <w:spacing w:after="0" w:line="240" w:lineRule="auto"/>
              <w:jc w:val="center"/>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Микро- и малки предприятия</w:t>
            </w:r>
          </w:p>
        </w:tc>
        <w:tc>
          <w:tcPr>
            <w:tcW w:w="2694" w:type="dxa"/>
            <w:tcBorders>
              <w:bottom w:val="single" w:sz="4" w:space="0" w:color="auto"/>
            </w:tcBorders>
            <w:shd w:val="clear" w:color="auto" w:fill="auto"/>
            <w:vAlign w:val="center"/>
          </w:tcPr>
          <w:p w14:paraId="2C975AA4" w14:textId="1A8634FA" w:rsidR="007F4B8C" w:rsidRPr="00A44F84" w:rsidRDefault="004B6025" w:rsidP="004B6025">
            <w:pPr>
              <w:spacing w:after="0" w:line="240" w:lineRule="auto"/>
              <w:contextualSpacing/>
              <w:jc w:val="center"/>
              <w:rPr>
                <w:rFonts w:ascii="Times New Roman" w:eastAsia="Times New Roman" w:hAnsi="Times New Roman"/>
                <w:sz w:val="24"/>
                <w:szCs w:val="24"/>
                <w:lang w:eastAsia="bg-BG"/>
              </w:rPr>
            </w:pPr>
            <w:r>
              <w:rPr>
                <w:rFonts w:ascii="Times New Roman" w:eastAsia="Times New Roman" w:hAnsi="Times New Roman"/>
                <w:sz w:val="24"/>
                <w:szCs w:val="24"/>
                <w:lang w:eastAsia="bg-BG"/>
              </w:rPr>
              <w:t>7</w:t>
            </w:r>
            <w:r w:rsidR="007F4B8C" w:rsidRPr="00A44F84">
              <w:rPr>
                <w:rFonts w:ascii="Times New Roman" w:eastAsia="Times New Roman" w:hAnsi="Times New Roman"/>
                <w:sz w:val="24"/>
                <w:szCs w:val="24"/>
                <w:lang w:eastAsia="bg-BG"/>
              </w:rPr>
              <w:t>0%</w:t>
            </w:r>
          </w:p>
        </w:tc>
        <w:tc>
          <w:tcPr>
            <w:tcW w:w="4819" w:type="dxa"/>
            <w:tcBorders>
              <w:bottom w:val="single" w:sz="4" w:space="0" w:color="auto"/>
            </w:tcBorders>
          </w:tcPr>
          <w:p w14:paraId="110E1C9E" w14:textId="1CED79F6" w:rsidR="007F4B8C" w:rsidRPr="002A7377" w:rsidRDefault="007F4B8C" w:rsidP="002A7377">
            <w:pPr>
              <w:spacing w:after="0" w:line="240" w:lineRule="auto"/>
              <w:rPr>
                <w:rFonts w:ascii="Times New Roman" w:eastAsia="Times New Roman" w:hAnsi="Times New Roman"/>
                <w:sz w:val="24"/>
                <w:szCs w:val="24"/>
                <w:lang w:eastAsia="bg-BG"/>
              </w:rPr>
            </w:pPr>
            <w:r w:rsidRPr="002A7377">
              <w:rPr>
                <w:rFonts w:ascii="Times New Roman" w:eastAsia="Times New Roman" w:hAnsi="Times New Roman"/>
                <w:sz w:val="24"/>
                <w:szCs w:val="24"/>
                <w:lang w:eastAsia="bg-BG"/>
              </w:rPr>
              <w:t xml:space="preserve">София град (столица): </w:t>
            </w:r>
            <w:r w:rsidR="004B6025">
              <w:rPr>
                <w:rFonts w:ascii="Times New Roman" w:eastAsia="Times New Roman" w:hAnsi="Times New Roman"/>
                <w:sz w:val="24"/>
                <w:szCs w:val="24"/>
                <w:lang w:eastAsia="bg-BG"/>
              </w:rPr>
              <w:t>3</w:t>
            </w:r>
            <w:r w:rsidRPr="002A7377">
              <w:rPr>
                <w:rFonts w:ascii="Times New Roman" w:eastAsia="Times New Roman" w:hAnsi="Times New Roman"/>
                <w:sz w:val="24"/>
                <w:szCs w:val="24"/>
                <w:lang w:eastAsia="bg-BG"/>
              </w:rPr>
              <w:t>5%</w:t>
            </w:r>
          </w:p>
          <w:p w14:paraId="656C97E3" w14:textId="21E52E5B" w:rsidR="007F4B8C" w:rsidRPr="002A7377" w:rsidRDefault="007F4B8C" w:rsidP="002A7377">
            <w:pPr>
              <w:spacing w:after="0" w:line="240" w:lineRule="auto"/>
              <w:rPr>
                <w:rFonts w:ascii="Times New Roman" w:eastAsia="Times New Roman" w:hAnsi="Times New Roman"/>
                <w:sz w:val="24"/>
                <w:szCs w:val="24"/>
                <w:lang w:eastAsia="bg-BG"/>
              </w:rPr>
            </w:pPr>
            <w:r w:rsidRPr="002A7377">
              <w:rPr>
                <w:rFonts w:ascii="Times New Roman" w:eastAsia="Times New Roman" w:hAnsi="Times New Roman"/>
                <w:sz w:val="24"/>
                <w:szCs w:val="24"/>
                <w:lang w:eastAsia="bg-BG"/>
              </w:rPr>
              <w:t xml:space="preserve">София област: </w:t>
            </w:r>
            <w:r w:rsidR="004B6025">
              <w:rPr>
                <w:rFonts w:ascii="Times New Roman" w:eastAsia="Times New Roman" w:hAnsi="Times New Roman"/>
                <w:sz w:val="24"/>
                <w:szCs w:val="24"/>
                <w:lang w:eastAsia="bg-BG"/>
              </w:rPr>
              <w:t>6</w:t>
            </w:r>
            <w:r>
              <w:rPr>
                <w:rFonts w:ascii="Times New Roman" w:eastAsia="Times New Roman" w:hAnsi="Times New Roman"/>
                <w:sz w:val="24"/>
                <w:szCs w:val="24"/>
                <w:lang w:val="en-US" w:eastAsia="bg-BG"/>
              </w:rPr>
              <w:t>5</w:t>
            </w:r>
            <w:r w:rsidRPr="002A7377">
              <w:rPr>
                <w:rFonts w:ascii="Times New Roman" w:eastAsia="Times New Roman" w:hAnsi="Times New Roman"/>
                <w:sz w:val="24"/>
                <w:szCs w:val="24"/>
                <w:lang w:eastAsia="bg-BG"/>
              </w:rPr>
              <w:t>%</w:t>
            </w:r>
          </w:p>
          <w:p w14:paraId="120BCC0A" w14:textId="5BCBE0A9" w:rsidR="007F4B8C" w:rsidRPr="002A7377" w:rsidRDefault="007F4B8C" w:rsidP="002A7377">
            <w:pPr>
              <w:spacing w:after="0" w:line="240" w:lineRule="auto"/>
              <w:rPr>
                <w:rFonts w:ascii="Times New Roman" w:eastAsia="Times New Roman" w:hAnsi="Times New Roman"/>
                <w:sz w:val="24"/>
                <w:szCs w:val="24"/>
                <w:lang w:eastAsia="bg-BG"/>
              </w:rPr>
            </w:pPr>
            <w:r w:rsidRPr="002A7377">
              <w:rPr>
                <w:rFonts w:ascii="Times New Roman" w:eastAsia="Times New Roman" w:hAnsi="Times New Roman"/>
                <w:sz w:val="24"/>
                <w:szCs w:val="24"/>
                <w:lang w:eastAsia="bg-BG"/>
              </w:rPr>
              <w:t xml:space="preserve">Област Благоевград: </w:t>
            </w:r>
            <w:r w:rsidR="004B6025">
              <w:rPr>
                <w:rFonts w:ascii="Times New Roman" w:eastAsia="Times New Roman" w:hAnsi="Times New Roman"/>
                <w:sz w:val="24"/>
                <w:szCs w:val="24"/>
                <w:lang w:eastAsia="bg-BG"/>
              </w:rPr>
              <w:t>65</w:t>
            </w:r>
            <w:r w:rsidRPr="002A7377">
              <w:rPr>
                <w:rFonts w:ascii="Times New Roman" w:eastAsia="Times New Roman" w:hAnsi="Times New Roman"/>
                <w:sz w:val="24"/>
                <w:szCs w:val="24"/>
                <w:lang w:eastAsia="bg-BG"/>
              </w:rPr>
              <w:t>%</w:t>
            </w:r>
          </w:p>
          <w:p w14:paraId="699F56AD" w14:textId="2F9D7729" w:rsidR="007F4B8C" w:rsidRPr="002A7377" w:rsidRDefault="007F4B8C" w:rsidP="002A7377">
            <w:pPr>
              <w:spacing w:after="0" w:line="240" w:lineRule="auto"/>
              <w:rPr>
                <w:rFonts w:ascii="Times New Roman" w:eastAsia="Times New Roman" w:hAnsi="Times New Roman"/>
                <w:sz w:val="24"/>
                <w:szCs w:val="24"/>
                <w:lang w:eastAsia="bg-BG"/>
              </w:rPr>
            </w:pPr>
            <w:r w:rsidRPr="002A7377">
              <w:rPr>
                <w:rFonts w:ascii="Times New Roman" w:eastAsia="Times New Roman" w:hAnsi="Times New Roman"/>
                <w:sz w:val="24"/>
                <w:szCs w:val="24"/>
                <w:lang w:eastAsia="bg-BG"/>
              </w:rPr>
              <w:t xml:space="preserve">Област Перник: </w:t>
            </w:r>
            <w:r w:rsidR="004B6025">
              <w:rPr>
                <w:rFonts w:ascii="Times New Roman" w:eastAsia="Times New Roman" w:hAnsi="Times New Roman"/>
                <w:sz w:val="24"/>
                <w:szCs w:val="24"/>
                <w:lang w:eastAsia="bg-BG"/>
              </w:rPr>
              <w:t>4</w:t>
            </w:r>
            <w:r>
              <w:rPr>
                <w:rFonts w:ascii="Times New Roman" w:eastAsia="Times New Roman" w:hAnsi="Times New Roman"/>
                <w:sz w:val="24"/>
                <w:szCs w:val="24"/>
                <w:lang w:val="en-US" w:eastAsia="bg-BG"/>
              </w:rPr>
              <w:t>0</w:t>
            </w:r>
            <w:r w:rsidRPr="002A7377">
              <w:rPr>
                <w:rFonts w:ascii="Times New Roman" w:eastAsia="Times New Roman" w:hAnsi="Times New Roman"/>
                <w:sz w:val="24"/>
                <w:szCs w:val="24"/>
                <w:lang w:eastAsia="bg-BG"/>
              </w:rPr>
              <w:t>%</w:t>
            </w:r>
          </w:p>
          <w:p w14:paraId="5813B6D7" w14:textId="0D35DB8E" w:rsidR="007F4B8C" w:rsidRPr="00A44F84" w:rsidRDefault="007F4B8C" w:rsidP="004B6025">
            <w:pPr>
              <w:spacing w:after="0" w:line="240" w:lineRule="auto"/>
              <w:rPr>
                <w:rFonts w:ascii="Times New Roman" w:eastAsia="Times New Roman" w:hAnsi="Times New Roman"/>
                <w:sz w:val="24"/>
                <w:szCs w:val="24"/>
                <w:lang w:eastAsia="bg-BG"/>
              </w:rPr>
            </w:pPr>
            <w:r w:rsidRPr="002A7377">
              <w:rPr>
                <w:rFonts w:ascii="Times New Roman" w:eastAsia="Times New Roman" w:hAnsi="Times New Roman"/>
                <w:sz w:val="24"/>
                <w:szCs w:val="24"/>
                <w:lang w:eastAsia="bg-BG"/>
              </w:rPr>
              <w:t xml:space="preserve">Област Кюстендил: </w:t>
            </w:r>
            <w:r w:rsidR="004B6025">
              <w:rPr>
                <w:rFonts w:ascii="Times New Roman" w:eastAsia="Times New Roman" w:hAnsi="Times New Roman"/>
                <w:sz w:val="24"/>
                <w:szCs w:val="24"/>
                <w:lang w:eastAsia="bg-BG"/>
              </w:rPr>
              <w:t>4</w:t>
            </w:r>
            <w:r w:rsidRPr="002A7377">
              <w:rPr>
                <w:rFonts w:ascii="Times New Roman" w:eastAsia="Times New Roman" w:hAnsi="Times New Roman"/>
                <w:sz w:val="24"/>
                <w:szCs w:val="24"/>
                <w:lang w:eastAsia="bg-BG"/>
              </w:rPr>
              <w:t>0%</w:t>
            </w:r>
          </w:p>
        </w:tc>
      </w:tr>
      <w:tr w:rsidR="007F4B8C" w:rsidRPr="00A44F84" w14:paraId="320FE56C" w14:textId="075A2E99" w:rsidTr="008D08F7">
        <w:tc>
          <w:tcPr>
            <w:tcW w:w="2263" w:type="dxa"/>
            <w:shd w:val="clear" w:color="auto" w:fill="auto"/>
            <w:vAlign w:val="center"/>
          </w:tcPr>
          <w:p w14:paraId="07F1E6B0" w14:textId="77777777" w:rsidR="007F4B8C" w:rsidRPr="00A44F84" w:rsidRDefault="007F4B8C" w:rsidP="007C4AFC">
            <w:pPr>
              <w:spacing w:after="0" w:line="240" w:lineRule="auto"/>
              <w:jc w:val="center"/>
              <w:rPr>
                <w:rFonts w:ascii="Times New Roman" w:eastAsia="Times New Roman" w:hAnsi="Times New Roman"/>
                <w:sz w:val="24"/>
                <w:szCs w:val="24"/>
                <w:lang w:eastAsia="bg-BG"/>
              </w:rPr>
            </w:pPr>
            <w:r w:rsidRPr="00A44F84">
              <w:rPr>
                <w:rFonts w:ascii="Times New Roman" w:eastAsia="Times New Roman" w:hAnsi="Times New Roman"/>
                <w:sz w:val="24"/>
                <w:szCs w:val="24"/>
                <w:lang w:eastAsia="bg-BG"/>
              </w:rPr>
              <w:t xml:space="preserve">Средни предприятия </w:t>
            </w:r>
          </w:p>
        </w:tc>
        <w:tc>
          <w:tcPr>
            <w:tcW w:w="2694" w:type="dxa"/>
            <w:shd w:val="clear" w:color="auto" w:fill="auto"/>
            <w:vAlign w:val="center"/>
          </w:tcPr>
          <w:p w14:paraId="662B9E6A" w14:textId="5594BF8E" w:rsidR="007F4B8C" w:rsidRPr="00A44F84" w:rsidRDefault="004B6025" w:rsidP="004B6025">
            <w:pPr>
              <w:spacing w:after="0" w:line="240" w:lineRule="auto"/>
              <w:contextualSpacing/>
              <w:jc w:val="center"/>
              <w:rPr>
                <w:rFonts w:ascii="Times New Roman" w:eastAsia="Times New Roman" w:hAnsi="Times New Roman"/>
                <w:sz w:val="24"/>
                <w:szCs w:val="24"/>
                <w:lang w:val="en-US" w:eastAsia="bg-BG"/>
              </w:rPr>
            </w:pPr>
            <w:r>
              <w:rPr>
                <w:rFonts w:ascii="Times New Roman" w:eastAsia="Times New Roman" w:hAnsi="Times New Roman"/>
                <w:sz w:val="24"/>
                <w:szCs w:val="24"/>
                <w:lang w:eastAsia="bg-BG"/>
              </w:rPr>
              <w:t>6</w:t>
            </w:r>
            <w:r w:rsidR="007F4B8C">
              <w:rPr>
                <w:rFonts w:ascii="Times New Roman" w:eastAsia="Times New Roman" w:hAnsi="Times New Roman"/>
                <w:sz w:val="24"/>
                <w:szCs w:val="24"/>
                <w:lang w:val="en-US" w:eastAsia="bg-BG"/>
              </w:rPr>
              <w:t>0</w:t>
            </w:r>
            <w:r w:rsidR="007F4B8C" w:rsidRPr="00A44F84">
              <w:rPr>
                <w:rFonts w:ascii="Times New Roman" w:eastAsia="Times New Roman" w:hAnsi="Times New Roman"/>
                <w:sz w:val="24"/>
                <w:szCs w:val="24"/>
                <w:lang w:eastAsia="bg-BG"/>
              </w:rPr>
              <w:t>%</w:t>
            </w:r>
          </w:p>
        </w:tc>
        <w:tc>
          <w:tcPr>
            <w:tcW w:w="4819" w:type="dxa"/>
          </w:tcPr>
          <w:p w14:paraId="05232DFF" w14:textId="45F7E3AA" w:rsidR="007F4B8C" w:rsidRPr="002A7377" w:rsidRDefault="007F4B8C" w:rsidP="002A7377">
            <w:pPr>
              <w:spacing w:after="0" w:line="240" w:lineRule="auto"/>
              <w:rPr>
                <w:rFonts w:ascii="Times New Roman" w:eastAsia="Times New Roman" w:hAnsi="Times New Roman"/>
                <w:sz w:val="24"/>
                <w:szCs w:val="24"/>
                <w:lang w:eastAsia="bg-BG"/>
              </w:rPr>
            </w:pPr>
            <w:r w:rsidRPr="002A7377">
              <w:rPr>
                <w:rFonts w:ascii="Times New Roman" w:eastAsia="Times New Roman" w:hAnsi="Times New Roman"/>
                <w:sz w:val="24"/>
                <w:szCs w:val="24"/>
                <w:lang w:eastAsia="bg-BG"/>
              </w:rPr>
              <w:t xml:space="preserve">София град (столица): </w:t>
            </w:r>
            <w:r w:rsidR="004B6025">
              <w:rPr>
                <w:rFonts w:ascii="Times New Roman" w:eastAsia="Times New Roman" w:hAnsi="Times New Roman"/>
                <w:sz w:val="24"/>
                <w:szCs w:val="24"/>
                <w:lang w:eastAsia="bg-BG"/>
              </w:rPr>
              <w:t>2</w:t>
            </w:r>
            <w:r w:rsidRPr="002A7377">
              <w:rPr>
                <w:rFonts w:ascii="Times New Roman" w:eastAsia="Times New Roman" w:hAnsi="Times New Roman"/>
                <w:sz w:val="24"/>
                <w:szCs w:val="24"/>
                <w:lang w:eastAsia="bg-BG"/>
              </w:rPr>
              <w:t>5%</w:t>
            </w:r>
          </w:p>
          <w:p w14:paraId="31A84CC8" w14:textId="131C9D5E" w:rsidR="007F4B8C" w:rsidRPr="002A7377" w:rsidRDefault="007F4B8C" w:rsidP="002A7377">
            <w:pPr>
              <w:spacing w:after="0" w:line="240" w:lineRule="auto"/>
              <w:rPr>
                <w:rFonts w:ascii="Times New Roman" w:eastAsia="Times New Roman" w:hAnsi="Times New Roman"/>
                <w:sz w:val="24"/>
                <w:szCs w:val="24"/>
                <w:lang w:eastAsia="bg-BG"/>
              </w:rPr>
            </w:pPr>
            <w:r w:rsidRPr="002A7377">
              <w:rPr>
                <w:rFonts w:ascii="Times New Roman" w:eastAsia="Times New Roman" w:hAnsi="Times New Roman"/>
                <w:sz w:val="24"/>
                <w:szCs w:val="24"/>
                <w:lang w:eastAsia="bg-BG"/>
              </w:rPr>
              <w:t xml:space="preserve">София област: </w:t>
            </w:r>
            <w:r w:rsidR="004B6025">
              <w:rPr>
                <w:rFonts w:ascii="Times New Roman" w:eastAsia="Times New Roman" w:hAnsi="Times New Roman"/>
                <w:sz w:val="24"/>
                <w:szCs w:val="24"/>
                <w:lang w:eastAsia="bg-BG"/>
              </w:rPr>
              <w:t>5</w:t>
            </w:r>
            <w:r w:rsidRPr="002A7377">
              <w:rPr>
                <w:rFonts w:ascii="Times New Roman" w:eastAsia="Times New Roman" w:hAnsi="Times New Roman"/>
                <w:sz w:val="24"/>
                <w:szCs w:val="24"/>
                <w:lang w:eastAsia="bg-BG"/>
              </w:rPr>
              <w:t>5%</w:t>
            </w:r>
          </w:p>
          <w:p w14:paraId="20965087" w14:textId="2E1E2F38" w:rsidR="007F4B8C" w:rsidRPr="002A7377" w:rsidRDefault="007F4B8C" w:rsidP="002A7377">
            <w:pPr>
              <w:spacing w:after="0" w:line="240" w:lineRule="auto"/>
              <w:rPr>
                <w:rFonts w:ascii="Times New Roman" w:eastAsia="Times New Roman" w:hAnsi="Times New Roman"/>
                <w:sz w:val="24"/>
                <w:szCs w:val="24"/>
                <w:lang w:eastAsia="bg-BG"/>
              </w:rPr>
            </w:pPr>
            <w:r w:rsidRPr="002A7377">
              <w:rPr>
                <w:rFonts w:ascii="Times New Roman" w:eastAsia="Times New Roman" w:hAnsi="Times New Roman"/>
                <w:sz w:val="24"/>
                <w:szCs w:val="24"/>
                <w:lang w:eastAsia="bg-BG"/>
              </w:rPr>
              <w:t xml:space="preserve">Област Благоевград: </w:t>
            </w:r>
            <w:r w:rsidR="004B6025">
              <w:rPr>
                <w:rFonts w:ascii="Times New Roman" w:eastAsia="Times New Roman" w:hAnsi="Times New Roman"/>
                <w:sz w:val="24"/>
                <w:szCs w:val="24"/>
                <w:lang w:eastAsia="bg-BG"/>
              </w:rPr>
              <w:t>5</w:t>
            </w:r>
            <w:r w:rsidRPr="002A7377">
              <w:rPr>
                <w:rFonts w:ascii="Times New Roman" w:eastAsia="Times New Roman" w:hAnsi="Times New Roman"/>
                <w:sz w:val="24"/>
                <w:szCs w:val="24"/>
                <w:lang w:eastAsia="bg-BG"/>
              </w:rPr>
              <w:t>5%</w:t>
            </w:r>
          </w:p>
          <w:p w14:paraId="419C038A" w14:textId="484E5D17" w:rsidR="007F4B8C" w:rsidRPr="002A7377" w:rsidRDefault="007F4B8C" w:rsidP="002A7377">
            <w:pPr>
              <w:spacing w:after="0" w:line="240" w:lineRule="auto"/>
              <w:rPr>
                <w:rFonts w:ascii="Times New Roman" w:eastAsia="Times New Roman" w:hAnsi="Times New Roman"/>
                <w:sz w:val="24"/>
                <w:szCs w:val="24"/>
                <w:lang w:eastAsia="bg-BG"/>
              </w:rPr>
            </w:pPr>
            <w:r w:rsidRPr="002A7377">
              <w:rPr>
                <w:rFonts w:ascii="Times New Roman" w:eastAsia="Times New Roman" w:hAnsi="Times New Roman"/>
                <w:sz w:val="24"/>
                <w:szCs w:val="24"/>
                <w:lang w:eastAsia="bg-BG"/>
              </w:rPr>
              <w:t xml:space="preserve">Област Перник: </w:t>
            </w:r>
            <w:r w:rsidR="004B6025">
              <w:rPr>
                <w:rFonts w:ascii="Times New Roman" w:eastAsia="Times New Roman" w:hAnsi="Times New Roman"/>
                <w:sz w:val="24"/>
                <w:szCs w:val="24"/>
                <w:lang w:eastAsia="bg-BG"/>
              </w:rPr>
              <w:t>3</w:t>
            </w:r>
            <w:r w:rsidRPr="002A7377">
              <w:rPr>
                <w:rFonts w:ascii="Times New Roman" w:eastAsia="Times New Roman" w:hAnsi="Times New Roman"/>
                <w:sz w:val="24"/>
                <w:szCs w:val="24"/>
                <w:lang w:eastAsia="bg-BG"/>
              </w:rPr>
              <w:t>0%</w:t>
            </w:r>
          </w:p>
          <w:p w14:paraId="29BA6AEA" w14:textId="7471F1BE" w:rsidR="007F4B8C" w:rsidRPr="00A44F84" w:rsidRDefault="007F4B8C" w:rsidP="004B6025">
            <w:pPr>
              <w:spacing w:after="0" w:line="240" w:lineRule="auto"/>
              <w:rPr>
                <w:rFonts w:ascii="Times New Roman" w:eastAsia="Times New Roman" w:hAnsi="Times New Roman"/>
                <w:sz w:val="24"/>
                <w:szCs w:val="24"/>
                <w:lang w:eastAsia="bg-BG"/>
              </w:rPr>
            </w:pPr>
            <w:r w:rsidRPr="002A7377">
              <w:rPr>
                <w:rFonts w:ascii="Times New Roman" w:eastAsia="Times New Roman" w:hAnsi="Times New Roman"/>
                <w:sz w:val="24"/>
                <w:szCs w:val="24"/>
                <w:lang w:eastAsia="bg-BG"/>
              </w:rPr>
              <w:t xml:space="preserve">Област Кюстендил: </w:t>
            </w:r>
            <w:r w:rsidR="004B6025">
              <w:rPr>
                <w:rFonts w:ascii="Times New Roman" w:eastAsia="Times New Roman" w:hAnsi="Times New Roman"/>
                <w:sz w:val="24"/>
                <w:szCs w:val="24"/>
                <w:lang w:eastAsia="bg-BG"/>
              </w:rPr>
              <w:t>3</w:t>
            </w:r>
            <w:r w:rsidRPr="002A7377">
              <w:rPr>
                <w:rFonts w:ascii="Times New Roman" w:eastAsia="Times New Roman" w:hAnsi="Times New Roman"/>
                <w:sz w:val="24"/>
                <w:szCs w:val="24"/>
                <w:lang w:eastAsia="bg-BG"/>
              </w:rPr>
              <w:t>0%</w:t>
            </w:r>
          </w:p>
        </w:tc>
      </w:tr>
    </w:tbl>
    <w:p w14:paraId="42A6A06E" w14:textId="0AA5247F" w:rsidR="00A77D46" w:rsidRPr="00A44F84" w:rsidRDefault="00396ECD" w:rsidP="004B6025">
      <w:pPr>
        <w:pBdr>
          <w:top w:val="single" w:sz="4" w:space="1" w:color="auto"/>
          <w:left w:val="single" w:sz="4" w:space="4" w:color="auto"/>
          <w:bottom w:val="single" w:sz="4" w:space="9" w:color="auto"/>
          <w:right w:val="single" w:sz="4" w:space="4" w:color="auto"/>
        </w:pBdr>
        <w:spacing w:before="120"/>
        <w:jc w:val="both"/>
        <w:rPr>
          <w:rFonts w:ascii="Times New Roman" w:hAnsi="Times New Roman"/>
          <w:sz w:val="24"/>
          <w:szCs w:val="24"/>
        </w:rPr>
      </w:pPr>
      <w:r w:rsidRPr="00A44F84">
        <w:rPr>
          <w:rFonts w:ascii="Times New Roman" w:hAnsi="Times New Roman"/>
          <w:sz w:val="24"/>
          <w:lang w:val="en-US"/>
        </w:rPr>
        <w:t xml:space="preserve">В </w:t>
      </w:r>
      <w:proofErr w:type="spellStart"/>
      <w:r w:rsidRPr="00A44F84">
        <w:rPr>
          <w:rFonts w:ascii="Times New Roman" w:hAnsi="Times New Roman"/>
          <w:sz w:val="24"/>
          <w:lang w:val="en-US"/>
        </w:rPr>
        <w:t>случай</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че</w:t>
      </w:r>
      <w:proofErr w:type="spellEnd"/>
      <w:r w:rsidRPr="00A44F84">
        <w:rPr>
          <w:rFonts w:ascii="Times New Roman" w:hAnsi="Times New Roman"/>
          <w:sz w:val="24"/>
          <w:lang w:val="en-US"/>
        </w:rPr>
        <w:t xml:space="preserve"> </w:t>
      </w:r>
      <w:r w:rsidR="001F2969" w:rsidRPr="00A44F84">
        <w:rPr>
          <w:rFonts w:ascii="Times New Roman" w:hAnsi="Times New Roman"/>
          <w:sz w:val="24"/>
        </w:rPr>
        <w:t xml:space="preserve">проектът </w:t>
      </w:r>
      <w:proofErr w:type="spellStart"/>
      <w:r w:rsidRPr="00A44F84">
        <w:rPr>
          <w:rFonts w:ascii="Times New Roman" w:hAnsi="Times New Roman"/>
          <w:sz w:val="24"/>
          <w:lang w:val="en-US"/>
        </w:rPr>
        <w:t>се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реализира</w:t>
      </w:r>
      <w:proofErr w:type="spellEnd"/>
      <w:r w:rsidRPr="00A44F84">
        <w:rPr>
          <w:rFonts w:ascii="Times New Roman" w:hAnsi="Times New Roman"/>
          <w:sz w:val="24"/>
          <w:lang w:val="en-US"/>
        </w:rPr>
        <w:t xml:space="preserve"> едновременно в </w:t>
      </w:r>
      <w:proofErr w:type="spellStart"/>
      <w:r w:rsidRPr="00A44F84">
        <w:rPr>
          <w:rFonts w:ascii="Times New Roman" w:hAnsi="Times New Roman"/>
          <w:sz w:val="24"/>
          <w:lang w:val="en-US"/>
        </w:rPr>
        <w:t>дв</w:t>
      </w:r>
      <w:proofErr w:type="spellEnd"/>
      <w:r w:rsidR="00F27FC9" w:rsidRPr="00A44F84">
        <w:rPr>
          <w:rFonts w:ascii="Times New Roman" w:hAnsi="Times New Roman"/>
          <w:sz w:val="24"/>
        </w:rPr>
        <w:t>е</w:t>
      </w:r>
      <w:r w:rsidRPr="00A44F84">
        <w:rPr>
          <w:rFonts w:ascii="Times New Roman" w:hAnsi="Times New Roman"/>
          <w:sz w:val="24"/>
          <w:lang w:val="en-US"/>
        </w:rPr>
        <w:t xml:space="preserve"> </w:t>
      </w:r>
      <w:proofErr w:type="spellStart"/>
      <w:r w:rsidRPr="00A44F84">
        <w:rPr>
          <w:rFonts w:ascii="Times New Roman" w:hAnsi="Times New Roman"/>
          <w:sz w:val="24"/>
          <w:lang w:val="en-US"/>
        </w:rPr>
        <w:t>или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повече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области</w:t>
      </w:r>
      <w:proofErr w:type="spellEnd"/>
      <w:r w:rsidRPr="00A44F84">
        <w:rPr>
          <w:rFonts w:ascii="Times New Roman" w:hAnsi="Times New Roman"/>
          <w:sz w:val="24"/>
          <w:lang w:val="en-US"/>
        </w:rPr>
        <w:t xml:space="preserve"> </w:t>
      </w:r>
      <w:r w:rsidR="00BE7C9E" w:rsidRPr="00A44F84">
        <w:rPr>
          <w:rFonts w:ascii="Times New Roman" w:hAnsi="Times New Roman"/>
          <w:sz w:val="24"/>
          <w:lang w:val="en-US"/>
        </w:rPr>
        <w:t xml:space="preserve">в ЮЗР </w:t>
      </w:r>
      <w:r w:rsidRPr="00A44F84">
        <w:rPr>
          <w:rFonts w:ascii="Times New Roman" w:hAnsi="Times New Roman"/>
          <w:sz w:val="24"/>
          <w:lang w:val="en-US"/>
        </w:rPr>
        <w:t>(</w:t>
      </w:r>
      <w:proofErr w:type="spellStart"/>
      <w:r w:rsidRPr="00A44F84">
        <w:rPr>
          <w:rFonts w:ascii="Times New Roman" w:hAnsi="Times New Roman"/>
          <w:sz w:val="24"/>
          <w:lang w:val="en-US"/>
        </w:rPr>
        <w:t>места</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изпълнение</w:t>
      </w:r>
      <w:proofErr w:type="spellEnd"/>
      <w:r w:rsidRPr="00A44F84">
        <w:rPr>
          <w:rFonts w:ascii="Times New Roman" w:hAnsi="Times New Roman"/>
          <w:sz w:val="24"/>
          <w:lang w:val="en-US"/>
        </w:rPr>
        <w:t xml:space="preserve">) с </w:t>
      </w:r>
      <w:proofErr w:type="spellStart"/>
      <w:r w:rsidRPr="00A44F84">
        <w:rPr>
          <w:rFonts w:ascii="Times New Roman" w:hAnsi="Times New Roman"/>
          <w:sz w:val="24"/>
          <w:lang w:val="en-US"/>
        </w:rPr>
        <w:t>различен</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максимално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допустим</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интензитет</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помощта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кандидатът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следва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да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разпредели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разходите</w:t>
      </w:r>
      <w:proofErr w:type="spellEnd"/>
      <w:r w:rsidRPr="00A44F84">
        <w:rPr>
          <w:rFonts w:ascii="Times New Roman" w:hAnsi="Times New Roman"/>
          <w:sz w:val="24"/>
          <w:lang w:val="en-US"/>
        </w:rPr>
        <w:t xml:space="preserve"> в </w:t>
      </w:r>
      <w:proofErr w:type="spellStart"/>
      <w:r w:rsidRPr="00A44F84">
        <w:rPr>
          <w:rFonts w:ascii="Times New Roman" w:hAnsi="Times New Roman"/>
          <w:sz w:val="24"/>
          <w:lang w:val="en-US"/>
        </w:rPr>
        <w:t>раздел</w:t>
      </w:r>
      <w:proofErr w:type="spellEnd"/>
      <w:r w:rsidRPr="00A44F84">
        <w:rPr>
          <w:rFonts w:ascii="Times New Roman" w:hAnsi="Times New Roman"/>
          <w:sz w:val="24"/>
          <w:lang w:val="en-US"/>
        </w:rPr>
        <w:t xml:space="preserve"> „</w:t>
      </w:r>
      <w:proofErr w:type="spellStart"/>
      <w:proofErr w:type="gramStart"/>
      <w:r w:rsidRPr="00A44F84">
        <w:rPr>
          <w:rFonts w:ascii="Times New Roman" w:hAnsi="Times New Roman"/>
          <w:sz w:val="24"/>
          <w:lang w:val="en-US"/>
        </w:rPr>
        <w:t>Бюджет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от</w:t>
      </w:r>
      <w:proofErr w:type="spellEnd"/>
      <w:proofErr w:type="gramEnd"/>
      <w:r w:rsidRPr="00A44F84">
        <w:rPr>
          <w:rFonts w:ascii="Times New Roman" w:hAnsi="Times New Roman"/>
          <w:sz w:val="24"/>
          <w:lang w:val="en-US"/>
        </w:rPr>
        <w:t xml:space="preserve"> </w:t>
      </w:r>
      <w:proofErr w:type="spellStart"/>
      <w:r w:rsidRPr="00A44F84">
        <w:rPr>
          <w:rFonts w:ascii="Times New Roman" w:hAnsi="Times New Roman"/>
          <w:sz w:val="24"/>
          <w:lang w:val="en-US"/>
        </w:rPr>
        <w:t>Формуляра</w:t>
      </w:r>
      <w:proofErr w:type="spellEnd"/>
      <w:r w:rsidRPr="00A44F84">
        <w:rPr>
          <w:rFonts w:ascii="Times New Roman" w:hAnsi="Times New Roman"/>
          <w:sz w:val="24"/>
          <w:lang w:val="en-US"/>
        </w:rPr>
        <w:t xml:space="preserve"> за кандидатстване </w:t>
      </w:r>
      <w:proofErr w:type="spellStart"/>
      <w:r w:rsidRPr="00A44F84">
        <w:rPr>
          <w:rFonts w:ascii="Times New Roman" w:hAnsi="Times New Roman"/>
          <w:sz w:val="24"/>
          <w:lang w:val="en-US"/>
        </w:rPr>
        <w:t>по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места</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изпълнение</w:t>
      </w:r>
      <w:proofErr w:type="spellEnd"/>
      <w:r w:rsidRPr="00A44F84">
        <w:rPr>
          <w:rFonts w:ascii="Times New Roman" w:hAnsi="Times New Roman"/>
          <w:sz w:val="24"/>
          <w:lang w:val="en-US"/>
        </w:rPr>
        <w:t xml:space="preserve"> и </w:t>
      </w:r>
      <w:proofErr w:type="spellStart"/>
      <w:r w:rsidRPr="00A44F84">
        <w:rPr>
          <w:rFonts w:ascii="Times New Roman" w:hAnsi="Times New Roman"/>
          <w:sz w:val="24"/>
          <w:lang w:val="en-US"/>
        </w:rPr>
        <w:t>съобразно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приложимия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интензитет</w:t>
      </w:r>
      <w:proofErr w:type="spellEnd"/>
      <w:r w:rsidRPr="00A44F84">
        <w:rPr>
          <w:rFonts w:ascii="Times New Roman" w:hAnsi="Times New Roman"/>
          <w:sz w:val="24"/>
          <w:lang w:val="en-US"/>
        </w:rPr>
        <w:t xml:space="preserve"> за </w:t>
      </w:r>
      <w:proofErr w:type="spellStart"/>
      <w:r w:rsidRPr="00A44F84">
        <w:rPr>
          <w:rFonts w:ascii="Times New Roman" w:hAnsi="Times New Roman"/>
          <w:sz w:val="24"/>
          <w:lang w:val="en-US"/>
        </w:rPr>
        <w:t>съответн</w:t>
      </w:r>
      <w:proofErr w:type="spellEnd"/>
      <w:r w:rsidR="00BE7C9E" w:rsidRPr="00A44F84">
        <w:rPr>
          <w:rFonts w:ascii="Times New Roman" w:hAnsi="Times New Roman"/>
          <w:sz w:val="24"/>
        </w:rPr>
        <w:t xml:space="preserve">ата </w:t>
      </w:r>
      <w:proofErr w:type="spellStart"/>
      <w:r w:rsidRPr="00A44F84">
        <w:rPr>
          <w:rFonts w:ascii="Times New Roman" w:hAnsi="Times New Roman"/>
          <w:sz w:val="24"/>
          <w:lang w:val="en-US"/>
        </w:rPr>
        <w:t>област</w:t>
      </w:r>
      <w:proofErr w:type="spellEnd"/>
      <w:r w:rsidRPr="00A44F84">
        <w:rPr>
          <w:rFonts w:ascii="Times New Roman" w:hAnsi="Times New Roman"/>
          <w:sz w:val="24"/>
          <w:lang w:val="en-US"/>
        </w:rPr>
        <w:t xml:space="preserve"> и </w:t>
      </w:r>
      <w:proofErr w:type="spellStart"/>
      <w:r w:rsidRPr="00A44F84">
        <w:rPr>
          <w:rFonts w:ascii="Times New Roman" w:hAnsi="Times New Roman"/>
          <w:sz w:val="24"/>
          <w:lang w:val="en-US"/>
        </w:rPr>
        <w:t>съответната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категория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предприятие</w:t>
      </w:r>
      <w:proofErr w:type="spellEnd"/>
      <w:r w:rsidR="001F2969" w:rsidRPr="00A44F84">
        <w:rPr>
          <w:rFonts w:ascii="Times New Roman" w:hAnsi="Times New Roman"/>
          <w:sz w:val="24"/>
        </w:rPr>
        <w:t>-</w:t>
      </w:r>
      <w:proofErr w:type="spellStart"/>
      <w:r w:rsidRPr="00A44F84">
        <w:rPr>
          <w:rFonts w:ascii="Times New Roman" w:hAnsi="Times New Roman"/>
          <w:sz w:val="24"/>
          <w:szCs w:val="24"/>
          <w:lang w:val="en-US"/>
        </w:rPr>
        <w:t>кандидат</w:t>
      </w:r>
      <w:proofErr w:type="spellEnd"/>
      <w:r w:rsidRPr="00A44F84">
        <w:rPr>
          <w:rFonts w:ascii="Times New Roman" w:hAnsi="Times New Roman"/>
          <w:sz w:val="24"/>
          <w:szCs w:val="24"/>
          <w:lang w:val="en-US"/>
        </w:rPr>
        <w:t>.</w:t>
      </w:r>
      <w:r w:rsidR="00BE7C9E" w:rsidRPr="00A44F84">
        <w:rPr>
          <w:rFonts w:ascii="Times New Roman" w:hAnsi="Times New Roman"/>
          <w:sz w:val="24"/>
          <w:szCs w:val="24"/>
        </w:rPr>
        <w:t xml:space="preserve"> По настоящата процедура не е допустимо </w:t>
      </w:r>
      <w:proofErr w:type="spellStart"/>
      <w:r w:rsidR="00BE7C9E" w:rsidRPr="00A44F84">
        <w:rPr>
          <w:rFonts w:ascii="Times New Roman" w:hAnsi="Times New Roman"/>
          <w:sz w:val="24"/>
          <w:szCs w:val="24"/>
          <w:lang w:val="en-US"/>
        </w:rPr>
        <w:t>проектното</w:t>
      </w:r>
      <w:proofErr w:type="spellEnd"/>
      <w:r w:rsidR="00BE7C9E" w:rsidRPr="00A44F84">
        <w:rPr>
          <w:rFonts w:ascii="Times New Roman" w:hAnsi="Times New Roman"/>
          <w:sz w:val="24"/>
          <w:szCs w:val="24"/>
          <w:lang w:val="en-US"/>
        </w:rPr>
        <w:t xml:space="preserve"> </w:t>
      </w:r>
      <w:proofErr w:type="spellStart"/>
      <w:r w:rsidR="00BE7C9E" w:rsidRPr="00A44F84">
        <w:rPr>
          <w:rFonts w:ascii="Times New Roman" w:hAnsi="Times New Roman"/>
          <w:sz w:val="24"/>
          <w:szCs w:val="24"/>
          <w:lang w:val="en-US"/>
        </w:rPr>
        <w:t>предложение</w:t>
      </w:r>
      <w:proofErr w:type="spellEnd"/>
      <w:r w:rsidR="00BE7C9E" w:rsidRPr="00A44F84">
        <w:rPr>
          <w:rFonts w:ascii="Times New Roman" w:hAnsi="Times New Roman"/>
          <w:sz w:val="24"/>
          <w:szCs w:val="24"/>
          <w:lang w:val="en-US"/>
        </w:rPr>
        <w:t xml:space="preserve"> </w:t>
      </w:r>
      <w:r w:rsidR="00BE7C9E" w:rsidRPr="00A44F84">
        <w:rPr>
          <w:rFonts w:ascii="Times New Roman" w:hAnsi="Times New Roman"/>
          <w:sz w:val="24"/>
          <w:szCs w:val="24"/>
        </w:rPr>
        <w:t>да</w:t>
      </w:r>
      <w:r w:rsidR="00BE7C9E" w:rsidRPr="00A44F84">
        <w:rPr>
          <w:rFonts w:ascii="Times New Roman" w:hAnsi="Times New Roman"/>
          <w:sz w:val="24"/>
          <w:szCs w:val="24"/>
          <w:lang w:val="en-US"/>
        </w:rPr>
        <w:t xml:space="preserve"> </w:t>
      </w:r>
      <w:proofErr w:type="spellStart"/>
      <w:r w:rsidR="00BE7C9E" w:rsidRPr="00A44F84">
        <w:rPr>
          <w:rFonts w:ascii="Times New Roman" w:hAnsi="Times New Roman"/>
          <w:sz w:val="24"/>
          <w:szCs w:val="24"/>
          <w:lang w:val="en-US"/>
        </w:rPr>
        <w:t>се</w:t>
      </w:r>
      <w:proofErr w:type="spellEnd"/>
      <w:r w:rsidR="00BE7C9E" w:rsidRPr="00A44F84">
        <w:rPr>
          <w:rFonts w:ascii="Times New Roman" w:hAnsi="Times New Roman"/>
          <w:sz w:val="24"/>
          <w:szCs w:val="24"/>
          <w:lang w:val="en-US"/>
        </w:rPr>
        <w:t xml:space="preserve"> </w:t>
      </w:r>
      <w:proofErr w:type="spellStart"/>
      <w:r w:rsidR="00BE7C9E" w:rsidRPr="00A44F84">
        <w:rPr>
          <w:rFonts w:ascii="Times New Roman" w:hAnsi="Times New Roman"/>
          <w:sz w:val="24"/>
          <w:szCs w:val="24"/>
          <w:lang w:val="en-US"/>
        </w:rPr>
        <w:t>изпълнява</w:t>
      </w:r>
      <w:proofErr w:type="spellEnd"/>
      <w:r w:rsidR="00BE7C9E" w:rsidRPr="00A44F84">
        <w:rPr>
          <w:rFonts w:ascii="Times New Roman" w:hAnsi="Times New Roman"/>
          <w:sz w:val="24"/>
          <w:szCs w:val="24"/>
          <w:lang w:val="en-US"/>
        </w:rPr>
        <w:t xml:space="preserve"> едновременно в </w:t>
      </w:r>
      <w:proofErr w:type="spellStart"/>
      <w:r w:rsidR="00BE7C9E" w:rsidRPr="00A44F84">
        <w:rPr>
          <w:rFonts w:ascii="Times New Roman" w:hAnsi="Times New Roman"/>
          <w:sz w:val="24"/>
          <w:szCs w:val="24"/>
          <w:lang w:val="en-US"/>
        </w:rPr>
        <w:t>регион</w:t>
      </w:r>
      <w:proofErr w:type="spellEnd"/>
      <w:r w:rsidR="00BE7C9E" w:rsidRPr="00A44F84">
        <w:rPr>
          <w:rFonts w:ascii="Times New Roman" w:hAnsi="Times New Roman"/>
          <w:sz w:val="24"/>
          <w:szCs w:val="24"/>
          <w:lang w:val="en-US"/>
        </w:rPr>
        <w:t xml:space="preserve"> в </w:t>
      </w:r>
      <w:proofErr w:type="spellStart"/>
      <w:r w:rsidR="00BE7C9E" w:rsidRPr="00A44F84">
        <w:rPr>
          <w:rFonts w:ascii="Times New Roman" w:hAnsi="Times New Roman"/>
          <w:sz w:val="24"/>
          <w:szCs w:val="24"/>
          <w:lang w:val="en-US"/>
        </w:rPr>
        <w:t>преход</w:t>
      </w:r>
      <w:proofErr w:type="spellEnd"/>
      <w:r w:rsidR="00BE7C9E" w:rsidRPr="00A44F84">
        <w:rPr>
          <w:rFonts w:ascii="Times New Roman" w:hAnsi="Times New Roman"/>
          <w:sz w:val="24"/>
          <w:szCs w:val="24"/>
          <w:lang w:val="en-US"/>
        </w:rPr>
        <w:t xml:space="preserve"> </w:t>
      </w:r>
      <w:r w:rsidR="00BE7C9E" w:rsidRPr="00A44F84">
        <w:rPr>
          <w:rFonts w:ascii="Times New Roman" w:hAnsi="Times New Roman"/>
          <w:sz w:val="24"/>
          <w:szCs w:val="24"/>
        </w:rPr>
        <w:t xml:space="preserve">(ЮЗР) </w:t>
      </w:r>
      <w:r w:rsidR="00BE7C9E" w:rsidRPr="00A44F84">
        <w:rPr>
          <w:rFonts w:ascii="Times New Roman" w:hAnsi="Times New Roman"/>
          <w:sz w:val="24"/>
          <w:szCs w:val="24"/>
          <w:lang w:val="en-US"/>
        </w:rPr>
        <w:t xml:space="preserve">и в </w:t>
      </w:r>
      <w:proofErr w:type="spellStart"/>
      <w:r w:rsidR="00BE7C9E" w:rsidRPr="00A44F84">
        <w:rPr>
          <w:rFonts w:ascii="Times New Roman" w:hAnsi="Times New Roman"/>
          <w:sz w:val="24"/>
          <w:szCs w:val="24"/>
          <w:lang w:val="en-US"/>
        </w:rPr>
        <w:t>по-слабо</w:t>
      </w:r>
      <w:proofErr w:type="spellEnd"/>
      <w:r w:rsidR="00BE7C9E" w:rsidRPr="00A44F84">
        <w:rPr>
          <w:rFonts w:ascii="Times New Roman" w:hAnsi="Times New Roman"/>
          <w:sz w:val="24"/>
          <w:szCs w:val="24"/>
          <w:lang w:val="en-US"/>
        </w:rPr>
        <w:t xml:space="preserve"> </w:t>
      </w:r>
      <w:proofErr w:type="spellStart"/>
      <w:r w:rsidR="00BE7C9E" w:rsidRPr="00A44F84">
        <w:rPr>
          <w:rFonts w:ascii="Times New Roman" w:hAnsi="Times New Roman"/>
          <w:sz w:val="24"/>
          <w:szCs w:val="24"/>
          <w:lang w:val="en-US"/>
        </w:rPr>
        <w:t>развитирегиони</w:t>
      </w:r>
      <w:proofErr w:type="spellEnd"/>
      <w:r w:rsidR="00BE7C9E" w:rsidRPr="00A44F84">
        <w:rPr>
          <w:rFonts w:ascii="Times New Roman" w:hAnsi="Times New Roman"/>
          <w:sz w:val="24"/>
          <w:szCs w:val="24"/>
        </w:rPr>
        <w:t xml:space="preserve"> (извън ЮЗР</w:t>
      </w:r>
      <w:r w:rsidR="00BE7C9E" w:rsidRPr="00A44F84">
        <w:rPr>
          <w:rFonts w:ascii="Times New Roman" w:hAnsi="Times New Roman"/>
          <w:sz w:val="24"/>
          <w:szCs w:val="24"/>
          <w:lang w:val="en-US"/>
        </w:rPr>
        <w:t>)</w:t>
      </w:r>
      <w:r w:rsidR="00BE7C9E" w:rsidRPr="00A44F84">
        <w:rPr>
          <w:rFonts w:ascii="Times New Roman" w:hAnsi="Times New Roman"/>
          <w:sz w:val="24"/>
          <w:szCs w:val="24"/>
        </w:rPr>
        <w:t>.</w:t>
      </w:r>
    </w:p>
    <w:p w14:paraId="0D6576DA" w14:textId="251F1B28" w:rsidR="007F1511" w:rsidRPr="00EA1724" w:rsidRDefault="007F1511" w:rsidP="007F1511">
      <w:pPr>
        <w:pBdr>
          <w:top w:val="single" w:sz="4" w:space="1" w:color="auto"/>
          <w:left w:val="single" w:sz="4" w:space="4" w:color="auto"/>
          <w:bottom w:val="single" w:sz="4" w:space="9" w:color="auto"/>
          <w:right w:val="single" w:sz="4" w:space="4" w:color="auto"/>
        </w:pBdr>
        <w:jc w:val="both"/>
        <w:rPr>
          <w:rFonts w:ascii="Times New Roman" w:hAnsi="Times New Roman"/>
          <w:sz w:val="24"/>
        </w:rPr>
      </w:pPr>
      <w:r w:rsidRPr="00A44F84">
        <w:rPr>
          <w:rFonts w:ascii="Times New Roman" w:hAnsi="Times New Roman"/>
          <w:b/>
          <w:sz w:val="24"/>
          <w:lang w:val="en-US"/>
        </w:rPr>
        <w:lastRenderedPageBreak/>
        <w:t xml:space="preserve">2) </w:t>
      </w:r>
      <w:proofErr w:type="spellStart"/>
      <w:r w:rsidRPr="00A44F84">
        <w:rPr>
          <w:rFonts w:ascii="Times New Roman" w:hAnsi="Times New Roman"/>
          <w:b/>
          <w:sz w:val="24"/>
          <w:lang w:val="en-US"/>
        </w:rPr>
        <w:t>Процент</w:t>
      </w:r>
      <w:proofErr w:type="spellEnd"/>
      <w:r w:rsidRPr="00A44F84">
        <w:rPr>
          <w:rFonts w:ascii="Times New Roman" w:hAnsi="Times New Roman"/>
          <w:b/>
          <w:sz w:val="24"/>
          <w:lang w:val="en-US"/>
        </w:rPr>
        <w:t xml:space="preserve"> на </w:t>
      </w:r>
      <w:proofErr w:type="spellStart"/>
      <w:r w:rsidRPr="00A44F84">
        <w:rPr>
          <w:rFonts w:ascii="Times New Roman" w:hAnsi="Times New Roman"/>
          <w:b/>
          <w:sz w:val="24"/>
          <w:lang w:val="en-US"/>
        </w:rPr>
        <w:t>съфинансиране</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при</w:t>
      </w:r>
      <w:proofErr w:type="spellEnd"/>
      <w:r w:rsidRPr="00A44F84">
        <w:rPr>
          <w:rFonts w:ascii="Times New Roman" w:hAnsi="Times New Roman"/>
          <w:b/>
          <w:sz w:val="24"/>
          <w:lang w:val="en-US"/>
        </w:rPr>
        <w:t xml:space="preserve"> </w:t>
      </w:r>
      <w:proofErr w:type="spellStart"/>
      <w:r w:rsidRPr="00A44F84">
        <w:rPr>
          <w:rFonts w:ascii="Times New Roman" w:hAnsi="Times New Roman"/>
          <w:b/>
          <w:sz w:val="24"/>
          <w:lang w:val="en-US"/>
        </w:rPr>
        <w:t>условията</w:t>
      </w:r>
      <w:proofErr w:type="spellEnd"/>
      <w:r w:rsidRPr="00A44F84">
        <w:rPr>
          <w:rFonts w:ascii="Times New Roman" w:hAnsi="Times New Roman"/>
          <w:b/>
          <w:sz w:val="24"/>
          <w:lang w:val="en-US"/>
        </w:rPr>
        <w:t xml:space="preserve"> на </w:t>
      </w:r>
      <w:r w:rsidRPr="00A44F84">
        <w:rPr>
          <w:rFonts w:ascii="Times New Roman" w:hAnsi="Times New Roman"/>
          <w:b/>
          <w:sz w:val="24"/>
        </w:rPr>
        <w:t xml:space="preserve">режим „минимална </w:t>
      </w:r>
      <w:proofErr w:type="gramStart"/>
      <w:r w:rsidRPr="00A44F84">
        <w:rPr>
          <w:rFonts w:ascii="Times New Roman" w:hAnsi="Times New Roman"/>
          <w:b/>
          <w:sz w:val="24"/>
        </w:rPr>
        <w:t>помощ“ (</w:t>
      </w:r>
      <w:proofErr w:type="spellStart"/>
      <w:proofErr w:type="gramEnd"/>
      <w:r w:rsidRPr="00A44F84">
        <w:rPr>
          <w:rFonts w:ascii="Times New Roman" w:hAnsi="Times New Roman"/>
          <w:b/>
          <w:sz w:val="24"/>
        </w:rPr>
        <w:t>de</w:t>
      </w:r>
      <w:proofErr w:type="spellEnd"/>
      <w:r w:rsidRPr="00A44F84">
        <w:rPr>
          <w:rFonts w:ascii="Times New Roman" w:hAnsi="Times New Roman"/>
          <w:b/>
          <w:sz w:val="24"/>
        </w:rPr>
        <w:t xml:space="preserve"> </w:t>
      </w:r>
      <w:proofErr w:type="spellStart"/>
      <w:r w:rsidRPr="00A44F84">
        <w:rPr>
          <w:rFonts w:ascii="Times New Roman" w:hAnsi="Times New Roman"/>
          <w:b/>
          <w:sz w:val="24"/>
        </w:rPr>
        <w:t>minimis</w:t>
      </w:r>
      <w:proofErr w:type="spellEnd"/>
      <w:r w:rsidRPr="00A44F84">
        <w:rPr>
          <w:rFonts w:ascii="Times New Roman" w:hAnsi="Times New Roman"/>
          <w:b/>
          <w:sz w:val="24"/>
        </w:rPr>
        <w:t xml:space="preserve">) съгласно Регламент (ЕС) № </w:t>
      </w:r>
      <w:r w:rsidR="009D0948">
        <w:rPr>
          <w:rFonts w:ascii="Times New Roman" w:hAnsi="Times New Roman"/>
          <w:b/>
          <w:sz w:val="24"/>
        </w:rPr>
        <w:t>2023/2831</w:t>
      </w:r>
      <w:r w:rsidRPr="00A44F84">
        <w:rPr>
          <w:rFonts w:ascii="Times New Roman" w:hAnsi="Times New Roman"/>
          <w:b/>
          <w:sz w:val="24"/>
        </w:rPr>
        <w:t xml:space="preserve"> на Комисията</w:t>
      </w:r>
      <w:r w:rsidRPr="00EA1724">
        <w:rPr>
          <w:rFonts w:ascii="Times New Roman" w:hAnsi="Times New Roman"/>
          <w:sz w:val="24"/>
        </w:rPr>
        <w:t>:</w:t>
      </w:r>
    </w:p>
    <w:p w14:paraId="088D4956" w14:textId="77777777" w:rsidR="007F1511" w:rsidRPr="00A44F84" w:rsidRDefault="007F1511" w:rsidP="00FF6543">
      <w:pPr>
        <w:pBdr>
          <w:top w:val="single" w:sz="4" w:space="1" w:color="auto"/>
          <w:left w:val="single" w:sz="4" w:space="4" w:color="auto"/>
          <w:bottom w:val="single" w:sz="4" w:space="9" w:color="auto"/>
          <w:right w:val="single" w:sz="4" w:space="4" w:color="auto"/>
        </w:pBdr>
        <w:spacing w:after="120"/>
        <w:jc w:val="both"/>
        <w:rPr>
          <w:rFonts w:ascii="Times New Roman" w:hAnsi="Times New Roman"/>
          <w:sz w:val="24"/>
          <w:lang w:val="en-US"/>
        </w:rPr>
      </w:pPr>
      <w:proofErr w:type="spellStart"/>
      <w:r w:rsidRPr="00A44F84">
        <w:rPr>
          <w:rFonts w:ascii="Times New Roman" w:hAnsi="Times New Roman"/>
          <w:sz w:val="24"/>
          <w:lang w:val="en-US"/>
        </w:rPr>
        <w:t>Максималният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интензитет</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безвъзмездна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финансова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помощ</w:t>
      </w:r>
      <w:proofErr w:type="spellEnd"/>
      <w:r w:rsidRPr="00A44F84">
        <w:rPr>
          <w:rFonts w:ascii="Times New Roman" w:hAnsi="Times New Roman"/>
          <w:sz w:val="24"/>
          <w:lang w:val="en-US"/>
        </w:rPr>
        <w:t xml:space="preserve"> за </w:t>
      </w:r>
      <w:proofErr w:type="spellStart"/>
      <w:r w:rsidRPr="00A44F84">
        <w:rPr>
          <w:rFonts w:ascii="Times New Roman" w:hAnsi="Times New Roman"/>
          <w:sz w:val="24"/>
          <w:lang w:val="en-US"/>
        </w:rPr>
        <w:t>кандидатите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при</w:t>
      </w:r>
      <w:proofErr w:type="spellEnd"/>
      <w:r w:rsidRPr="00A44F84">
        <w:rPr>
          <w:rFonts w:ascii="Times New Roman" w:hAnsi="Times New Roman"/>
          <w:sz w:val="24"/>
        </w:rPr>
        <w:t xml:space="preserve"> избран</w:t>
      </w:r>
      <w:r w:rsidRPr="00A44F84">
        <w:rPr>
          <w:rFonts w:ascii="Times New Roman" w:hAnsi="Times New Roman"/>
          <w:sz w:val="24"/>
          <w:lang w:val="en-US"/>
        </w:rPr>
        <w:t xml:space="preserve"> </w:t>
      </w:r>
      <w:proofErr w:type="spellStart"/>
      <w:r w:rsidRPr="00A44F84">
        <w:rPr>
          <w:rFonts w:ascii="Times New Roman" w:hAnsi="Times New Roman"/>
          <w:sz w:val="24"/>
          <w:lang w:val="en-US"/>
        </w:rPr>
        <w:t>режим</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минимална</w:t>
      </w:r>
      <w:proofErr w:type="spellEnd"/>
      <w:r w:rsidRPr="00A44F84">
        <w:rPr>
          <w:rFonts w:ascii="Times New Roman" w:hAnsi="Times New Roman"/>
          <w:sz w:val="24"/>
          <w:lang w:val="en-US"/>
        </w:rPr>
        <w:t xml:space="preserve"> </w:t>
      </w:r>
      <w:proofErr w:type="spellStart"/>
      <w:proofErr w:type="gramStart"/>
      <w:r w:rsidRPr="00A44F84">
        <w:rPr>
          <w:rFonts w:ascii="Times New Roman" w:hAnsi="Times New Roman"/>
          <w:sz w:val="24"/>
          <w:lang w:val="en-US"/>
        </w:rPr>
        <w:t>помощ</w:t>
      </w:r>
      <w:proofErr w:type="spellEnd"/>
      <w:r w:rsidRPr="00A44F84">
        <w:rPr>
          <w:rFonts w:ascii="Times New Roman" w:hAnsi="Times New Roman"/>
          <w:sz w:val="24"/>
          <w:lang w:val="en-US"/>
        </w:rPr>
        <w:t>“ (</w:t>
      </w:r>
      <w:proofErr w:type="gramEnd"/>
      <w:r w:rsidRPr="00A44F84">
        <w:rPr>
          <w:rFonts w:ascii="Times New Roman" w:hAnsi="Times New Roman"/>
          <w:sz w:val="24"/>
          <w:lang w:val="en-US"/>
        </w:rPr>
        <w:t xml:space="preserve">de </w:t>
      </w:r>
      <w:proofErr w:type="spellStart"/>
      <w:r w:rsidRPr="00A44F84">
        <w:rPr>
          <w:rFonts w:ascii="Times New Roman" w:hAnsi="Times New Roman"/>
          <w:sz w:val="24"/>
          <w:lang w:val="en-US"/>
        </w:rPr>
        <w:t>minimis</w:t>
      </w:r>
      <w:proofErr w:type="spellEnd"/>
      <w:r w:rsidRPr="00A44F84">
        <w:rPr>
          <w:rFonts w:ascii="Times New Roman" w:hAnsi="Times New Roman"/>
          <w:sz w:val="24"/>
          <w:lang w:val="en-US"/>
        </w:rPr>
        <w:t xml:space="preserve">) е, </w:t>
      </w:r>
      <w:proofErr w:type="spellStart"/>
      <w:r w:rsidRPr="00A44F84">
        <w:rPr>
          <w:rFonts w:ascii="Times New Roman" w:hAnsi="Times New Roman"/>
          <w:sz w:val="24"/>
          <w:lang w:val="en-US"/>
        </w:rPr>
        <w:t>както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следва</w:t>
      </w:r>
      <w:proofErr w:type="spellEnd"/>
      <w:r w:rsidRPr="00A44F84">
        <w:rPr>
          <w:rFonts w:ascii="Times New Roman" w:hAnsi="Times New Roman"/>
          <w:sz w:val="24"/>
          <w:lang w:val="en-US"/>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564"/>
      </w:tblGrid>
      <w:tr w:rsidR="007F1511" w:rsidRPr="00A44F84" w14:paraId="177ABD3B" w14:textId="77777777" w:rsidTr="00EA1724">
        <w:tc>
          <w:tcPr>
            <w:tcW w:w="5070" w:type="dxa"/>
            <w:shd w:val="clear" w:color="auto" w:fill="BFBFBF"/>
          </w:tcPr>
          <w:p w14:paraId="2F432E4D" w14:textId="77777777" w:rsidR="007F1511" w:rsidRPr="00A44F84" w:rsidRDefault="007F1511" w:rsidP="00E40FF0">
            <w:pPr>
              <w:spacing w:before="120" w:after="120" w:line="240" w:lineRule="auto"/>
              <w:contextualSpacing/>
              <w:jc w:val="center"/>
              <w:rPr>
                <w:rFonts w:ascii="Times New Roman" w:eastAsia="Times New Roman" w:hAnsi="Times New Roman"/>
                <w:b/>
                <w:sz w:val="24"/>
                <w:szCs w:val="24"/>
              </w:rPr>
            </w:pPr>
            <w:r w:rsidRPr="00A44F84">
              <w:rPr>
                <w:rFonts w:ascii="Times New Roman" w:eastAsia="Times New Roman" w:hAnsi="Times New Roman"/>
                <w:b/>
                <w:sz w:val="24"/>
                <w:szCs w:val="24"/>
              </w:rPr>
              <w:t>Категория на предприятието-кандидат</w:t>
            </w:r>
          </w:p>
        </w:tc>
        <w:tc>
          <w:tcPr>
            <w:tcW w:w="4564" w:type="dxa"/>
            <w:shd w:val="clear" w:color="auto" w:fill="BFBFBF"/>
          </w:tcPr>
          <w:p w14:paraId="3F541371" w14:textId="77777777" w:rsidR="007F1511" w:rsidRPr="00A44F84" w:rsidRDefault="007F1511" w:rsidP="00E40FF0">
            <w:pPr>
              <w:spacing w:before="120" w:after="120" w:line="240" w:lineRule="auto"/>
              <w:contextualSpacing/>
              <w:jc w:val="center"/>
              <w:rPr>
                <w:rFonts w:ascii="Times New Roman" w:eastAsia="Times New Roman" w:hAnsi="Times New Roman"/>
                <w:b/>
                <w:sz w:val="24"/>
                <w:szCs w:val="24"/>
              </w:rPr>
            </w:pPr>
            <w:r w:rsidRPr="00A44F84">
              <w:rPr>
                <w:rFonts w:ascii="Times New Roman" w:eastAsia="Times New Roman" w:hAnsi="Times New Roman"/>
                <w:b/>
                <w:sz w:val="24"/>
                <w:szCs w:val="24"/>
              </w:rPr>
              <w:t>Максимален интензитет на помощта</w:t>
            </w:r>
          </w:p>
        </w:tc>
      </w:tr>
      <w:tr w:rsidR="007F1511" w:rsidRPr="00A44F84" w14:paraId="18F88F26" w14:textId="77777777" w:rsidTr="00EA1724">
        <w:tc>
          <w:tcPr>
            <w:tcW w:w="5070" w:type="dxa"/>
            <w:shd w:val="clear" w:color="auto" w:fill="auto"/>
          </w:tcPr>
          <w:p w14:paraId="5ABA387B" w14:textId="4D4B6969" w:rsidR="007F1511" w:rsidRPr="00A44F84" w:rsidRDefault="007F1511" w:rsidP="00EA1724">
            <w:pPr>
              <w:spacing w:before="120" w:after="120" w:line="240" w:lineRule="auto"/>
              <w:jc w:val="center"/>
              <w:rPr>
                <w:rFonts w:ascii="Times New Roman" w:eastAsia="Times New Roman" w:hAnsi="Times New Roman"/>
                <w:sz w:val="24"/>
                <w:szCs w:val="24"/>
              </w:rPr>
            </w:pPr>
            <w:r w:rsidRPr="00A44F84">
              <w:rPr>
                <w:rFonts w:ascii="Times New Roman" w:eastAsia="Times New Roman" w:hAnsi="Times New Roman"/>
                <w:sz w:val="24"/>
                <w:szCs w:val="24"/>
              </w:rPr>
              <w:t xml:space="preserve">Микро, </w:t>
            </w:r>
            <w:r w:rsidRPr="00A44F84">
              <w:rPr>
                <w:rFonts w:ascii="Times New Roman" w:eastAsia="Times New Roman" w:hAnsi="Times New Roman"/>
                <w:snapToGrid w:val="0"/>
                <w:sz w:val="24"/>
                <w:szCs w:val="24"/>
              </w:rPr>
              <w:t>малки</w:t>
            </w:r>
            <w:r w:rsidR="002166C9">
              <w:rPr>
                <w:rFonts w:ascii="Times New Roman" w:eastAsia="Times New Roman" w:hAnsi="Times New Roman"/>
                <w:sz w:val="24"/>
                <w:szCs w:val="24"/>
              </w:rPr>
              <w:t xml:space="preserve"> и</w:t>
            </w:r>
            <w:r w:rsidRPr="00A44F84">
              <w:rPr>
                <w:rFonts w:ascii="Times New Roman" w:eastAsia="Times New Roman" w:hAnsi="Times New Roman"/>
                <w:sz w:val="24"/>
                <w:szCs w:val="24"/>
              </w:rPr>
              <w:t xml:space="preserve"> средни </w:t>
            </w:r>
            <w:r w:rsidR="00471ACE" w:rsidRPr="00A44F84">
              <w:rPr>
                <w:rFonts w:ascii="Times New Roman" w:eastAsia="Times New Roman" w:hAnsi="Times New Roman"/>
                <w:sz w:val="24"/>
                <w:szCs w:val="24"/>
              </w:rPr>
              <w:t xml:space="preserve">предприятия </w:t>
            </w:r>
          </w:p>
        </w:tc>
        <w:tc>
          <w:tcPr>
            <w:tcW w:w="4564" w:type="dxa"/>
            <w:shd w:val="clear" w:color="auto" w:fill="auto"/>
          </w:tcPr>
          <w:p w14:paraId="35159B6E" w14:textId="51CD7FC3" w:rsidR="007F1511" w:rsidRPr="00A44F84" w:rsidRDefault="002166C9" w:rsidP="00C20430">
            <w:pPr>
              <w:spacing w:before="120" w:after="12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r w:rsidR="00C20430" w:rsidRPr="00A44F84">
              <w:rPr>
                <w:rFonts w:ascii="Times New Roman" w:eastAsia="Times New Roman" w:hAnsi="Times New Roman"/>
                <w:sz w:val="24"/>
                <w:szCs w:val="24"/>
              </w:rPr>
              <w:t>0</w:t>
            </w:r>
            <w:r w:rsidR="007F1511" w:rsidRPr="00A44F84">
              <w:rPr>
                <w:rFonts w:ascii="Times New Roman" w:eastAsia="Times New Roman" w:hAnsi="Times New Roman"/>
                <w:sz w:val="24"/>
                <w:szCs w:val="24"/>
              </w:rPr>
              <w:t>%</w:t>
            </w:r>
          </w:p>
        </w:tc>
      </w:tr>
    </w:tbl>
    <w:p w14:paraId="7B2EC06D" w14:textId="2B4FAF3D" w:rsidR="00DD21A5" w:rsidRDefault="00DD21A5" w:rsidP="00EA1724">
      <w:pPr>
        <w:pBdr>
          <w:top w:val="single" w:sz="4" w:space="1" w:color="auto"/>
          <w:left w:val="single" w:sz="4" w:space="4" w:color="auto"/>
          <w:bottom w:val="single" w:sz="4" w:space="9" w:color="auto"/>
          <w:right w:val="single" w:sz="4" w:space="4" w:color="auto"/>
        </w:pBdr>
        <w:spacing w:before="120" w:after="120"/>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Общият размер на минималната помощ (</w:t>
      </w:r>
      <w:proofErr w:type="spellStart"/>
      <w:r w:rsidRPr="00A44F84">
        <w:rPr>
          <w:rFonts w:ascii="Times New Roman" w:hAnsi="Times New Roman"/>
          <w:sz w:val="24"/>
        </w:rPr>
        <w:t>de</w:t>
      </w:r>
      <w:proofErr w:type="spellEnd"/>
      <w:r w:rsidRPr="00A44F84">
        <w:rPr>
          <w:rFonts w:ascii="Times New Roman" w:hAnsi="Times New Roman"/>
          <w:sz w:val="24"/>
        </w:rPr>
        <w:t xml:space="preserve"> </w:t>
      </w:r>
      <w:proofErr w:type="spellStart"/>
      <w:r w:rsidRPr="00A44F84">
        <w:rPr>
          <w:rFonts w:ascii="Times New Roman" w:hAnsi="Times New Roman"/>
          <w:sz w:val="24"/>
        </w:rPr>
        <w:t>minimis</w:t>
      </w:r>
      <w:proofErr w:type="spellEnd"/>
      <w:r w:rsidRPr="00A44F84">
        <w:rPr>
          <w:rFonts w:ascii="Times New Roman" w:hAnsi="Times New Roman"/>
          <w:sz w:val="24"/>
        </w:rPr>
        <w:t xml:space="preserve">) съгласно Регламент (ЕС) № </w:t>
      </w:r>
      <w:r w:rsidR="009D0948">
        <w:rPr>
          <w:rFonts w:ascii="Times New Roman" w:hAnsi="Times New Roman"/>
          <w:sz w:val="24"/>
        </w:rPr>
        <w:t>2023/2831</w:t>
      </w:r>
      <w:r w:rsidRPr="00A44F84">
        <w:rPr>
          <w:rFonts w:ascii="Times New Roman" w:hAnsi="Times New Roman"/>
          <w:sz w:val="24"/>
        </w:rPr>
        <w:t xml:space="preserve"> не може да </w:t>
      </w:r>
      <w:r w:rsidRPr="009D0948">
        <w:rPr>
          <w:rFonts w:ascii="Times New Roman" w:hAnsi="Times New Roman"/>
          <w:sz w:val="24"/>
        </w:rPr>
        <w:t>надхвърля праговете, посочени в т. 16</w:t>
      </w:r>
      <w:r w:rsidRPr="00A44F84">
        <w:rPr>
          <w:rFonts w:ascii="Times New Roman" w:hAnsi="Times New Roman"/>
          <w:sz w:val="24"/>
        </w:rPr>
        <w:t xml:space="preserve"> от настоящите условия.</w:t>
      </w:r>
    </w:p>
    <w:p w14:paraId="1C112786" w14:textId="24E3AEB1" w:rsidR="005C3192" w:rsidRPr="005C3192" w:rsidRDefault="005C3192" w:rsidP="005C3192">
      <w:pPr>
        <w:pBdr>
          <w:top w:val="single" w:sz="4" w:space="1" w:color="auto"/>
          <w:left w:val="single" w:sz="4" w:space="4" w:color="auto"/>
          <w:bottom w:val="single" w:sz="4" w:space="9" w:color="auto"/>
          <w:right w:val="single" w:sz="4" w:space="4" w:color="auto"/>
        </w:pBdr>
        <w:spacing w:before="120" w:after="120"/>
        <w:jc w:val="both"/>
        <w:rPr>
          <w:rFonts w:ascii="Times New Roman" w:hAnsi="Times New Roman"/>
          <w:sz w:val="24"/>
        </w:rPr>
      </w:pPr>
      <w:r w:rsidRPr="005C3192">
        <w:rPr>
          <w:rFonts w:ascii="Times New Roman" w:hAnsi="Times New Roman"/>
          <w:sz w:val="24"/>
        </w:rPr>
        <w:t>За да се изчисли интензитетът на помощта, всички данни се представят в брутно изражение - преди приспадането на данъци и други такси. Данъкът върху добавената стойност (ДДС), начислен върху допустимите разходи, който подлежи на възстановяване съгласно приложимото национално данъчно право</w:t>
      </w:r>
      <w:r w:rsidR="00440300">
        <w:rPr>
          <w:rFonts w:ascii="Times New Roman" w:hAnsi="Times New Roman"/>
          <w:sz w:val="24"/>
        </w:rPr>
        <w:t>,</w:t>
      </w:r>
      <w:r w:rsidRPr="005C3192">
        <w:rPr>
          <w:rFonts w:ascii="Times New Roman" w:hAnsi="Times New Roman"/>
          <w:sz w:val="24"/>
        </w:rPr>
        <w:t xml:space="preserve"> не се взема предвид при изчисляване на интензитета на помощта и допустимите разходи. </w:t>
      </w:r>
    </w:p>
    <w:p w14:paraId="59260E94" w14:textId="77777777" w:rsidR="005C3192" w:rsidRPr="005C3192" w:rsidRDefault="005C3192" w:rsidP="005C3192">
      <w:pPr>
        <w:pBdr>
          <w:top w:val="single" w:sz="4" w:space="1" w:color="auto"/>
          <w:left w:val="single" w:sz="4" w:space="4" w:color="auto"/>
          <w:bottom w:val="single" w:sz="4" w:space="9" w:color="auto"/>
          <w:right w:val="single" w:sz="4" w:space="4" w:color="auto"/>
        </w:pBdr>
        <w:spacing w:before="120" w:after="120"/>
        <w:jc w:val="both"/>
        <w:rPr>
          <w:rFonts w:ascii="Times New Roman" w:hAnsi="Times New Roman"/>
          <w:sz w:val="24"/>
        </w:rPr>
      </w:pPr>
      <w:r w:rsidRPr="005C3192">
        <w:rPr>
          <w:rFonts w:ascii="Times New Roman" w:hAnsi="Times New Roman"/>
          <w:sz w:val="24"/>
        </w:rPr>
        <w:t>В случай на установено надвишаване на посочените максимални интензитети на помощта, Оценителната комисия ще коригира служебно бюджета на проектите до максимално допустимия процент в зависимост от избрания режим на минимална/държавна помощ, както и съобразно мястото на изпълнение на проекта и категорията на предприятието-кандидат (в случаите на избран режим „регионална инвестиционна помощ”).</w:t>
      </w:r>
    </w:p>
    <w:p w14:paraId="2B027235" w14:textId="67ABBAD1" w:rsidR="005C3192" w:rsidRPr="00A44F84" w:rsidRDefault="005C3192" w:rsidP="005C3192">
      <w:pPr>
        <w:pBdr>
          <w:top w:val="single" w:sz="4" w:space="1" w:color="auto"/>
          <w:left w:val="single" w:sz="4" w:space="4" w:color="auto"/>
          <w:bottom w:val="single" w:sz="4" w:space="9" w:color="auto"/>
          <w:right w:val="single" w:sz="4" w:space="4" w:color="auto"/>
        </w:pBdr>
        <w:spacing w:before="120" w:after="120"/>
        <w:jc w:val="both"/>
        <w:rPr>
          <w:rFonts w:ascii="Times New Roman" w:hAnsi="Times New Roman"/>
          <w:sz w:val="24"/>
        </w:rPr>
      </w:pPr>
      <w:r w:rsidRPr="005C3192">
        <w:rPr>
          <w:rFonts w:ascii="Times New Roman" w:hAnsi="Times New Roman"/>
          <w:sz w:val="24"/>
        </w:rPr>
        <w:t xml:space="preserve">Помощите, които се предоставят на няколко части (т.е. когато кандидатът предвижда да ползва авансово и/или междинни плащания),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 Лихвеният процент, който се използва за сконтиране, е сконтовият процент, приложим към момента на предоставяне на помощта в съответствие с чл. 7, </w:t>
      </w:r>
      <w:proofErr w:type="spellStart"/>
      <w:r w:rsidRPr="005C3192">
        <w:rPr>
          <w:rFonts w:ascii="Times New Roman" w:hAnsi="Times New Roman"/>
          <w:sz w:val="24"/>
        </w:rPr>
        <w:t>пар</w:t>
      </w:r>
      <w:proofErr w:type="spellEnd"/>
      <w:r w:rsidRPr="005C3192">
        <w:rPr>
          <w:rFonts w:ascii="Times New Roman" w:hAnsi="Times New Roman"/>
          <w:sz w:val="24"/>
        </w:rPr>
        <w:t>. 3 от Регламент (ЕС) № 651/2014 и чл. 3, ал. 6 от Регламент (ЕС) № 2023/2831. Интензитетът на безвъзмездното финансиране се изчислява чрез определяне на сконтираната стойност на помощта, изразена като процент от сконтираната стойност на допустимите разходи.</w:t>
      </w:r>
    </w:p>
    <w:p w14:paraId="0CC87926" w14:textId="77777777" w:rsidR="002325A3" w:rsidRPr="00A44F84" w:rsidRDefault="00CB14EE" w:rsidP="00EA1724">
      <w:pPr>
        <w:pStyle w:val="Heading2"/>
        <w:spacing w:before="120"/>
        <w:rPr>
          <w:rFonts w:ascii="Times New Roman" w:hAnsi="Times New Roman"/>
        </w:rPr>
      </w:pPr>
      <w:bookmarkStart w:id="12" w:name="_Toc212463987"/>
      <w:r w:rsidRPr="00A44F84">
        <w:rPr>
          <w:rFonts w:ascii="Times New Roman" w:hAnsi="Times New Roman"/>
        </w:rPr>
        <w:t>1</w:t>
      </w:r>
      <w:r w:rsidR="004A58E5" w:rsidRPr="00A44F84">
        <w:rPr>
          <w:rFonts w:ascii="Times New Roman" w:hAnsi="Times New Roman"/>
        </w:rPr>
        <w:t>1</w:t>
      </w:r>
      <w:r w:rsidR="002325A3" w:rsidRPr="00A44F84">
        <w:rPr>
          <w:rFonts w:ascii="Times New Roman" w:hAnsi="Times New Roman"/>
        </w:rPr>
        <w:t>. Допустими кандидати:</w:t>
      </w:r>
      <w:bookmarkEnd w:id="12"/>
    </w:p>
    <w:p w14:paraId="01DC5F01" w14:textId="77777777" w:rsidR="001B6D92" w:rsidRPr="00A44F84" w:rsidRDefault="00D84021" w:rsidP="005C1072">
      <w:pPr>
        <w:pStyle w:val="Heading3"/>
        <w:spacing w:before="120" w:after="120"/>
        <w:rPr>
          <w:rFonts w:ascii="Times New Roman" w:hAnsi="Times New Roman"/>
          <w:sz w:val="24"/>
          <w:szCs w:val="24"/>
        </w:rPr>
      </w:pPr>
      <w:bookmarkStart w:id="13" w:name="_Toc212463988"/>
      <w:r w:rsidRPr="00A44F84">
        <w:rPr>
          <w:rFonts w:ascii="Times New Roman" w:hAnsi="Times New Roman"/>
          <w:sz w:val="24"/>
          <w:szCs w:val="24"/>
        </w:rPr>
        <w:t>11.1</w:t>
      </w:r>
      <w:r w:rsidR="001B6D92" w:rsidRPr="00A44F84">
        <w:rPr>
          <w:rFonts w:ascii="Times New Roman" w:hAnsi="Times New Roman"/>
          <w:sz w:val="24"/>
          <w:szCs w:val="24"/>
        </w:rPr>
        <w:t xml:space="preserve"> Критерии за допустимост на кандидатите</w:t>
      </w:r>
      <w:r w:rsidR="00445A60" w:rsidRPr="00A44F84">
        <w:rPr>
          <w:rFonts w:ascii="Times New Roman" w:hAnsi="Times New Roman"/>
          <w:sz w:val="24"/>
          <w:szCs w:val="24"/>
        </w:rPr>
        <w:t>:</w:t>
      </w:r>
      <w:bookmarkEnd w:id="13"/>
    </w:p>
    <w:p w14:paraId="7E3565AD" w14:textId="77777777" w:rsidR="007B76CD" w:rsidRPr="00A44F84" w:rsidRDefault="00C908F4"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Допустими по настоящата процедура </w:t>
      </w:r>
      <w:r w:rsidR="002F7BE6" w:rsidRPr="00A44F84">
        <w:rPr>
          <w:rFonts w:ascii="Times New Roman" w:hAnsi="Times New Roman"/>
          <w:sz w:val="24"/>
        </w:rPr>
        <w:t>чрез</w:t>
      </w:r>
      <w:r w:rsidRPr="00A44F84">
        <w:rPr>
          <w:rFonts w:ascii="Times New Roman" w:hAnsi="Times New Roman"/>
          <w:sz w:val="24"/>
        </w:rPr>
        <w:t xml:space="preserve"> подбор на проект</w:t>
      </w:r>
      <w:r w:rsidR="002F7BE6" w:rsidRPr="00A44F84">
        <w:rPr>
          <w:rFonts w:ascii="Times New Roman" w:hAnsi="Times New Roman"/>
          <w:sz w:val="24"/>
        </w:rPr>
        <w:t>н</w:t>
      </w:r>
      <w:r w:rsidRPr="00A44F84">
        <w:rPr>
          <w:rFonts w:ascii="Times New Roman" w:hAnsi="Times New Roman"/>
          <w:sz w:val="24"/>
        </w:rPr>
        <w:t xml:space="preserve">и </w:t>
      </w:r>
      <w:r w:rsidR="002F7BE6" w:rsidRPr="00A44F84">
        <w:rPr>
          <w:rFonts w:ascii="Times New Roman" w:hAnsi="Times New Roman"/>
          <w:sz w:val="24"/>
        </w:rPr>
        <w:t xml:space="preserve">предложения </w:t>
      </w:r>
      <w:r w:rsidRPr="00A44F84">
        <w:rPr>
          <w:rFonts w:ascii="Times New Roman" w:hAnsi="Times New Roman"/>
          <w:sz w:val="24"/>
        </w:rPr>
        <w:t>са само кандидати, които отговарят на следните критерии:</w:t>
      </w:r>
    </w:p>
    <w:p w14:paraId="618AA684" w14:textId="77777777" w:rsidR="00EE25E5" w:rsidRPr="00A44F84" w:rsidRDefault="00EE25E5"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1)</w:t>
      </w:r>
      <w:r w:rsidRPr="00A44F84">
        <w:rPr>
          <w:rFonts w:ascii="Times New Roman" w:hAnsi="Times New Roman"/>
          <w:sz w:val="24"/>
        </w:rPr>
        <w:t xml:space="preserve"> Да са </w:t>
      </w:r>
      <w:r w:rsidRPr="00A44F84">
        <w:rPr>
          <w:rFonts w:ascii="Times New Roman" w:hAnsi="Times New Roman"/>
          <w:b/>
          <w:sz w:val="24"/>
        </w:rPr>
        <w:t>търговци по смисъла на Търговския закон или Закона за кооперациите</w:t>
      </w:r>
      <w:r w:rsidRPr="00A44F84">
        <w:rPr>
          <w:rFonts w:ascii="Times New Roman" w:hAnsi="Times New Roman"/>
          <w:sz w:val="24"/>
        </w:rPr>
        <w:t xml:space="preserve"> или да са еквивалентно лице по смисъла на законодателството на държава-членка на Европейското икономическо пространство.</w:t>
      </w:r>
    </w:p>
    <w:p w14:paraId="1F2312DC" w14:textId="77777777" w:rsidR="00EE25E5" w:rsidRPr="00A44F84" w:rsidRDefault="00EE25E5"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Клонове на юридически лица, регистрирани в България, </w:t>
      </w:r>
      <w:r w:rsidRPr="00A44F84">
        <w:rPr>
          <w:rFonts w:ascii="Times New Roman" w:hAnsi="Times New Roman"/>
          <w:b/>
          <w:sz w:val="24"/>
        </w:rPr>
        <w:t>не могат</w:t>
      </w:r>
      <w:r w:rsidRPr="00A44F84">
        <w:rPr>
          <w:rFonts w:ascii="Times New Roman" w:hAnsi="Times New Roman"/>
          <w:sz w:val="24"/>
        </w:rPr>
        <w:t xml:space="preserve"> да участват в процедурата чрез подбор на </w:t>
      </w:r>
      <w:r w:rsidR="00780104" w:rsidRPr="00A44F84">
        <w:rPr>
          <w:rFonts w:ascii="Times New Roman" w:hAnsi="Times New Roman"/>
          <w:sz w:val="24"/>
        </w:rPr>
        <w:t>проектни предложения</w:t>
      </w:r>
      <w:r w:rsidRPr="00A44F84" w:rsidDel="0085574A">
        <w:rPr>
          <w:rFonts w:ascii="Times New Roman" w:hAnsi="Times New Roman"/>
          <w:sz w:val="24"/>
        </w:rPr>
        <w:t xml:space="preserve"> </w:t>
      </w:r>
      <w:r w:rsidRPr="00A44F84">
        <w:rPr>
          <w:rFonts w:ascii="Times New Roman" w:hAnsi="Times New Roman"/>
          <w:sz w:val="24"/>
        </w:rPr>
        <w:t>поради липсата на самостоятелна правосубектност.</w:t>
      </w:r>
    </w:p>
    <w:p w14:paraId="1F9753E5" w14:textId="77777777" w:rsidR="00BB3244" w:rsidRPr="00A44F84" w:rsidRDefault="00EE25E5"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lastRenderedPageBreak/>
        <w:t>В случай че кандидат</w:t>
      </w:r>
      <w:r w:rsidR="00197607" w:rsidRPr="00A44F84">
        <w:rPr>
          <w:rFonts w:ascii="Times New Roman" w:hAnsi="Times New Roman"/>
          <w:sz w:val="24"/>
        </w:rPr>
        <w:t>ът</w:t>
      </w:r>
      <w:r w:rsidRPr="00A44F84">
        <w:rPr>
          <w:rFonts w:ascii="Times New Roman" w:hAnsi="Times New Roman"/>
          <w:sz w:val="24"/>
        </w:rPr>
        <w:t xml:space="preserve"> </w:t>
      </w:r>
      <w:r w:rsidR="00197607" w:rsidRPr="00A44F84">
        <w:rPr>
          <w:rFonts w:ascii="Times New Roman" w:hAnsi="Times New Roman"/>
          <w:sz w:val="24"/>
        </w:rPr>
        <w:t>е</w:t>
      </w:r>
      <w:r w:rsidRPr="00A44F84">
        <w:rPr>
          <w:rFonts w:ascii="Times New Roman" w:hAnsi="Times New Roman"/>
          <w:sz w:val="24"/>
        </w:rPr>
        <w:t xml:space="preserve"> еквивалентно лице на търгов</w:t>
      </w:r>
      <w:r w:rsidR="00197607" w:rsidRPr="00A44F84">
        <w:rPr>
          <w:rFonts w:ascii="Times New Roman" w:hAnsi="Times New Roman"/>
          <w:sz w:val="24"/>
        </w:rPr>
        <w:t>е</w:t>
      </w:r>
      <w:r w:rsidRPr="00A44F84">
        <w:rPr>
          <w:rFonts w:ascii="Times New Roman" w:hAnsi="Times New Roman"/>
          <w:sz w:val="24"/>
        </w:rPr>
        <w:t>ц по смисъла на Търговския закон или на Закона на кооперациите</w:t>
      </w:r>
      <w:r w:rsidR="00BB3244" w:rsidRPr="00A44F84">
        <w:rPr>
          <w:rFonts w:ascii="Times New Roman" w:hAnsi="Times New Roman"/>
          <w:sz w:val="24"/>
        </w:rPr>
        <w:t xml:space="preserve"> съгласно законодателството на държава-членка на Европейското икономическо пространство, с оглед извършване на плащания по настоящата процедура, към датата на сключване на административния договор за предоставяне на безвъзмездна финансова помощ</w:t>
      </w:r>
      <w:r w:rsidR="006F284D" w:rsidRPr="00A44F84">
        <w:rPr>
          <w:rFonts w:ascii="Times New Roman" w:hAnsi="Times New Roman"/>
          <w:sz w:val="24"/>
        </w:rPr>
        <w:t xml:space="preserve"> (АДПБФП)</w:t>
      </w:r>
      <w:r w:rsidR="00BB3244" w:rsidRPr="00A44F84">
        <w:rPr>
          <w:rFonts w:ascii="Times New Roman" w:hAnsi="Times New Roman"/>
          <w:sz w:val="24"/>
        </w:rPr>
        <w:t>, кандидатът следва да е регистриран по реда на Закона за търговския регистър и регистъра на юридическите лица с нестопанска цел. С цел избягване на подмяна на оценката, новорегистрираното предприятие следва да бъде дружество по смисъла на Търговския закон с едноличен собственик на капитала - чуждестранното предприятие-кандидат по настоящата процедура.</w:t>
      </w:r>
    </w:p>
    <w:p w14:paraId="0B7A4718" w14:textId="274DA5C7" w:rsidR="006978FF" w:rsidRPr="00A44F84" w:rsidRDefault="00BB0B4F" w:rsidP="000E4B50">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2</w:t>
      </w:r>
      <w:r w:rsidR="006978FF" w:rsidRPr="00A44F84">
        <w:rPr>
          <w:rFonts w:ascii="Times New Roman" w:hAnsi="Times New Roman"/>
          <w:b/>
          <w:sz w:val="24"/>
        </w:rPr>
        <w:t>)</w:t>
      </w:r>
      <w:r w:rsidR="006978FF" w:rsidRPr="00A44F84">
        <w:rPr>
          <w:rFonts w:ascii="Times New Roman" w:hAnsi="Times New Roman"/>
          <w:sz w:val="24"/>
        </w:rPr>
        <w:t xml:space="preserve"> Да са </w:t>
      </w:r>
      <w:r w:rsidR="006978FF" w:rsidRPr="00A44F84">
        <w:rPr>
          <w:rFonts w:ascii="Times New Roman" w:hAnsi="Times New Roman"/>
          <w:b/>
          <w:sz w:val="24"/>
        </w:rPr>
        <w:t>регистрирани не по-късно от 31.12.20</w:t>
      </w:r>
      <w:r w:rsidR="00452CF5" w:rsidRPr="00A44F84">
        <w:rPr>
          <w:rFonts w:ascii="Times New Roman" w:hAnsi="Times New Roman"/>
          <w:b/>
          <w:sz w:val="24"/>
          <w:lang w:val="en-US"/>
        </w:rPr>
        <w:t>2</w:t>
      </w:r>
      <w:r w:rsidR="002166C9">
        <w:rPr>
          <w:rFonts w:ascii="Times New Roman" w:hAnsi="Times New Roman"/>
          <w:b/>
          <w:sz w:val="24"/>
        </w:rPr>
        <w:t>2</w:t>
      </w:r>
      <w:r w:rsidR="006978FF" w:rsidRPr="00A44F84">
        <w:rPr>
          <w:rFonts w:ascii="Times New Roman" w:hAnsi="Times New Roman"/>
          <w:b/>
          <w:sz w:val="24"/>
        </w:rPr>
        <w:t xml:space="preserve"> г.</w:t>
      </w:r>
    </w:p>
    <w:p w14:paraId="6D062175" w14:textId="2C97E622" w:rsidR="00942D33" w:rsidRPr="00A44F84" w:rsidRDefault="00942D33"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3) </w:t>
      </w:r>
      <w:r w:rsidRPr="00A44F84">
        <w:rPr>
          <w:rFonts w:ascii="Times New Roman" w:hAnsi="Times New Roman"/>
          <w:sz w:val="24"/>
        </w:rPr>
        <w:t xml:space="preserve">Да са </w:t>
      </w:r>
      <w:proofErr w:type="spellStart"/>
      <w:r w:rsidRPr="00A44F84">
        <w:rPr>
          <w:rFonts w:ascii="Times New Roman" w:hAnsi="Times New Roman"/>
          <w:b/>
          <w:sz w:val="24"/>
        </w:rPr>
        <w:t>микро</w:t>
      </w:r>
      <w:proofErr w:type="spellEnd"/>
      <w:r w:rsidRPr="00A44F84">
        <w:rPr>
          <w:rFonts w:ascii="Times New Roman" w:hAnsi="Times New Roman"/>
          <w:b/>
          <w:sz w:val="24"/>
        </w:rPr>
        <w:t>, малки и</w:t>
      </w:r>
      <w:r w:rsidR="00533AB7">
        <w:rPr>
          <w:rFonts w:ascii="Times New Roman" w:hAnsi="Times New Roman"/>
          <w:b/>
          <w:sz w:val="24"/>
        </w:rPr>
        <w:t>ли</w:t>
      </w:r>
      <w:r w:rsidRPr="00A44F84">
        <w:rPr>
          <w:rFonts w:ascii="Times New Roman" w:hAnsi="Times New Roman"/>
          <w:b/>
          <w:sz w:val="24"/>
        </w:rPr>
        <w:t xml:space="preserve"> средни предприятия</w:t>
      </w:r>
      <w:r w:rsidRPr="00A44F84">
        <w:rPr>
          <w:rFonts w:ascii="Times New Roman" w:hAnsi="Times New Roman"/>
          <w:sz w:val="24"/>
        </w:rPr>
        <w:t xml:space="preserve"> (МСП) по смисъла на чл. 3 и чл. 4 от Закона за малките и средните предприятия </w:t>
      </w:r>
      <w:r w:rsidR="00C85DC1" w:rsidRPr="00A44F84">
        <w:rPr>
          <w:rFonts w:ascii="Times New Roman" w:hAnsi="Times New Roman"/>
          <w:sz w:val="24"/>
        </w:rPr>
        <w:t>(ЗМСП)</w:t>
      </w:r>
      <w:r w:rsidR="00B21A70">
        <w:rPr>
          <w:rStyle w:val="FootnoteReference"/>
          <w:rFonts w:ascii="Times New Roman" w:hAnsi="Times New Roman"/>
          <w:sz w:val="24"/>
        </w:rPr>
        <w:footnoteReference w:id="15"/>
      </w:r>
      <w:r w:rsidR="00C85DC1" w:rsidRPr="00A44F84">
        <w:rPr>
          <w:rFonts w:ascii="Times New Roman" w:hAnsi="Times New Roman"/>
          <w:sz w:val="24"/>
        </w:rPr>
        <w:t xml:space="preserve"> </w:t>
      </w:r>
      <w:r w:rsidRPr="00A44F84">
        <w:rPr>
          <w:rFonts w:ascii="Times New Roman" w:hAnsi="Times New Roman"/>
          <w:sz w:val="24"/>
        </w:rPr>
        <w:t>и</w:t>
      </w:r>
      <w:r w:rsidR="0073747D" w:rsidRPr="0073747D">
        <w:t xml:space="preserve"> </w:t>
      </w:r>
      <w:r w:rsidR="0073747D" w:rsidRPr="0073747D">
        <w:rPr>
          <w:rFonts w:ascii="Times New Roman" w:hAnsi="Times New Roman"/>
          <w:sz w:val="24"/>
        </w:rPr>
        <w:t>Приложение I „Определение за МСП“ към Регламент (ЕС) № 651/2014 на Комисията.</w:t>
      </w:r>
    </w:p>
    <w:p w14:paraId="3AB9583A" w14:textId="77777777" w:rsidR="006F284D" w:rsidRPr="00A44F84" w:rsidRDefault="006F284D" w:rsidP="006F284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В случай че кандидат </w:t>
      </w:r>
      <w:r w:rsidRPr="00533AB7">
        <w:rPr>
          <w:rFonts w:ascii="Times New Roman" w:hAnsi="Times New Roman"/>
          <w:b/>
          <w:sz w:val="24"/>
        </w:rPr>
        <w:t>предвижда промяна на категорията</w:t>
      </w:r>
      <w:r w:rsidRPr="00A44F84">
        <w:rPr>
          <w:rFonts w:ascii="Times New Roman" w:hAnsi="Times New Roman"/>
          <w:sz w:val="24"/>
        </w:rPr>
        <w:t xml:space="preserve"> на предприятието към момента на сключване на </w:t>
      </w:r>
      <w:r w:rsidR="006661A1" w:rsidRPr="00A44F84">
        <w:rPr>
          <w:rFonts w:ascii="Times New Roman" w:hAnsi="Times New Roman"/>
          <w:sz w:val="24"/>
        </w:rPr>
        <w:t>АДПБФП и</w:t>
      </w:r>
      <w:r w:rsidRPr="00A44F84">
        <w:rPr>
          <w:rFonts w:ascii="Times New Roman" w:hAnsi="Times New Roman"/>
          <w:sz w:val="24"/>
        </w:rPr>
        <w:t xml:space="preserve"> за да може заложените интензитет и размер на безвъзмездна финансова помощ да отговарят на праговете, приложими за съответната категория както към момента на кандидатстване, така и към момента на сключване на договора, то следва да </w:t>
      </w:r>
      <w:r w:rsidR="00AA56C6" w:rsidRPr="00A44F84">
        <w:rPr>
          <w:rFonts w:ascii="Times New Roman" w:hAnsi="Times New Roman"/>
          <w:sz w:val="24"/>
        </w:rPr>
        <w:t xml:space="preserve">бъде </w:t>
      </w:r>
      <w:r w:rsidRPr="00A44F84">
        <w:rPr>
          <w:rFonts w:ascii="Times New Roman" w:hAnsi="Times New Roman"/>
          <w:sz w:val="24"/>
        </w:rPr>
        <w:t>залож</w:t>
      </w:r>
      <w:r w:rsidR="00AA56C6" w:rsidRPr="00A44F84">
        <w:rPr>
          <w:rFonts w:ascii="Times New Roman" w:hAnsi="Times New Roman"/>
          <w:sz w:val="24"/>
        </w:rPr>
        <w:t>ен</w:t>
      </w:r>
      <w:r w:rsidRPr="00A44F84">
        <w:rPr>
          <w:rFonts w:ascii="Times New Roman" w:hAnsi="Times New Roman"/>
          <w:sz w:val="24"/>
        </w:rPr>
        <w:t xml:space="preserve"> по-ниски</w:t>
      </w:r>
      <w:r w:rsidR="00AA56C6" w:rsidRPr="00A44F84">
        <w:rPr>
          <w:rFonts w:ascii="Times New Roman" w:hAnsi="Times New Roman"/>
          <w:sz w:val="24"/>
        </w:rPr>
        <w:t>я</w:t>
      </w:r>
      <w:r w:rsidRPr="00A44F84">
        <w:rPr>
          <w:rFonts w:ascii="Times New Roman" w:hAnsi="Times New Roman"/>
          <w:sz w:val="24"/>
        </w:rPr>
        <w:t xml:space="preserve"> интензитет и размер на безвъзмездна финансова помощ. Посоченото е приложимо както за случаите, когато </w:t>
      </w:r>
      <w:r w:rsidR="00AA56C6" w:rsidRPr="00A44F84">
        <w:rPr>
          <w:rFonts w:ascii="Times New Roman" w:hAnsi="Times New Roman"/>
          <w:sz w:val="24"/>
        </w:rPr>
        <w:t>кандидатът</w:t>
      </w:r>
      <w:r w:rsidRPr="00A44F84">
        <w:rPr>
          <w:rFonts w:ascii="Times New Roman" w:hAnsi="Times New Roman"/>
          <w:sz w:val="24"/>
        </w:rPr>
        <w:t xml:space="preserve"> предвижда да премине от по-ниска към по-висока категория (например от малко към средно предприятие), така и обратното, от по-висока към по-ниска категория (например от средно към малко предприятие).</w:t>
      </w:r>
    </w:p>
    <w:p w14:paraId="737A8B39" w14:textId="250B93A1" w:rsidR="006F284D" w:rsidRPr="00A44F84" w:rsidRDefault="006F284D" w:rsidP="005004D5">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Преди сключване на </w:t>
      </w:r>
      <w:r w:rsidR="00534C60" w:rsidRPr="00A44F84">
        <w:rPr>
          <w:rFonts w:ascii="Times New Roman" w:hAnsi="Times New Roman"/>
          <w:sz w:val="24"/>
        </w:rPr>
        <w:t>АДПБФП</w:t>
      </w:r>
      <w:r w:rsidRPr="00A44F84">
        <w:rPr>
          <w:rFonts w:ascii="Times New Roman" w:hAnsi="Times New Roman"/>
          <w:sz w:val="24"/>
        </w:rPr>
        <w:t xml:space="preserve"> ще се извършва документална проверка както на декларираната от одобрените кандидати на етап кандидатстване категория предприятие, така и на категорията към момента преди сключване на договора. В случай че бъде установена погрешно декларирана категория</w:t>
      </w:r>
      <w:r w:rsidR="00534C60" w:rsidRPr="00A44F84">
        <w:rPr>
          <w:rFonts w:ascii="Times New Roman" w:hAnsi="Times New Roman"/>
          <w:sz w:val="24"/>
        </w:rPr>
        <w:t xml:space="preserve"> или</w:t>
      </w:r>
      <w:r w:rsidRPr="00A44F84">
        <w:rPr>
          <w:rFonts w:ascii="Times New Roman" w:hAnsi="Times New Roman"/>
          <w:sz w:val="24"/>
        </w:rPr>
        <w:t xml:space="preserve"> </w:t>
      </w:r>
      <w:r w:rsidR="00534C60" w:rsidRPr="00A44F84">
        <w:rPr>
          <w:rFonts w:ascii="Times New Roman" w:hAnsi="Times New Roman"/>
          <w:sz w:val="24"/>
        </w:rPr>
        <w:t>преди сключване на договора настъпи промяна в декларираната на етап кандидатстване категория на одобрен кандидат, в резултат на което е налице</w:t>
      </w:r>
      <w:r w:rsidRPr="00A44F84">
        <w:rPr>
          <w:rFonts w:ascii="Times New Roman" w:hAnsi="Times New Roman"/>
          <w:sz w:val="24"/>
        </w:rPr>
        <w:t xml:space="preserve"> неспазване на заложени в Условията за кандидатстване правила или ограничения, които водят до заключение, че кандидатът не отговаря на изискванията за бенефициент по настоящата процедура, ще бъде издадено </w:t>
      </w:r>
      <w:r w:rsidR="00DF5395" w:rsidRPr="00533AB7">
        <w:rPr>
          <w:rFonts w:ascii="Times New Roman" w:hAnsi="Times New Roman"/>
          <w:b/>
          <w:sz w:val="24"/>
        </w:rPr>
        <w:t>Р</w:t>
      </w:r>
      <w:r w:rsidRPr="00533AB7">
        <w:rPr>
          <w:rFonts w:ascii="Times New Roman" w:hAnsi="Times New Roman"/>
          <w:b/>
          <w:sz w:val="24"/>
        </w:rPr>
        <w:t>ешение за отказ</w:t>
      </w:r>
      <w:r w:rsidRPr="00A44F84">
        <w:rPr>
          <w:rFonts w:ascii="Times New Roman" w:hAnsi="Times New Roman"/>
          <w:sz w:val="24"/>
        </w:rPr>
        <w:t xml:space="preserve"> за предоставяне на безвъзмездна финансова помощ.</w:t>
      </w:r>
    </w:p>
    <w:p w14:paraId="3F3C07F6" w14:textId="2FA2D665" w:rsidR="00F20EFF" w:rsidRPr="00A44F84" w:rsidRDefault="001D703A" w:rsidP="00BB1174">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b/>
          <w:sz w:val="24"/>
        </w:rPr>
        <w:t>4</w:t>
      </w:r>
      <w:r w:rsidR="00F20EFF" w:rsidRPr="00A44F84">
        <w:rPr>
          <w:rFonts w:ascii="Times New Roman" w:hAnsi="Times New Roman"/>
          <w:b/>
          <w:sz w:val="24"/>
        </w:rPr>
        <w:t>)</w:t>
      </w:r>
      <w:r w:rsidR="00F20EFF" w:rsidRPr="00A44F84">
        <w:rPr>
          <w:rFonts w:ascii="Times New Roman" w:hAnsi="Times New Roman"/>
          <w:sz w:val="24"/>
        </w:rPr>
        <w:t xml:space="preserve"> Да са реализирали </w:t>
      </w:r>
      <w:r w:rsidR="005963EC" w:rsidRPr="005963EC">
        <w:rPr>
          <w:rFonts w:ascii="Times New Roman" w:hAnsi="Times New Roman"/>
          <w:b/>
          <w:sz w:val="24"/>
        </w:rPr>
        <w:t xml:space="preserve">средногодишни нетни </w:t>
      </w:r>
      <w:r w:rsidR="00F20EFF" w:rsidRPr="00A44F84">
        <w:rPr>
          <w:rFonts w:ascii="Times New Roman" w:hAnsi="Times New Roman"/>
          <w:b/>
          <w:sz w:val="24"/>
        </w:rPr>
        <w:t xml:space="preserve">приходи от продажби за </w:t>
      </w:r>
      <w:r w:rsidR="005963EC" w:rsidRPr="005963EC">
        <w:rPr>
          <w:rFonts w:ascii="Times New Roman" w:hAnsi="Times New Roman"/>
          <w:b/>
          <w:sz w:val="24"/>
        </w:rPr>
        <w:t>2022, 2023</w:t>
      </w:r>
      <w:r w:rsidR="005963EC">
        <w:rPr>
          <w:rFonts w:ascii="Times New Roman" w:hAnsi="Times New Roman"/>
          <w:b/>
          <w:sz w:val="24"/>
        </w:rPr>
        <w:t xml:space="preserve"> </w:t>
      </w:r>
      <w:r w:rsidR="005963EC" w:rsidRPr="005963EC">
        <w:rPr>
          <w:rFonts w:ascii="Times New Roman" w:hAnsi="Times New Roman"/>
          <w:b/>
          <w:sz w:val="24"/>
        </w:rPr>
        <w:t xml:space="preserve">и </w:t>
      </w:r>
      <w:r w:rsidR="00F20EFF" w:rsidRPr="00A44F84">
        <w:rPr>
          <w:rFonts w:ascii="Times New Roman" w:hAnsi="Times New Roman"/>
          <w:b/>
          <w:sz w:val="24"/>
        </w:rPr>
        <w:t>202</w:t>
      </w:r>
      <w:r w:rsidR="002166C9">
        <w:rPr>
          <w:rFonts w:ascii="Times New Roman" w:hAnsi="Times New Roman"/>
          <w:b/>
          <w:sz w:val="24"/>
        </w:rPr>
        <w:t>4</w:t>
      </w:r>
      <w:r w:rsidR="00F20EFF" w:rsidRPr="00A44F84">
        <w:rPr>
          <w:rFonts w:ascii="Times New Roman" w:hAnsi="Times New Roman"/>
          <w:b/>
          <w:sz w:val="24"/>
        </w:rPr>
        <w:t xml:space="preserve"> финансов</w:t>
      </w:r>
      <w:r w:rsidR="005963EC">
        <w:rPr>
          <w:rFonts w:ascii="Times New Roman" w:hAnsi="Times New Roman"/>
          <w:b/>
          <w:sz w:val="24"/>
        </w:rPr>
        <w:t>и</w:t>
      </w:r>
      <w:r w:rsidR="00F20EFF" w:rsidRPr="00A44F84">
        <w:rPr>
          <w:rFonts w:ascii="Times New Roman" w:hAnsi="Times New Roman"/>
          <w:b/>
          <w:sz w:val="24"/>
        </w:rPr>
        <w:t xml:space="preserve"> годин</w:t>
      </w:r>
      <w:r w:rsidR="005963EC">
        <w:rPr>
          <w:rFonts w:ascii="Times New Roman" w:hAnsi="Times New Roman"/>
          <w:b/>
          <w:sz w:val="24"/>
        </w:rPr>
        <w:t>и</w:t>
      </w:r>
      <w:r w:rsidR="00F20EFF" w:rsidRPr="00A44F84" w:rsidDel="00AE78AE">
        <w:rPr>
          <w:rFonts w:ascii="Times New Roman" w:hAnsi="Times New Roman"/>
          <w:sz w:val="24"/>
        </w:rPr>
        <w:t xml:space="preserve"> </w:t>
      </w:r>
      <w:r w:rsidR="00F20EFF" w:rsidRPr="00A44F84">
        <w:rPr>
          <w:rFonts w:ascii="Times New Roman" w:hAnsi="Times New Roman"/>
          <w:b/>
          <w:sz w:val="24"/>
        </w:rPr>
        <w:t>в зависимост от категорията на предприятието</w:t>
      </w:r>
      <w:r w:rsidRPr="00A44F84">
        <w:rPr>
          <w:rFonts w:ascii="Times New Roman" w:hAnsi="Times New Roman"/>
          <w:b/>
          <w:sz w:val="24"/>
        </w:rPr>
        <w:t>-</w:t>
      </w:r>
      <w:r w:rsidR="00F20EFF" w:rsidRPr="00A44F84">
        <w:rPr>
          <w:rFonts w:ascii="Times New Roman" w:hAnsi="Times New Roman"/>
          <w:b/>
          <w:sz w:val="24"/>
        </w:rPr>
        <w:t>кандидат</w:t>
      </w:r>
      <w:r w:rsidR="00F20EFF" w:rsidRPr="00A44F84">
        <w:rPr>
          <w:rFonts w:ascii="Times New Roman" w:hAnsi="Times New Roman"/>
          <w:sz w:val="24"/>
        </w:rPr>
        <w:t>, както следва:</w:t>
      </w:r>
    </w:p>
    <w:tbl>
      <w:tblPr>
        <w:tblW w:w="9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5157"/>
      </w:tblGrid>
      <w:tr w:rsidR="00F20EFF" w:rsidRPr="00A44F84" w14:paraId="29A8B9C5" w14:textId="77777777" w:rsidTr="00533AB7">
        <w:trPr>
          <w:trHeight w:val="514"/>
        </w:trPr>
        <w:tc>
          <w:tcPr>
            <w:tcW w:w="4531" w:type="dxa"/>
            <w:shd w:val="clear" w:color="auto" w:fill="D9D9D9"/>
            <w:vAlign w:val="center"/>
          </w:tcPr>
          <w:p w14:paraId="7D0A44C0" w14:textId="77777777" w:rsidR="00F20EFF" w:rsidRPr="00A44F84" w:rsidRDefault="00F20EFF" w:rsidP="00CD69F4">
            <w:pPr>
              <w:spacing w:before="120" w:after="120" w:line="240" w:lineRule="auto"/>
              <w:jc w:val="center"/>
              <w:rPr>
                <w:rFonts w:ascii="Times New Roman" w:hAnsi="Times New Roman"/>
                <w:b/>
                <w:sz w:val="24"/>
              </w:rPr>
            </w:pPr>
            <w:r w:rsidRPr="00A44F84">
              <w:rPr>
                <w:rFonts w:ascii="Times New Roman" w:hAnsi="Times New Roman"/>
                <w:b/>
                <w:sz w:val="24"/>
              </w:rPr>
              <w:lastRenderedPageBreak/>
              <w:t>Категория на предприятието</w:t>
            </w:r>
          </w:p>
        </w:tc>
        <w:tc>
          <w:tcPr>
            <w:tcW w:w="5157" w:type="dxa"/>
            <w:shd w:val="clear" w:color="auto" w:fill="D9D9D9"/>
            <w:vAlign w:val="center"/>
          </w:tcPr>
          <w:p w14:paraId="0DFC7888" w14:textId="62FB4DB8" w:rsidR="00F20EFF" w:rsidRPr="00A44F84" w:rsidRDefault="005963EC" w:rsidP="005963EC">
            <w:pPr>
              <w:spacing w:before="120" w:after="120" w:line="240" w:lineRule="auto"/>
              <w:jc w:val="center"/>
              <w:rPr>
                <w:rFonts w:ascii="Times New Roman" w:hAnsi="Times New Roman"/>
                <w:b/>
                <w:sz w:val="24"/>
              </w:rPr>
            </w:pPr>
            <w:r w:rsidRPr="005963EC">
              <w:rPr>
                <w:rFonts w:ascii="Times New Roman" w:hAnsi="Times New Roman"/>
                <w:b/>
                <w:sz w:val="24"/>
              </w:rPr>
              <w:t xml:space="preserve">Средногодишни нетни приходи от продажби за 2022 г., 2023 г. и 2024 </w:t>
            </w:r>
            <w:r w:rsidR="00F20EFF" w:rsidRPr="00A44F84">
              <w:rPr>
                <w:rFonts w:ascii="Times New Roman" w:hAnsi="Times New Roman"/>
                <w:b/>
                <w:sz w:val="24"/>
              </w:rPr>
              <w:t>г.</w:t>
            </w:r>
            <w:r w:rsidR="00F20EFF" w:rsidRPr="00A44F84">
              <w:rPr>
                <w:rFonts w:ascii="Times New Roman" w:hAnsi="Times New Roman"/>
                <w:b/>
                <w:sz w:val="24"/>
                <w:vertAlign w:val="superscript"/>
              </w:rPr>
              <w:footnoteReference w:id="16"/>
            </w:r>
          </w:p>
        </w:tc>
      </w:tr>
      <w:tr w:rsidR="00F20EFF" w:rsidRPr="00A44F84" w14:paraId="3B150EE4" w14:textId="77777777" w:rsidTr="00533AB7">
        <w:trPr>
          <w:trHeight w:val="471"/>
        </w:trPr>
        <w:tc>
          <w:tcPr>
            <w:tcW w:w="4531" w:type="dxa"/>
            <w:shd w:val="clear" w:color="auto" w:fill="auto"/>
            <w:vAlign w:val="center"/>
          </w:tcPr>
          <w:p w14:paraId="48EB9587" w14:textId="77777777" w:rsidR="00F20EFF" w:rsidRPr="00533AB7" w:rsidRDefault="00F20EFF" w:rsidP="00CD69F4">
            <w:pPr>
              <w:spacing w:before="120" w:after="120" w:line="240" w:lineRule="auto"/>
              <w:jc w:val="center"/>
              <w:rPr>
                <w:rFonts w:ascii="Times New Roman" w:hAnsi="Times New Roman"/>
                <w:sz w:val="24"/>
              </w:rPr>
            </w:pPr>
            <w:r w:rsidRPr="00533AB7">
              <w:rPr>
                <w:rFonts w:ascii="Times New Roman" w:hAnsi="Times New Roman"/>
                <w:sz w:val="24"/>
              </w:rPr>
              <w:t>Микропредприятие</w:t>
            </w:r>
          </w:p>
        </w:tc>
        <w:tc>
          <w:tcPr>
            <w:tcW w:w="5157" w:type="dxa"/>
            <w:shd w:val="clear" w:color="auto" w:fill="auto"/>
            <w:vAlign w:val="center"/>
          </w:tcPr>
          <w:p w14:paraId="10D44984" w14:textId="77777777" w:rsidR="00F20EFF" w:rsidRPr="00D16F02" w:rsidRDefault="00F20EFF" w:rsidP="00CD69F4">
            <w:pPr>
              <w:spacing w:before="120" w:after="120" w:line="240" w:lineRule="auto"/>
              <w:jc w:val="center"/>
              <w:rPr>
                <w:rFonts w:ascii="Times New Roman" w:hAnsi="Times New Roman"/>
                <w:sz w:val="24"/>
                <w:lang w:val="en-US"/>
              </w:rPr>
            </w:pPr>
            <w:r w:rsidRPr="00533AB7">
              <w:rPr>
                <w:rFonts w:ascii="Times New Roman" w:hAnsi="Times New Roman"/>
                <w:sz w:val="24"/>
              </w:rPr>
              <w:t xml:space="preserve">≥ </w:t>
            </w:r>
            <w:r w:rsidR="001D703A" w:rsidRPr="00533AB7">
              <w:rPr>
                <w:rFonts w:ascii="Times New Roman" w:hAnsi="Times New Roman"/>
                <w:sz w:val="24"/>
              </w:rPr>
              <w:t>10</w:t>
            </w:r>
            <w:r w:rsidRPr="00533AB7">
              <w:rPr>
                <w:rFonts w:ascii="Times New Roman" w:hAnsi="Times New Roman"/>
                <w:sz w:val="24"/>
              </w:rPr>
              <w:t>0 000 лева</w:t>
            </w:r>
          </w:p>
        </w:tc>
      </w:tr>
      <w:tr w:rsidR="00F20EFF" w:rsidRPr="00A44F84" w14:paraId="651EA4E1" w14:textId="77777777" w:rsidTr="00533AB7">
        <w:trPr>
          <w:trHeight w:val="563"/>
        </w:trPr>
        <w:tc>
          <w:tcPr>
            <w:tcW w:w="4531" w:type="dxa"/>
            <w:shd w:val="clear" w:color="auto" w:fill="auto"/>
            <w:vAlign w:val="center"/>
          </w:tcPr>
          <w:p w14:paraId="31E914AD" w14:textId="77777777" w:rsidR="00F20EFF" w:rsidRPr="00533AB7" w:rsidRDefault="00F20EFF" w:rsidP="00CD69F4">
            <w:pPr>
              <w:spacing w:before="120" w:after="120" w:line="240" w:lineRule="auto"/>
              <w:jc w:val="center"/>
              <w:rPr>
                <w:rFonts w:ascii="Times New Roman" w:hAnsi="Times New Roman"/>
                <w:sz w:val="24"/>
              </w:rPr>
            </w:pPr>
            <w:r w:rsidRPr="00533AB7">
              <w:rPr>
                <w:rFonts w:ascii="Times New Roman" w:hAnsi="Times New Roman"/>
                <w:sz w:val="24"/>
              </w:rPr>
              <w:t>Малко предприятие</w:t>
            </w:r>
          </w:p>
        </w:tc>
        <w:tc>
          <w:tcPr>
            <w:tcW w:w="5157" w:type="dxa"/>
            <w:shd w:val="clear" w:color="auto" w:fill="auto"/>
            <w:vAlign w:val="center"/>
          </w:tcPr>
          <w:p w14:paraId="55CAEE23" w14:textId="77777777" w:rsidR="00F20EFF" w:rsidRPr="003D0423" w:rsidRDefault="00F20EFF" w:rsidP="00CD69F4">
            <w:pPr>
              <w:spacing w:before="120" w:after="120" w:line="240" w:lineRule="auto"/>
              <w:jc w:val="center"/>
              <w:rPr>
                <w:rFonts w:ascii="Times New Roman" w:hAnsi="Times New Roman"/>
                <w:sz w:val="24"/>
                <w:lang w:val="en-US"/>
              </w:rPr>
            </w:pPr>
            <w:r w:rsidRPr="00533AB7">
              <w:rPr>
                <w:rFonts w:ascii="Times New Roman" w:hAnsi="Times New Roman"/>
                <w:sz w:val="24"/>
              </w:rPr>
              <w:t xml:space="preserve">≥ </w:t>
            </w:r>
            <w:r w:rsidR="001D703A" w:rsidRPr="00533AB7">
              <w:rPr>
                <w:rFonts w:ascii="Times New Roman" w:hAnsi="Times New Roman"/>
                <w:sz w:val="24"/>
              </w:rPr>
              <w:t>3</w:t>
            </w:r>
            <w:r w:rsidR="00502B04" w:rsidRPr="00533AB7">
              <w:rPr>
                <w:rFonts w:ascii="Times New Roman" w:hAnsi="Times New Roman"/>
                <w:sz w:val="24"/>
              </w:rPr>
              <w:t>0</w:t>
            </w:r>
            <w:r w:rsidR="00987A3F" w:rsidRPr="00533AB7">
              <w:rPr>
                <w:rFonts w:ascii="Times New Roman" w:hAnsi="Times New Roman"/>
                <w:sz w:val="24"/>
              </w:rPr>
              <w:t>0</w:t>
            </w:r>
            <w:r w:rsidRPr="00533AB7">
              <w:rPr>
                <w:rFonts w:ascii="Times New Roman" w:hAnsi="Times New Roman"/>
                <w:sz w:val="24"/>
              </w:rPr>
              <w:t xml:space="preserve"> 000 лева</w:t>
            </w:r>
          </w:p>
        </w:tc>
      </w:tr>
      <w:tr w:rsidR="00F20EFF" w:rsidRPr="00A44F84" w14:paraId="2D0450CD" w14:textId="77777777" w:rsidTr="00533AB7">
        <w:trPr>
          <w:trHeight w:val="557"/>
        </w:trPr>
        <w:tc>
          <w:tcPr>
            <w:tcW w:w="4531" w:type="dxa"/>
            <w:shd w:val="clear" w:color="auto" w:fill="auto"/>
            <w:vAlign w:val="center"/>
          </w:tcPr>
          <w:p w14:paraId="63A848B8" w14:textId="77777777" w:rsidR="00F20EFF" w:rsidRPr="00533AB7" w:rsidRDefault="00F20EFF" w:rsidP="00CD69F4">
            <w:pPr>
              <w:spacing w:before="120" w:after="120" w:line="240" w:lineRule="auto"/>
              <w:jc w:val="center"/>
              <w:rPr>
                <w:rFonts w:ascii="Times New Roman" w:hAnsi="Times New Roman"/>
                <w:sz w:val="24"/>
              </w:rPr>
            </w:pPr>
            <w:r w:rsidRPr="00533AB7">
              <w:rPr>
                <w:rFonts w:ascii="Times New Roman" w:hAnsi="Times New Roman"/>
                <w:sz w:val="24"/>
              </w:rPr>
              <w:t>Средно предприятие</w:t>
            </w:r>
          </w:p>
        </w:tc>
        <w:tc>
          <w:tcPr>
            <w:tcW w:w="5157" w:type="dxa"/>
            <w:shd w:val="clear" w:color="auto" w:fill="auto"/>
            <w:vAlign w:val="center"/>
          </w:tcPr>
          <w:p w14:paraId="49FA93C9" w14:textId="77777777" w:rsidR="00F20EFF" w:rsidRPr="00533AB7" w:rsidRDefault="00F20EFF" w:rsidP="00CD69F4">
            <w:pPr>
              <w:spacing w:before="120" w:after="120" w:line="240" w:lineRule="auto"/>
              <w:jc w:val="center"/>
              <w:rPr>
                <w:rFonts w:ascii="Times New Roman" w:hAnsi="Times New Roman"/>
                <w:sz w:val="24"/>
              </w:rPr>
            </w:pPr>
            <w:r w:rsidRPr="00533AB7">
              <w:rPr>
                <w:rFonts w:ascii="Times New Roman" w:hAnsi="Times New Roman"/>
                <w:sz w:val="24"/>
              </w:rPr>
              <w:t xml:space="preserve">≥ </w:t>
            </w:r>
            <w:r w:rsidR="001D703A" w:rsidRPr="00533AB7">
              <w:rPr>
                <w:rFonts w:ascii="Times New Roman" w:hAnsi="Times New Roman"/>
                <w:sz w:val="24"/>
              </w:rPr>
              <w:t>1 00</w:t>
            </w:r>
            <w:r w:rsidRPr="00533AB7">
              <w:rPr>
                <w:rFonts w:ascii="Times New Roman" w:hAnsi="Times New Roman"/>
                <w:sz w:val="24"/>
                <w:lang w:val="en-US"/>
              </w:rPr>
              <w:t>0</w:t>
            </w:r>
            <w:r w:rsidRPr="00533AB7">
              <w:rPr>
                <w:rFonts w:ascii="Times New Roman" w:hAnsi="Times New Roman"/>
                <w:sz w:val="24"/>
              </w:rPr>
              <w:t> 000 лева</w:t>
            </w:r>
          </w:p>
        </w:tc>
      </w:tr>
    </w:tbl>
    <w:p w14:paraId="78AEFC23" w14:textId="174E8698" w:rsidR="00EC1681" w:rsidRPr="00A44F84" w:rsidRDefault="00F20EFF" w:rsidP="00BB117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При определянето на </w:t>
      </w:r>
      <w:r w:rsidR="00194E07">
        <w:rPr>
          <w:rFonts w:ascii="Times New Roman" w:hAnsi="Times New Roman"/>
          <w:sz w:val="24"/>
        </w:rPr>
        <w:t xml:space="preserve">средногодишните </w:t>
      </w:r>
      <w:r w:rsidRPr="00A44F84">
        <w:rPr>
          <w:rFonts w:ascii="Times New Roman" w:hAnsi="Times New Roman"/>
          <w:sz w:val="24"/>
        </w:rPr>
        <w:t xml:space="preserve">нетни приходи от продажби за </w:t>
      </w:r>
      <w:r w:rsidR="006E6162">
        <w:rPr>
          <w:rFonts w:ascii="Times New Roman" w:hAnsi="Times New Roman"/>
          <w:sz w:val="24"/>
        </w:rPr>
        <w:t xml:space="preserve">2022 г., 2023 г. и </w:t>
      </w:r>
      <w:r w:rsidRPr="00A44F84">
        <w:rPr>
          <w:rFonts w:ascii="Times New Roman" w:hAnsi="Times New Roman"/>
          <w:sz w:val="24"/>
        </w:rPr>
        <w:t>202</w:t>
      </w:r>
      <w:r w:rsidR="002166C9">
        <w:rPr>
          <w:rFonts w:ascii="Times New Roman" w:hAnsi="Times New Roman"/>
          <w:sz w:val="24"/>
        </w:rPr>
        <w:t>4</w:t>
      </w:r>
      <w:r w:rsidRPr="00A44F84">
        <w:rPr>
          <w:rFonts w:ascii="Times New Roman" w:hAnsi="Times New Roman"/>
          <w:sz w:val="24"/>
        </w:rPr>
        <w:t xml:space="preserve"> г. се вземат предвид </w:t>
      </w:r>
      <w:r w:rsidRPr="00A44F84">
        <w:rPr>
          <w:rFonts w:ascii="Times New Roman" w:hAnsi="Times New Roman"/>
          <w:b/>
          <w:sz w:val="24"/>
        </w:rPr>
        <w:t>само данните от индивидуални</w:t>
      </w:r>
      <w:r w:rsidR="00194E07">
        <w:rPr>
          <w:rFonts w:ascii="Times New Roman" w:hAnsi="Times New Roman"/>
          <w:b/>
          <w:sz w:val="24"/>
        </w:rPr>
        <w:t>те</w:t>
      </w:r>
      <w:r w:rsidRPr="00A44F84">
        <w:rPr>
          <w:rFonts w:ascii="Times New Roman" w:hAnsi="Times New Roman"/>
          <w:sz w:val="24"/>
        </w:rPr>
        <w:t xml:space="preserve"> Отчет</w:t>
      </w:r>
      <w:r w:rsidR="00194E07">
        <w:rPr>
          <w:rFonts w:ascii="Times New Roman" w:hAnsi="Times New Roman"/>
          <w:sz w:val="24"/>
        </w:rPr>
        <w:t>и</w:t>
      </w:r>
      <w:r w:rsidRPr="00A44F84">
        <w:rPr>
          <w:rFonts w:ascii="Times New Roman" w:hAnsi="Times New Roman"/>
          <w:sz w:val="24"/>
        </w:rPr>
        <w:t xml:space="preserve"> за приходите и разходите за </w:t>
      </w:r>
      <w:r w:rsidR="00461469" w:rsidRPr="00461469">
        <w:rPr>
          <w:rFonts w:ascii="Times New Roman" w:hAnsi="Times New Roman"/>
          <w:sz w:val="24"/>
        </w:rPr>
        <w:t xml:space="preserve"> посочените години</w:t>
      </w:r>
      <w:r w:rsidR="00461469" w:rsidRPr="00461469" w:rsidDel="00461469">
        <w:rPr>
          <w:rFonts w:ascii="Times New Roman" w:hAnsi="Times New Roman"/>
          <w:sz w:val="24"/>
        </w:rPr>
        <w:t xml:space="preserve"> </w:t>
      </w:r>
      <w:r w:rsidRPr="00A44F84">
        <w:rPr>
          <w:rFonts w:ascii="Times New Roman" w:hAnsi="Times New Roman"/>
          <w:sz w:val="24"/>
        </w:rPr>
        <w:t>на предприятието-кандидат, без да се отчитат данните на свързани предприятия и/или предприятия</w:t>
      </w:r>
      <w:r w:rsidR="004C6C62" w:rsidRPr="00A44F84">
        <w:rPr>
          <w:rFonts w:ascii="Times New Roman" w:hAnsi="Times New Roman"/>
          <w:sz w:val="24"/>
        </w:rPr>
        <w:t>-</w:t>
      </w:r>
      <w:r w:rsidRPr="00A44F84">
        <w:rPr>
          <w:rFonts w:ascii="Times New Roman" w:hAnsi="Times New Roman"/>
          <w:sz w:val="24"/>
        </w:rPr>
        <w:t>партньори (ако е приложимо), послужили за определяне на категорията на кандидата.</w:t>
      </w:r>
    </w:p>
    <w:p w14:paraId="6C0BBB7B" w14:textId="77777777" w:rsidR="00315DC8" w:rsidRPr="00A44F84" w:rsidRDefault="00315DC8" w:rsidP="00DC14A3">
      <w:pPr>
        <w:pStyle w:val="Heading3"/>
        <w:spacing w:before="0" w:after="120"/>
        <w:rPr>
          <w:rFonts w:ascii="Times New Roman" w:hAnsi="Times New Roman"/>
          <w:sz w:val="24"/>
          <w:szCs w:val="24"/>
        </w:rPr>
      </w:pPr>
      <w:bookmarkStart w:id="14" w:name="_Toc212463989"/>
      <w:r w:rsidRPr="00A44F84">
        <w:rPr>
          <w:rFonts w:ascii="Times New Roman" w:hAnsi="Times New Roman"/>
          <w:sz w:val="24"/>
          <w:szCs w:val="24"/>
        </w:rPr>
        <w:t>11.2 Критерии за недопустимост на кандидатите</w:t>
      </w:r>
      <w:r w:rsidR="00790826" w:rsidRPr="00A44F84">
        <w:rPr>
          <w:rFonts w:ascii="Times New Roman" w:hAnsi="Times New Roman"/>
          <w:sz w:val="24"/>
          <w:szCs w:val="24"/>
        </w:rPr>
        <w:t>:</w:t>
      </w:r>
      <w:bookmarkEnd w:id="14"/>
    </w:p>
    <w:p w14:paraId="192445C3" w14:textId="3F733304"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1)</w:t>
      </w:r>
      <w:r w:rsidRPr="00A44F84">
        <w:rPr>
          <w:rFonts w:ascii="Times New Roman" w:hAnsi="Times New Roman"/>
          <w:sz w:val="24"/>
        </w:rPr>
        <w:t xml:space="preserve"> Съгласно чл. 25, ал. 2 от </w:t>
      </w:r>
      <w:r w:rsidR="00925613" w:rsidRPr="00A44F84">
        <w:rPr>
          <w:rFonts w:ascii="Times New Roman" w:hAnsi="Times New Roman"/>
          <w:sz w:val="24"/>
        </w:rPr>
        <w:t>Закон</w:t>
      </w:r>
      <w:r w:rsidR="00332ED1" w:rsidRPr="00A44F84">
        <w:rPr>
          <w:rFonts w:ascii="Times New Roman" w:hAnsi="Times New Roman"/>
          <w:sz w:val="24"/>
        </w:rPr>
        <w:t>а</w:t>
      </w:r>
      <w:r w:rsidR="00925613" w:rsidRPr="00A44F84">
        <w:rPr>
          <w:rFonts w:ascii="Times New Roman" w:hAnsi="Times New Roman"/>
          <w:sz w:val="24"/>
        </w:rPr>
        <w:t xml:space="preserve"> за управление на средствата от европейските фондове при споделено управление (</w:t>
      </w:r>
      <w:r w:rsidRPr="00A44F84">
        <w:rPr>
          <w:rFonts w:ascii="Times New Roman" w:hAnsi="Times New Roman"/>
          <w:sz w:val="24"/>
        </w:rPr>
        <w:t>ЗУСЕФСУ</w:t>
      </w:r>
      <w:r w:rsidR="00925613" w:rsidRPr="00A44F84">
        <w:rPr>
          <w:rFonts w:ascii="Times New Roman" w:hAnsi="Times New Roman"/>
          <w:sz w:val="24"/>
        </w:rPr>
        <w:t>)</w:t>
      </w:r>
      <w:r w:rsidRPr="00A44F84">
        <w:rPr>
          <w:rFonts w:ascii="Times New Roman" w:hAnsi="Times New Roman"/>
          <w:sz w:val="24"/>
        </w:rPr>
        <w:t xml:space="preserve"> </w:t>
      </w:r>
      <w:r w:rsidR="005308A3" w:rsidRPr="00A44F84">
        <w:rPr>
          <w:rFonts w:ascii="Times New Roman" w:hAnsi="Times New Roman"/>
          <w:sz w:val="24"/>
        </w:rPr>
        <w:t xml:space="preserve">и Постановление № 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(ПМС № 23/2023 г.) </w:t>
      </w:r>
      <w:r w:rsidRPr="00A44F84">
        <w:rPr>
          <w:rFonts w:ascii="Times New Roman" w:hAnsi="Times New Roman"/>
          <w:sz w:val="24"/>
        </w:rPr>
        <w:t xml:space="preserve">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w:t>
      </w:r>
      <w:r w:rsidR="004F5FC3" w:rsidRPr="00A44F84">
        <w:rPr>
          <w:rFonts w:ascii="Times New Roman" w:hAnsi="Times New Roman"/>
          <w:sz w:val="24"/>
        </w:rPr>
        <w:t>Закона</w:t>
      </w:r>
      <w:r w:rsidRPr="00A44F84">
        <w:rPr>
          <w:rFonts w:ascii="Times New Roman" w:hAnsi="Times New Roman"/>
          <w:sz w:val="24"/>
        </w:rPr>
        <w:t xml:space="preserve"> за обществени поръчки</w:t>
      </w:r>
      <w:r w:rsidR="00CC3701" w:rsidRPr="00A44F84">
        <w:rPr>
          <w:rFonts w:ascii="Times New Roman" w:hAnsi="Times New Roman"/>
          <w:sz w:val="24"/>
        </w:rPr>
        <w:t xml:space="preserve"> (ЗОП)</w:t>
      </w:r>
      <w:r w:rsidRPr="00A44F84">
        <w:rPr>
          <w:rFonts w:ascii="Times New Roman" w:hAnsi="Times New Roman"/>
          <w:sz w:val="24"/>
        </w:rPr>
        <w:t xml:space="preserve">. Кандидатите са длъжни да декларират, че не попадат в някоя от категориите, посочени в чл. 25, ал. 2 от ЗУСЕФСУ и чл. 7 от ПМС </w:t>
      </w:r>
      <w:r w:rsidR="005308A3" w:rsidRPr="00A44F84">
        <w:rPr>
          <w:rFonts w:ascii="Times New Roman" w:hAnsi="Times New Roman"/>
          <w:sz w:val="24"/>
        </w:rPr>
        <w:t xml:space="preserve">№ </w:t>
      </w:r>
      <w:r w:rsidR="00736A6E" w:rsidRPr="00A44F84">
        <w:rPr>
          <w:rFonts w:ascii="Times New Roman" w:hAnsi="Times New Roman"/>
          <w:sz w:val="24"/>
        </w:rPr>
        <w:t>23</w:t>
      </w:r>
      <w:r w:rsidRPr="00A44F84">
        <w:rPr>
          <w:rFonts w:ascii="Times New Roman" w:hAnsi="Times New Roman"/>
          <w:sz w:val="24"/>
        </w:rPr>
        <w:t>/20</w:t>
      </w:r>
      <w:r w:rsidR="00736A6E" w:rsidRPr="00A44F84">
        <w:rPr>
          <w:rFonts w:ascii="Times New Roman" w:hAnsi="Times New Roman"/>
          <w:sz w:val="24"/>
        </w:rPr>
        <w:t>23</w:t>
      </w:r>
      <w:r w:rsidRPr="00A44F84">
        <w:rPr>
          <w:rFonts w:ascii="Times New Roman" w:hAnsi="Times New Roman"/>
          <w:sz w:val="24"/>
        </w:rPr>
        <w:t xml:space="preserve"> г.</w:t>
      </w:r>
      <w:r w:rsidR="005308A3" w:rsidRPr="00A44F84">
        <w:rPr>
          <w:rFonts w:ascii="Times New Roman" w:hAnsi="Times New Roman"/>
          <w:sz w:val="24"/>
        </w:rPr>
        <w:t>,</w:t>
      </w:r>
      <w:r w:rsidRPr="00A44F84">
        <w:rPr>
          <w:rFonts w:ascii="Times New Roman" w:hAnsi="Times New Roman"/>
          <w:sz w:val="24"/>
        </w:rPr>
        <w:t xml:space="preserve"> </w:t>
      </w:r>
      <w:r w:rsidR="005308A3" w:rsidRPr="00A44F84">
        <w:rPr>
          <w:rFonts w:ascii="Times New Roman" w:hAnsi="Times New Roman"/>
          <w:sz w:val="24"/>
        </w:rPr>
        <w:t>чрез</w:t>
      </w:r>
      <w:r w:rsidR="004F3E97" w:rsidRPr="00A44F84">
        <w:rPr>
          <w:rFonts w:ascii="Times New Roman" w:hAnsi="Times New Roman"/>
          <w:sz w:val="24"/>
        </w:rPr>
        <w:t xml:space="preserve"> Декларацията при </w:t>
      </w:r>
      <w:r w:rsidR="004F3E97" w:rsidRPr="00960909">
        <w:rPr>
          <w:rFonts w:ascii="Times New Roman" w:hAnsi="Times New Roman"/>
          <w:sz w:val="24"/>
        </w:rPr>
        <w:t xml:space="preserve">кандидатстване (Приложение </w:t>
      </w:r>
      <w:r w:rsidR="00532A42" w:rsidRPr="00960909">
        <w:rPr>
          <w:rFonts w:ascii="Times New Roman" w:hAnsi="Times New Roman"/>
          <w:sz w:val="24"/>
          <w:lang w:val="en-US"/>
        </w:rPr>
        <w:t>2</w:t>
      </w:r>
      <w:r w:rsidRPr="00960909">
        <w:rPr>
          <w:rFonts w:ascii="Times New Roman" w:hAnsi="Times New Roman"/>
          <w:sz w:val="24"/>
        </w:rPr>
        <w:t>)</w:t>
      </w:r>
      <w:r w:rsidR="007944B4" w:rsidRPr="00960909">
        <w:rPr>
          <w:rFonts w:ascii="Times New Roman" w:hAnsi="Times New Roman"/>
          <w:sz w:val="24"/>
        </w:rPr>
        <w:t xml:space="preserve"> или</w:t>
      </w:r>
      <w:r w:rsidR="007944B4">
        <w:rPr>
          <w:rFonts w:ascii="Times New Roman" w:hAnsi="Times New Roman"/>
          <w:sz w:val="24"/>
        </w:rPr>
        <w:t xml:space="preserve"> чрез съответната декларация в </w:t>
      </w:r>
      <w:r w:rsidR="007944B4" w:rsidRPr="007944B4">
        <w:rPr>
          <w:rFonts w:ascii="Times New Roman" w:hAnsi="Times New Roman"/>
          <w:sz w:val="24"/>
        </w:rPr>
        <w:t>раздел „Е-Декларации“</w:t>
      </w:r>
      <w:r w:rsidR="007944B4">
        <w:rPr>
          <w:rFonts w:ascii="Times New Roman" w:hAnsi="Times New Roman"/>
          <w:sz w:val="24"/>
        </w:rPr>
        <w:t xml:space="preserve"> от </w:t>
      </w:r>
      <w:r w:rsidR="007944B4" w:rsidRPr="007944B4">
        <w:rPr>
          <w:rFonts w:ascii="Times New Roman" w:hAnsi="Times New Roman"/>
          <w:sz w:val="24"/>
        </w:rPr>
        <w:t>Формуляр</w:t>
      </w:r>
      <w:r w:rsidR="007944B4">
        <w:rPr>
          <w:rFonts w:ascii="Times New Roman" w:hAnsi="Times New Roman"/>
          <w:sz w:val="24"/>
        </w:rPr>
        <w:t>а</w:t>
      </w:r>
      <w:r w:rsidR="007944B4" w:rsidRPr="007944B4">
        <w:rPr>
          <w:rFonts w:ascii="Times New Roman" w:hAnsi="Times New Roman"/>
          <w:sz w:val="24"/>
        </w:rPr>
        <w:t xml:space="preserve"> за кандидатстване</w:t>
      </w:r>
      <w:r w:rsidR="007944B4">
        <w:rPr>
          <w:rFonts w:ascii="Times New Roman" w:hAnsi="Times New Roman"/>
          <w:sz w:val="24"/>
        </w:rPr>
        <w:t xml:space="preserve"> (</w:t>
      </w:r>
      <w:r w:rsidR="00C7347B">
        <w:rPr>
          <w:rFonts w:ascii="Times New Roman" w:hAnsi="Times New Roman"/>
          <w:sz w:val="24"/>
        </w:rPr>
        <w:t>когато</w:t>
      </w:r>
      <w:r w:rsidR="007944B4">
        <w:rPr>
          <w:rFonts w:ascii="Times New Roman" w:hAnsi="Times New Roman"/>
          <w:sz w:val="24"/>
        </w:rPr>
        <w:t xml:space="preserve"> е приложимо)</w:t>
      </w:r>
      <w:r w:rsidRPr="00A44F84">
        <w:rPr>
          <w:rFonts w:ascii="Times New Roman" w:hAnsi="Times New Roman"/>
          <w:sz w:val="24"/>
        </w:rPr>
        <w:t xml:space="preserve">. Потенциалните кандидати </w:t>
      </w:r>
      <w:r w:rsidRPr="00A44F84">
        <w:rPr>
          <w:rFonts w:ascii="Times New Roman" w:hAnsi="Times New Roman"/>
          <w:b/>
          <w:sz w:val="24"/>
        </w:rPr>
        <w:t>не могат</w:t>
      </w:r>
      <w:r w:rsidRPr="00A44F84">
        <w:rPr>
          <w:rFonts w:ascii="Times New Roman" w:hAnsi="Times New Roman"/>
          <w:sz w:val="24"/>
        </w:rPr>
        <w:t xml:space="preserve"> да участват в процедурата </w:t>
      </w:r>
      <w:r w:rsidR="00B932EE" w:rsidRPr="00A44F84">
        <w:rPr>
          <w:rFonts w:ascii="Times New Roman" w:hAnsi="Times New Roman"/>
          <w:sz w:val="24"/>
        </w:rPr>
        <w:t>чрез</w:t>
      </w:r>
      <w:r w:rsidRPr="00A44F84">
        <w:rPr>
          <w:rFonts w:ascii="Times New Roman" w:hAnsi="Times New Roman"/>
          <w:sz w:val="24"/>
        </w:rPr>
        <w:t xml:space="preserve"> подбор на проект</w:t>
      </w:r>
      <w:r w:rsidR="00B932EE" w:rsidRPr="00A44F84">
        <w:rPr>
          <w:rFonts w:ascii="Times New Roman" w:hAnsi="Times New Roman"/>
          <w:sz w:val="24"/>
        </w:rPr>
        <w:t>н</w:t>
      </w:r>
      <w:r w:rsidRPr="00A44F84">
        <w:rPr>
          <w:rFonts w:ascii="Times New Roman" w:hAnsi="Times New Roman"/>
          <w:sz w:val="24"/>
        </w:rPr>
        <w:t>и</w:t>
      </w:r>
      <w:r w:rsidR="00B932EE" w:rsidRPr="00A44F84">
        <w:rPr>
          <w:rFonts w:ascii="Times New Roman" w:hAnsi="Times New Roman"/>
          <w:sz w:val="24"/>
        </w:rPr>
        <w:t xml:space="preserve"> предложения</w:t>
      </w:r>
      <w:r w:rsidRPr="00A44F84">
        <w:rPr>
          <w:rFonts w:ascii="Times New Roman" w:hAnsi="Times New Roman"/>
          <w:sz w:val="24"/>
        </w:rPr>
        <w:t xml:space="preserve"> и да получат безвъзмездна финансова помощ, в случай че:</w:t>
      </w:r>
    </w:p>
    <w:p w14:paraId="1F9508DB"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a) са обявени в несъстоятелност;</w:t>
      </w:r>
    </w:p>
    <w:p w14:paraId="33818A2F"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б) са в производство по несъстоятелност;</w:t>
      </w:r>
    </w:p>
    <w:p w14:paraId="0B9EF1A3"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в) са в процедура по ликвидация; </w:t>
      </w:r>
    </w:p>
    <w:p w14:paraId="6BA8B568"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г) са сключили извънсъдебно споразумение с кредиторите си по смисъла на чл. 740 от Търговския закон;</w:t>
      </w:r>
    </w:p>
    <w:p w14:paraId="424443A7"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д) са преустановили дейността си; </w:t>
      </w:r>
    </w:p>
    <w:p w14:paraId="4FE434A9"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sidDel="005D3556">
        <w:rPr>
          <w:rFonts w:ascii="Times New Roman" w:hAnsi="Times New Roman"/>
          <w:sz w:val="24"/>
        </w:rPr>
        <w:t>е)</w:t>
      </w:r>
      <w:r w:rsidRPr="00A44F84">
        <w:rPr>
          <w:rFonts w:ascii="Times New Roman" w:hAnsi="Times New Roman"/>
          <w:sz w:val="24"/>
        </w:rPr>
        <w:t xml:space="preserve">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00C50CD1"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lastRenderedPageBreak/>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2289641A"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0BD1F970"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и) са сключили споразумение с други лица с цел нарушаване на конкуренцията, когато нарушението е установено с акт на компетентен орган;</w:t>
      </w:r>
    </w:p>
    <w:p w14:paraId="115B0150"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6B4E1E0F" w14:textId="0DFCF936" w:rsidR="00220FC7" w:rsidRPr="00A44F84" w:rsidRDefault="00220FC7" w:rsidP="00D7573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w:t>
      </w:r>
      <w:r w:rsidR="007C4A1E" w:rsidRPr="00A44F84">
        <w:rPr>
          <w:rFonts w:ascii="Times New Roman" w:hAnsi="Times New Roman"/>
          <w:sz w:val="24"/>
        </w:rPr>
        <w:t xml:space="preserve">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w:t>
      </w:r>
      <w:proofErr w:type="spellStart"/>
      <w:r w:rsidR="007C4A1E" w:rsidRPr="00A44F84">
        <w:rPr>
          <w:rFonts w:ascii="Times New Roman" w:hAnsi="Times New Roman"/>
          <w:sz w:val="24"/>
        </w:rPr>
        <w:t>социалноосигурителни</w:t>
      </w:r>
      <w:proofErr w:type="spellEnd"/>
      <w:r w:rsidR="007C4A1E" w:rsidRPr="00A44F84">
        <w:rPr>
          <w:rFonts w:ascii="Times New Roman" w:hAnsi="Times New Roman"/>
          <w:sz w:val="24"/>
        </w:rPr>
        <w:t xml:space="preserve"> вноски е повече от 1 на сто от сумата на годишния общ оборот за последната приключена финансова година, или е повече от 50 000 лева</w:t>
      </w:r>
      <w:r w:rsidR="00F02810">
        <w:rPr>
          <w:rFonts w:ascii="Times New Roman" w:hAnsi="Times New Roman"/>
          <w:sz w:val="24"/>
        </w:rPr>
        <w:t xml:space="preserve"> (</w:t>
      </w:r>
      <w:r w:rsidR="00F02810" w:rsidRPr="00F02810">
        <w:rPr>
          <w:rFonts w:ascii="Times New Roman" w:hAnsi="Times New Roman"/>
          <w:sz w:val="24"/>
        </w:rPr>
        <w:t>25 564,</w:t>
      </w:r>
      <w:r w:rsidR="00F02810">
        <w:rPr>
          <w:rFonts w:ascii="Times New Roman" w:hAnsi="Times New Roman"/>
          <w:sz w:val="24"/>
        </w:rPr>
        <w:t>59</w:t>
      </w:r>
      <w:r w:rsidR="00F02810" w:rsidRPr="00F02810">
        <w:rPr>
          <w:rFonts w:ascii="Times New Roman" w:hAnsi="Times New Roman"/>
          <w:sz w:val="24"/>
        </w:rPr>
        <w:t xml:space="preserve"> евро</w:t>
      </w:r>
      <w:r w:rsidR="00F02810">
        <w:rPr>
          <w:rFonts w:ascii="Times New Roman" w:hAnsi="Times New Roman"/>
          <w:sz w:val="24"/>
        </w:rPr>
        <w:t>)</w:t>
      </w:r>
      <w:r w:rsidRPr="00A44F84">
        <w:rPr>
          <w:rFonts w:ascii="Times New Roman" w:hAnsi="Times New Roman"/>
          <w:sz w:val="24"/>
        </w:rPr>
        <w:t>;</w:t>
      </w:r>
    </w:p>
    <w:p w14:paraId="2EE40C4A"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7DB8453A" w14:textId="77777777"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м)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са правили опит да:</w:t>
      </w:r>
    </w:p>
    <w:p w14:paraId="2144B3D0" w14:textId="77777777"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proofErr w:type="spellStart"/>
      <w:r w:rsidRPr="00A44F84">
        <w:rPr>
          <w:rFonts w:ascii="Times New Roman" w:hAnsi="Times New Roman"/>
          <w:sz w:val="24"/>
          <w:lang w:val="en-US"/>
        </w:rPr>
        <w:t>i</w:t>
      </w:r>
      <w:proofErr w:type="spellEnd"/>
      <w:r w:rsidRPr="00A44F84">
        <w:rPr>
          <w:rFonts w:ascii="Times New Roman" w:hAnsi="Times New Roman"/>
          <w:sz w:val="24"/>
        </w:rPr>
        <w:t>)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63B30236" w14:textId="77777777"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lang w:val="en-US"/>
        </w:rPr>
        <w:t>ii</w:t>
      </w:r>
      <w:r w:rsidRPr="00A44F84">
        <w:rPr>
          <w:rFonts w:ascii="Times New Roman" w:hAnsi="Times New Roman"/>
          <w:sz w:val="24"/>
        </w:rPr>
        <w:t xml:space="preserve">) получат информация, която може да им даде неоснователно предимство в процедурата за предоставяне </w:t>
      </w:r>
      <w:r w:rsidR="009B5A31" w:rsidRPr="00A44F84">
        <w:rPr>
          <w:rFonts w:ascii="Times New Roman" w:hAnsi="Times New Roman"/>
          <w:sz w:val="24"/>
        </w:rPr>
        <w:t>на безвъзмездна финансова помощ;</w:t>
      </w:r>
    </w:p>
    <w:p w14:paraId="6568AEAD" w14:textId="77777777"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н)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са осъждани с влязла в сила присъда за:</w:t>
      </w:r>
    </w:p>
    <w:p w14:paraId="7C02139D" w14:textId="22A7D425"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proofErr w:type="spellStart"/>
      <w:r w:rsidRPr="00A44F84">
        <w:rPr>
          <w:rFonts w:ascii="Times New Roman" w:hAnsi="Times New Roman"/>
          <w:sz w:val="24"/>
          <w:lang w:val="en-US"/>
        </w:rPr>
        <w:t>i</w:t>
      </w:r>
      <w:proofErr w:type="spellEnd"/>
      <w:r w:rsidRPr="00A44F84">
        <w:rPr>
          <w:rFonts w:ascii="Times New Roman" w:hAnsi="Times New Roman"/>
          <w:sz w:val="24"/>
        </w:rPr>
        <w:t xml:space="preserve">) престъпление по </w:t>
      </w:r>
      <w:r w:rsidR="003A10D2" w:rsidRPr="003A10D2">
        <w:rPr>
          <w:rFonts w:ascii="Times New Roman" w:hAnsi="Times New Roman"/>
          <w:sz w:val="24"/>
        </w:rPr>
        <w:t xml:space="preserve">чл. </w:t>
      </w:r>
      <w:r w:rsidR="000D5412" w:rsidRPr="0051207B">
        <w:rPr>
          <w:rFonts w:ascii="Times New Roman" w:hAnsi="Times New Roman"/>
          <w:sz w:val="24"/>
        </w:rPr>
        <w:t xml:space="preserve">114а - 114т, </w:t>
      </w:r>
      <w:r w:rsidR="003A10D2" w:rsidRPr="003A10D2">
        <w:rPr>
          <w:rFonts w:ascii="Times New Roman" w:hAnsi="Times New Roman"/>
          <w:sz w:val="24"/>
        </w:rPr>
        <w:t>чл. 159а - 159г, чл. 172, чл. 192а, чл. 194 - 217, чл. 219 - 252, чл. 253 - 260, чл. 301 - 307, чл. 321, 321а и чл. 352 - 353е от Наказателния кодекс;</w:t>
      </w:r>
    </w:p>
    <w:p w14:paraId="76B75608" w14:textId="77777777"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lang w:val="en-US"/>
        </w:rPr>
        <w:t>ii</w:t>
      </w:r>
      <w:r w:rsidRPr="00A44F84">
        <w:rPr>
          <w:rFonts w:ascii="Times New Roman" w:hAnsi="Times New Roman"/>
          <w:sz w:val="24"/>
        </w:rPr>
        <w:t>) престъпление, аналогично на тези по горната хипотеза, в друга държава членка или трета страна;</w:t>
      </w:r>
    </w:p>
    <w:p w14:paraId="726C759A" w14:textId="77777777"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lang w:val="en-US"/>
        </w:rPr>
        <w:t>o</w:t>
      </w:r>
      <w:r w:rsidRPr="00A44F84">
        <w:rPr>
          <w:rFonts w:ascii="Times New Roman" w:hAnsi="Times New Roman"/>
          <w:sz w:val="24"/>
        </w:rPr>
        <w:t>) за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е налице конфликт на интереси във връзка с процедурата за предоставяне на безвъзмездна финансова помощ, който не може да бъде отстранен;</w:t>
      </w:r>
    </w:p>
    <w:p w14:paraId="45E88929" w14:textId="77777777"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п) е налице неравнопоставеност в случаите по чл. 44, ал. 5 от ЗОП;</w:t>
      </w:r>
    </w:p>
    <w:p w14:paraId="04E2B93F" w14:textId="77777777"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р) е установено, че:</w:t>
      </w:r>
    </w:p>
    <w:p w14:paraId="08E96714" w14:textId="77777777" w:rsidR="00220FC7" w:rsidRPr="00A44F84" w:rsidRDefault="00220FC7" w:rsidP="000E4B50">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proofErr w:type="spellStart"/>
      <w:r w:rsidRPr="00A44F84">
        <w:rPr>
          <w:rFonts w:ascii="Times New Roman" w:hAnsi="Times New Roman"/>
          <w:sz w:val="24"/>
          <w:lang w:val="en-US"/>
        </w:rPr>
        <w:lastRenderedPageBreak/>
        <w:t>i</w:t>
      </w:r>
      <w:proofErr w:type="spellEnd"/>
      <w:r w:rsidRPr="00A44F84">
        <w:rPr>
          <w:rFonts w:ascii="Times New Roman" w:hAnsi="Times New Roman"/>
          <w:sz w:val="24"/>
        </w:rPr>
        <w:t>)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7D241EC9" w14:textId="77777777"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lang w:val="en-US"/>
        </w:rPr>
        <w:t>ii</w:t>
      </w:r>
      <w:r w:rsidRPr="00A44F84">
        <w:rPr>
          <w:rFonts w:ascii="Times New Roman" w:hAnsi="Times New Roman"/>
          <w:sz w:val="24"/>
        </w:rPr>
        <w:t>) не са предоставил</w:t>
      </w:r>
      <w:r w:rsidR="00332ED1" w:rsidRPr="00A44F84">
        <w:rPr>
          <w:rFonts w:ascii="Times New Roman" w:hAnsi="Times New Roman"/>
          <w:sz w:val="24"/>
        </w:rPr>
        <w:t>и</w:t>
      </w:r>
      <w:r w:rsidRPr="00A44F84">
        <w:rPr>
          <w:rFonts w:ascii="Times New Roman" w:hAnsi="Times New Roman"/>
          <w:sz w:val="24"/>
        </w:rPr>
        <w:t xml:space="preserve"> изискваща се информация, свързана с удостоверяване липсата на основания за отстраняване или изпълнението на критериите за подбор.</w:t>
      </w:r>
    </w:p>
    <w:p w14:paraId="6DBE11E2" w14:textId="106790FB"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ВАЖНО</w:t>
      </w:r>
      <w:r w:rsidRPr="00A44F84">
        <w:rPr>
          <w:rFonts w:ascii="Times New Roman" w:hAnsi="Times New Roman"/>
          <w:sz w:val="24"/>
        </w:rPr>
        <w:t xml:space="preserve">: </w:t>
      </w:r>
      <w:r w:rsidR="00094765" w:rsidRPr="00A44F84">
        <w:rPr>
          <w:rFonts w:ascii="Times New Roman" w:hAnsi="Times New Roman"/>
          <w:sz w:val="24"/>
        </w:rPr>
        <w:t xml:space="preserve">Съответствието с посочените в т. 1) обстоятелства, при кандидатстване се декларира от кандидатите в Декларацията при кандидатстване (Приложение </w:t>
      </w:r>
      <w:r w:rsidR="00532A42" w:rsidRPr="00A44F84">
        <w:rPr>
          <w:rFonts w:ascii="Times New Roman" w:hAnsi="Times New Roman"/>
          <w:sz w:val="24"/>
        </w:rPr>
        <w:t>2</w:t>
      </w:r>
      <w:r w:rsidR="00094765" w:rsidRPr="00A44F84">
        <w:rPr>
          <w:rFonts w:ascii="Times New Roman" w:hAnsi="Times New Roman"/>
          <w:sz w:val="24"/>
        </w:rPr>
        <w:t>)</w:t>
      </w:r>
      <w:r w:rsidR="001B364D" w:rsidRPr="001B364D">
        <w:rPr>
          <w:rFonts w:ascii="Times New Roman" w:hAnsi="Times New Roman"/>
          <w:sz w:val="24"/>
        </w:rPr>
        <w:t xml:space="preserve"> </w:t>
      </w:r>
      <w:r w:rsidR="001B364D">
        <w:rPr>
          <w:rFonts w:ascii="Times New Roman" w:hAnsi="Times New Roman"/>
          <w:sz w:val="24"/>
        </w:rPr>
        <w:t xml:space="preserve">или в съответната декларация в </w:t>
      </w:r>
      <w:r w:rsidR="001B364D" w:rsidRPr="007944B4">
        <w:rPr>
          <w:rFonts w:ascii="Times New Roman" w:hAnsi="Times New Roman"/>
          <w:sz w:val="24"/>
        </w:rPr>
        <w:t>раздел „Е-Декларации“</w:t>
      </w:r>
      <w:r w:rsidR="001B364D">
        <w:rPr>
          <w:rFonts w:ascii="Times New Roman" w:hAnsi="Times New Roman"/>
          <w:sz w:val="24"/>
        </w:rPr>
        <w:t xml:space="preserve"> от </w:t>
      </w:r>
      <w:r w:rsidR="001B364D" w:rsidRPr="007944B4">
        <w:rPr>
          <w:rFonts w:ascii="Times New Roman" w:hAnsi="Times New Roman"/>
          <w:sz w:val="24"/>
        </w:rPr>
        <w:t>Формуляр</w:t>
      </w:r>
      <w:r w:rsidR="001B364D">
        <w:rPr>
          <w:rFonts w:ascii="Times New Roman" w:hAnsi="Times New Roman"/>
          <w:sz w:val="24"/>
        </w:rPr>
        <w:t>а</w:t>
      </w:r>
      <w:r w:rsidR="001B364D" w:rsidRPr="007944B4">
        <w:rPr>
          <w:rFonts w:ascii="Times New Roman" w:hAnsi="Times New Roman"/>
          <w:sz w:val="24"/>
        </w:rPr>
        <w:t xml:space="preserve"> за кандидатстване</w:t>
      </w:r>
      <w:r w:rsidR="001B364D">
        <w:rPr>
          <w:rFonts w:ascii="Times New Roman" w:hAnsi="Times New Roman"/>
          <w:sz w:val="24"/>
        </w:rPr>
        <w:t xml:space="preserve"> (когато е приложимо)</w:t>
      </w:r>
      <w:r w:rsidR="00094765" w:rsidRPr="00A44F84">
        <w:rPr>
          <w:rFonts w:ascii="Times New Roman" w:hAnsi="Times New Roman"/>
          <w:sz w:val="24"/>
        </w:rPr>
        <w:t>, а преди сключване на АДПБФП с одобрените кандидати - чрез извършване на съответните служебни и документални проверки.</w:t>
      </w:r>
    </w:p>
    <w:p w14:paraId="2FC0F786" w14:textId="200F3C97" w:rsidR="00C85DC1"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2)</w:t>
      </w:r>
      <w:r w:rsidRPr="00A44F84">
        <w:rPr>
          <w:rFonts w:ascii="Times New Roman" w:hAnsi="Times New Roman"/>
          <w:sz w:val="24"/>
        </w:rPr>
        <w:t xml:space="preserve"> </w:t>
      </w:r>
      <w:r w:rsidR="00C85DC1" w:rsidRPr="00A44F84">
        <w:rPr>
          <w:rFonts w:ascii="Times New Roman" w:hAnsi="Times New Roman"/>
          <w:sz w:val="24"/>
        </w:rPr>
        <w:t xml:space="preserve">С оглед </w:t>
      </w:r>
      <w:r w:rsidR="00C85DC1" w:rsidRPr="00A44F84">
        <w:rPr>
          <w:rFonts w:ascii="Times New Roman" w:hAnsi="Times New Roman"/>
          <w:b/>
          <w:sz w:val="24"/>
        </w:rPr>
        <w:t>избягване на припокриването на интервенциите</w:t>
      </w:r>
      <w:r w:rsidR="00C85DC1" w:rsidRPr="00A44F84">
        <w:rPr>
          <w:rFonts w:ascii="Times New Roman" w:hAnsi="Times New Roman"/>
          <w:sz w:val="24"/>
        </w:rPr>
        <w:t xml:space="preserve"> между Програма „Конкурентоспособност и иновации в предприятията“ 2021-2027, Програмата за развитие на селските райони 2014-2020</w:t>
      </w:r>
      <w:r w:rsidR="00896724" w:rsidRPr="00A44F84">
        <w:rPr>
          <w:rFonts w:ascii="Times New Roman" w:hAnsi="Times New Roman"/>
          <w:sz w:val="24"/>
        </w:rPr>
        <w:t xml:space="preserve"> (ПРСР)</w:t>
      </w:r>
      <w:r w:rsidR="00C85DC1" w:rsidRPr="00A44F84">
        <w:rPr>
          <w:rFonts w:ascii="Times New Roman" w:hAnsi="Times New Roman"/>
          <w:sz w:val="24"/>
        </w:rPr>
        <w:t>, както и Стратегическия план за развитие на земеделието и селските райони в България за периода 2023-2027 г.</w:t>
      </w:r>
      <w:r w:rsidR="005251D0" w:rsidRPr="00A44F84">
        <w:rPr>
          <w:rFonts w:ascii="Times New Roman" w:hAnsi="Times New Roman"/>
          <w:sz w:val="24"/>
          <w:lang w:val="en-US"/>
        </w:rPr>
        <w:t xml:space="preserve"> </w:t>
      </w:r>
      <w:r w:rsidR="005251D0" w:rsidRPr="00A44F84">
        <w:rPr>
          <w:rFonts w:ascii="Times New Roman" w:hAnsi="Times New Roman"/>
          <w:sz w:val="24"/>
        </w:rPr>
        <w:t>(СПРЗСР)</w:t>
      </w:r>
      <w:r w:rsidR="00C85DC1" w:rsidRPr="00A44F84">
        <w:rPr>
          <w:rFonts w:ascii="Times New Roman" w:hAnsi="Times New Roman"/>
          <w:sz w:val="24"/>
        </w:rPr>
        <w:t xml:space="preserve">, подкрепа по настоящата процедура </w:t>
      </w:r>
      <w:r w:rsidR="00C85DC1" w:rsidRPr="00F02810">
        <w:rPr>
          <w:rFonts w:ascii="Times New Roman" w:hAnsi="Times New Roman"/>
          <w:b/>
          <w:sz w:val="24"/>
        </w:rPr>
        <w:t>не могат</w:t>
      </w:r>
      <w:r w:rsidR="00C85DC1" w:rsidRPr="00A44F84">
        <w:rPr>
          <w:rFonts w:ascii="Times New Roman" w:hAnsi="Times New Roman"/>
          <w:sz w:val="24"/>
        </w:rPr>
        <w:t xml:space="preserve"> да получават кандидати, които са: </w:t>
      </w:r>
    </w:p>
    <w:p w14:paraId="18E4A33A" w14:textId="3977CA64" w:rsidR="007960E2" w:rsidRPr="00A44F84" w:rsidRDefault="0093347F"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93347F">
        <w:rPr>
          <w:rFonts w:ascii="Times New Roman" w:hAnsi="Times New Roman"/>
          <w:b/>
          <w:sz w:val="24"/>
        </w:rPr>
        <w:t>2.1)</w:t>
      </w:r>
      <w:r w:rsidR="000E4B50" w:rsidRPr="00A44F84">
        <w:rPr>
          <w:rFonts w:ascii="Times New Roman" w:hAnsi="Times New Roman"/>
          <w:sz w:val="24"/>
        </w:rPr>
        <w:t xml:space="preserve"> </w:t>
      </w:r>
      <w:r w:rsidR="00220FC7" w:rsidRPr="00F613A5">
        <w:rPr>
          <w:rFonts w:ascii="Times New Roman" w:hAnsi="Times New Roman"/>
          <w:b/>
          <w:sz w:val="24"/>
        </w:rPr>
        <w:t xml:space="preserve">микропредприятия </w:t>
      </w:r>
      <w:r w:rsidR="00220FC7" w:rsidRPr="00A44F84">
        <w:rPr>
          <w:rFonts w:ascii="Times New Roman" w:hAnsi="Times New Roman"/>
          <w:sz w:val="24"/>
        </w:rPr>
        <w:t>по смисъла на чл. 3-4 от З</w:t>
      </w:r>
      <w:r w:rsidR="00C85DC1" w:rsidRPr="00A44F84">
        <w:rPr>
          <w:rFonts w:ascii="Times New Roman" w:hAnsi="Times New Roman"/>
          <w:sz w:val="24"/>
        </w:rPr>
        <w:t>МСП</w:t>
      </w:r>
      <w:r w:rsidR="00220FC7" w:rsidRPr="00A44F84">
        <w:rPr>
          <w:rFonts w:ascii="Times New Roman" w:hAnsi="Times New Roman"/>
          <w:sz w:val="24"/>
        </w:rPr>
        <w:t>, които имат седалище или клон със седалище на територията на селски район</w:t>
      </w:r>
      <w:r w:rsidR="00DC2597" w:rsidRPr="00A44F84">
        <w:rPr>
          <w:rFonts w:ascii="Times New Roman" w:hAnsi="Times New Roman"/>
          <w:sz w:val="24"/>
        </w:rPr>
        <w:t>,</w:t>
      </w:r>
      <w:r w:rsidR="000E4B50" w:rsidRPr="00A44F84">
        <w:rPr>
          <w:rFonts w:ascii="Times New Roman" w:hAnsi="Times New Roman"/>
          <w:sz w:val="24"/>
        </w:rPr>
        <w:t xml:space="preserve"> </w:t>
      </w:r>
      <w:r w:rsidR="00220FC7" w:rsidRPr="0023361B">
        <w:rPr>
          <w:rFonts w:ascii="Times New Roman" w:hAnsi="Times New Roman"/>
          <w:b/>
          <w:sz w:val="24"/>
          <w:u w:val="single"/>
        </w:rPr>
        <w:t>и</w:t>
      </w:r>
      <w:r w:rsidR="00701E16" w:rsidRPr="00A44F84">
        <w:rPr>
          <w:rFonts w:ascii="Times New Roman" w:hAnsi="Times New Roman"/>
          <w:sz w:val="24"/>
        </w:rPr>
        <w:t xml:space="preserve"> </w:t>
      </w:r>
      <w:r w:rsidR="00FF0167" w:rsidRPr="00A44F84">
        <w:rPr>
          <w:rFonts w:ascii="Times New Roman" w:hAnsi="Times New Roman"/>
          <w:sz w:val="24"/>
        </w:rPr>
        <w:t>са</w:t>
      </w:r>
      <w:r w:rsidR="00220FC7" w:rsidRPr="00A44F84">
        <w:rPr>
          <w:rFonts w:ascii="Times New Roman" w:hAnsi="Times New Roman"/>
          <w:sz w:val="24"/>
        </w:rPr>
        <w:t xml:space="preserve"> заявили за подпомагане </w:t>
      </w:r>
      <w:r w:rsidR="0023361B" w:rsidRPr="00A44F84">
        <w:rPr>
          <w:rFonts w:ascii="Times New Roman" w:hAnsi="Times New Roman"/>
          <w:sz w:val="24"/>
        </w:rPr>
        <w:t>по проекта</w:t>
      </w:r>
      <w:r w:rsidR="0023361B">
        <w:rPr>
          <w:rFonts w:ascii="Times New Roman" w:hAnsi="Times New Roman"/>
          <w:sz w:val="24"/>
        </w:rPr>
        <w:t xml:space="preserve"> </w:t>
      </w:r>
      <w:r w:rsidR="00220FC7" w:rsidRPr="00A44F84">
        <w:rPr>
          <w:rFonts w:ascii="Times New Roman" w:hAnsi="Times New Roman"/>
          <w:sz w:val="24"/>
        </w:rPr>
        <w:t xml:space="preserve">дейности, </w:t>
      </w:r>
      <w:r w:rsidR="00220FC7" w:rsidRPr="00212AAE">
        <w:rPr>
          <w:rFonts w:ascii="Times New Roman" w:hAnsi="Times New Roman"/>
          <w:sz w:val="24"/>
        </w:rPr>
        <w:t>които ще се осъществяват в община на територията на селските райони в Република България</w:t>
      </w:r>
      <w:r w:rsidR="0023361B" w:rsidRPr="00212AAE">
        <w:rPr>
          <w:rFonts w:ascii="Times New Roman" w:hAnsi="Times New Roman"/>
          <w:sz w:val="24"/>
          <w:lang w:val="en-US"/>
        </w:rPr>
        <w:t xml:space="preserve"> </w:t>
      </w:r>
      <w:r w:rsidR="0023361B" w:rsidRPr="00212AAE">
        <w:rPr>
          <w:rFonts w:ascii="Times New Roman" w:hAnsi="Times New Roman"/>
          <w:sz w:val="24"/>
        </w:rPr>
        <w:t>(Приложение 1</w:t>
      </w:r>
      <w:r w:rsidR="00212AAE" w:rsidRPr="00212AAE">
        <w:rPr>
          <w:rFonts w:ascii="Times New Roman" w:hAnsi="Times New Roman"/>
          <w:sz w:val="24"/>
        </w:rPr>
        <w:t>4</w:t>
      </w:r>
      <w:r w:rsidR="0023361B" w:rsidRPr="00212AAE">
        <w:rPr>
          <w:rFonts w:ascii="Times New Roman" w:hAnsi="Times New Roman"/>
          <w:sz w:val="24"/>
        </w:rPr>
        <w:t>)</w:t>
      </w:r>
      <w:r w:rsidR="0023361B" w:rsidRPr="00212AAE">
        <w:rPr>
          <w:rStyle w:val="FootnoteReference"/>
          <w:rFonts w:ascii="Times New Roman" w:hAnsi="Times New Roman"/>
          <w:sz w:val="24"/>
        </w:rPr>
        <w:footnoteReference w:id="17"/>
      </w:r>
      <w:r w:rsidR="00220FC7" w:rsidRPr="00212AAE">
        <w:rPr>
          <w:rFonts w:ascii="Times New Roman" w:hAnsi="Times New Roman"/>
          <w:sz w:val="24"/>
        </w:rPr>
        <w:t xml:space="preserve">. </w:t>
      </w:r>
      <w:r w:rsidR="00684178" w:rsidRPr="00212AAE">
        <w:rPr>
          <w:rFonts w:ascii="Times New Roman" w:hAnsi="Times New Roman"/>
          <w:sz w:val="24"/>
        </w:rPr>
        <w:t>В случай че по отношение на одобрен кандидат, преди сключване на административен</w:t>
      </w:r>
      <w:r w:rsidR="00684178" w:rsidRPr="00684178">
        <w:rPr>
          <w:rFonts w:ascii="Times New Roman" w:hAnsi="Times New Roman"/>
          <w:sz w:val="24"/>
        </w:rPr>
        <w:t xml:space="preserve"> договор се установи, че посоченото изискване не е спазено, ще бъде издадено Решение за отказ от предоставяне на безвъзмездна финансова помощ на съответния кандидат.</w:t>
      </w:r>
    </w:p>
    <w:p w14:paraId="7C51151F" w14:textId="26F8E515" w:rsidR="0093347F" w:rsidRPr="00A44F84" w:rsidRDefault="0093347F" w:rsidP="0093347F">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93347F">
        <w:rPr>
          <w:rFonts w:ascii="Times New Roman" w:hAnsi="Times New Roman"/>
          <w:b/>
          <w:sz w:val="24"/>
        </w:rPr>
        <w:t>2.2)</w:t>
      </w:r>
      <w:r>
        <w:rPr>
          <w:rFonts w:ascii="Times New Roman" w:hAnsi="Times New Roman"/>
          <w:sz w:val="24"/>
        </w:rPr>
        <w:t xml:space="preserve"> </w:t>
      </w:r>
      <w:r w:rsidRPr="00A44F84">
        <w:rPr>
          <w:rFonts w:ascii="Times New Roman" w:hAnsi="Times New Roman"/>
          <w:sz w:val="24"/>
        </w:rPr>
        <w:t>предприятия, кандидатстващи за финансиране на икономически дейности, които съгласно КИД-</w:t>
      </w:r>
      <w:r w:rsidR="00741955">
        <w:rPr>
          <w:rFonts w:ascii="Times New Roman" w:hAnsi="Times New Roman"/>
          <w:sz w:val="24"/>
          <w:lang w:val="en-US"/>
        </w:rPr>
        <w:t>2025</w:t>
      </w:r>
      <w:r w:rsidRPr="00A44F84">
        <w:rPr>
          <w:rFonts w:ascii="Times New Roman" w:hAnsi="Times New Roman"/>
          <w:sz w:val="24"/>
        </w:rPr>
        <w:t xml:space="preserve"> на НСИ (Приложение 12</w:t>
      </w:r>
      <w:r w:rsidR="00741955">
        <w:rPr>
          <w:rFonts w:ascii="Times New Roman" w:hAnsi="Times New Roman"/>
          <w:sz w:val="24"/>
        </w:rPr>
        <w:t>.</w:t>
      </w:r>
      <w:r w:rsidR="00741955">
        <w:rPr>
          <w:rFonts w:ascii="Times New Roman" w:hAnsi="Times New Roman"/>
          <w:sz w:val="24"/>
          <w:lang w:val="en-US"/>
        </w:rPr>
        <w:t>2</w:t>
      </w:r>
      <w:r w:rsidRPr="00A44F84">
        <w:rPr>
          <w:rFonts w:ascii="Times New Roman" w:hAnsi="Times New Roman"/>
          <w:sz w:val="24"/>
        </w:rPr>
        <w:t xml:space="preserve">) попадат в </w:t>
      </w:r>
      <w:r w:rsidRPr="00F613A5">
        <w:rPr>
          <w:rFonts w:ascii="Times New Roman" w:hAnsi="Times New Roman"/>
          <w:b/>
          <w:sz w:val="24"/>
        </w:rPr>
        <w:t>сектор С -</w:t>
      </w:r>
      <w:r w:rsidRPr="00A44F84">
        <w:rPr>
          <w:rFonts w:ascii="Times New Roman" w:hAnsi="Times New Roman"/>
          <w:sz w:val="24"/>
        </w:rPr>
        <w:t xml:space="preserve"> </w:t>
      </w:r>
      <w:r w:rsidRPr="00A44F84">
        <w:rPr>
          <w:rFonts w:ascii="Times New Roman" w:hAnsi="Times New Roman"/>
          <w:b/>
          <w:sz w:val="24"/>
        </w:rPr>
        <w:t>раздел 10 „Производство на хранителни продукти”</w:t>
      </w:r>
      <w:r>
        <w:rPr>
          <w:rFonts w:ascii="Times New Roman" w:hAnsi="Times New Roman"/>
          <w:b/>
          <w:sz w:val="24"/>
        </w:rPr>
        <w:t xml:space="preserve">, </w:t>
      </w:r>
      <w:r w:rsidRPr="00A44F84">
        <w:rPr>
          <w:rFonts w:ascii="Times New Roman" w:hAnsi="Times New Roman"/>
          <w:b/>
          <w:sz w:val="24"/>
        </w:rPr>
        <w:t>раздел 11 „Производство на напитки”</w:t>
      </w:r>
      <w:r w:rsidRPr="00DF5395">
        <w:t xml:space="preserve"> </w:t>
      </w:r>
      <w:r w:rsidRPr="00DF5395">
        <w:rPr>
          <w:rFonts w:ascii="Times New Roman" w:hAnsi="Times New Roman"/>
          <w:b/>
          <w:sz w:val="24"/>
        </w:rPr>
        <w:t>и раздел 20 „Производство на химични продукти“</w:t>
      </w:r>
      <w:r w:rsidRPr="00A44F84">
        <w:rPr>
          <w:rFonts w:ascii="Times New Roman" w:hAnsi="Times New Roman"/>
          <w:sz w:val="24"/>
        </w:rPr>
        <w:t>, както следва:</w:t>
      </w:r>
    </w:p>
    <w:p w14:paraId="4DA44BDC" w14:textId="77777777" w:rsidR="0093347F" w:rsidRPr="00A44F84" w:rsidRDefault="0093347F" w:rsidP="0093347F">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- 10.1 „Производство и преработка на месо; производство на месни продукти, без готови ястия”;</w:t>
      </w:r>
    </w:p>
    <w:p w14:paraId="32FF0BAB" w14:textId="77777777" w:rsidR="0093347F" w:rsidRPr="00A44F84" w:rsidRDefault="0093347F" w:rsidP="0093347F">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- 10.2 „Преработка и консервиране на риба и други водни животни, без готови ястия”;</w:t>
      </w:r>
    </w:p>
    <w:p w14:paraId="7D6F634D" w14:textId="77777777" w:rsidR="0093347F" w:rsidRPr="00A44F84" w:rsidRDefault="0093347F" w:rsidP="0093347F">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- 10.3 „Преработка и консервиране на плодове и зеленчуци, без готови ястия”;</w:t>
      </w:r>
    </w:p>
    <w:p w14:paraId="35418C6A" w14:textId="38439490" w:rsidR="0093347F" w:rsidRPr="00A44F84" w:rsidRDefault="0093347F" w:rsidP="0093347F">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- 10.4 „Производство на растителни и животински масла и мазнини”</w:t>
      </w:r>
      <w:r>
        <w:rPr>
          <w:rFonts w:ascii="Times New Roman" w:hAnsi="Times New Roman"/>
          <w:sz w:val="24"/>
        </w:rPr>
        <w:t>,</w:t>
      </w:r>
      <w:r w:rsidRPr="0093347F">
        <w:rPr>
          <w:rFonts w:ascii="Times New Roman" w:hAnsi="Times New Roman"/>
          <w:sz w:val="24"/>
        </w:rPr>
        <w:t xml:space="preserve"> </w:t>
      </w:r>
      <w:r w:rsidRPr="00652180">
        <w:rPr>
          <w:rFonts w:ascii="Times New Roman" w:hAnsi="Times New Roman"/>
          <w:sz w:val="24"/>
        </w:rPr>
        <w:t xml:space="preserve">с изключение на </w:t>
      </w:r>
      <w:r>
        <w:rPr>
          <w:rFonts w:ascii="Times New Roman" w:hAnsi="Times New Roman"/>
          <w:sz w:val="24"/>
        </w:rPr>
        <w:t xml:space="preserve">дейност, свързана с </w:t>
      </w:r>
      <w:r w:rsidRPr="00652180">
        <w:rPr>
          <w:rFonts w:ascii="Times New Roman" w:hAnsi="Times New Roman"/>
          <w:sz w:val="24"/>
        </w:rPr>
        <w:t>производство на маслиново масло</w:t>
      </w:r>
      <w:r w:rsidRPr="00D936CD">
        <w:t xml:space="preserve"> </w:t>
      </w:r>
      <w:r w:rsidRPr="00D936CD">
        <w:rPr>
          <w:rFonts w:ascii="Times New Roman" w:hAnsi="Times New Roman"/>
          <w:sz w:val="24"/>
        </w:rPr>
        <w:t>по код 10.41 „Производство на растителни и животински масла и мазнини, без маргарин”</w:t>
      </w:r>
      <w:r w:rsidRPr="00652180">
        <w:rPr>
          <w:rStyle w:val="FootnoteReference"/>
          <w:rFonts w:ascii="Times New Roman" w:hAnsi="Times New Roman"/>
          <w:sz w:val="24"/>
        </w:rPr>
        <w:footnoteReference w:id="18"/>
      </w:r>
      <w:r w:rsidRPr="00A44F84">
        <w:rPr>
          <w:rFonts w:ascii="Times New Roman" w:hAnsi="Times New Roman"/>
          <w:sz w:val="24"/>
        </w:rPr>
        <w:t>;</w:t>
      </w:r>
    </w:p>
    <w:p w14:paraId="2EB499B2" w14:textId="7B786F7E" w:rsidR="0093347F" w:rsidRPr="00A44F84" w:rsidRDefault="0093347F" w:rsidP="0093347F">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- 10.5 „</w:t>
      </w:r>
      <w:r w:rsidR="00741955" w:rsidRPr="00741955">
        <w:rPr>
          <w:rFonts w:ascii="Times New Roman" w:hAnsi="Times New Roman"/>
          <w:sz w:val="24"/>
        </w:rPr>
        <w:t>Производство на мляко, млечни продукти и сладолед</w:t>
      </w:r>
      <w:r w:rsidRPr="00A44F84">
        <w:rPr>
          <w:rFonts w:ascii="Times New Roman" w:hAnsi="Times New Roman"/>
          <w:sz w:val="24"/>
        </w:rPr>
        <w:t>”;</w:t>
      </w:r>
    </w:p>
    <w:p w14:paraId="61791DAD" w14:textId="77777777" w:rsidR="0093347F" w:rsidRPr="00A44F84" w:rsidRDefault="0093347F" w:rsidP="0093347F">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- 10.6 „Производство на мелничарски продукти, нишесте и нишестени продукти”;</w:t>
      </w:r>
    </w:p>
    <w:p w14:paraId="7E7451C8" w14:textId="77777777" w:rsidR="0093347F" w:rsidRPr="00A44F84" w:rsidRDefault="0093347F" w:rsidP="0093347F">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lastRenderedPageBreak/>
        <w:t>- 10.83 „Преработка на кафе и чай”, ограничението се отнася само в случаите, когато дейността на кандидата е свързана с производство на билков чай (мента, върбинка, лайка и други)</w:t>
      </w:r>
      <w:r w:rsidRPr="00A44F84">
        <w:rPr>
          <w:rStyle w:val="FootnoteReference"/>
          <w:rFonts w:ascii="Times New Roman" w:hAnsi="Times New Roman"/>
          <w:sz w:val="24"/>
        </w:rPr>
        <w:footnoteReference w:id="19"/>
      </w:r>
      <w:r w:rsidRPr="00A44F84">
        <w:rPr>
          <w:rFonts w:ascii="Times New Roman" w:hAnsi="Times New Roman"/>
          <w:sz w:val="24"/>
        </w:rPr>
        <w:t>;</w:t>
      </w:r>
    </w:p>
    <w:p w14:paraId="4F7260FD" w14:textId="0CB5A629" w:rsidR="0093347F" w:rsidRDefault="0093347F" w:rsidP="0093347F">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- 10.84 „Производство на хранителни подправки и овкусители“;</w:t>
      </w:r>
    </w:p>
    <w:p w14:paraId="2FB43C67" w14:textId="7D35EF02" w:rsidR="0093347F" w:rsidRPr="00A44F84" w:rsidRDefault="0093347F" w:rsidP="0093347F">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Pr>
          <w:rFonts w:ascii="Times New Roman" w:hAnsi="Times New Roman"/>
          <w:sz w:val="24"/>
        </w:rPr>
        <w:t xml:space="preserve">- </w:t>
      </w:r>
      <w:r w:rsidRPr="0093347F">
        <w:rPr>
          <w:rFonts w:ascii="Times New Roman" w:hAnsi="Times New Roman"/>
          <w:sz w:val="24"/>
        </w:rPr>
        <w:t>10.89 „Производство на други хранителни продукти, некласифицирани другаде“ - ограничението е приложимо само за дейност, свързана с производство на яйчни продукти и яйчен албумин</w:t>
      </w:r>
      <w:r w:rsidR="004F6076">
        <w:rPr>
          <w:rStyle w:val="FootnoteReference"/>
          <w:rFonts w:ascii="Times New Roman" w:hAnsi="Times New Roman"/>
          <w:sz w:val="24"/>
        </w:rPr>
        <w:footnoteReference w:id="20"/>
      </w:r>
      <w:r w:rsidRPr="0093347F">
        <w:rPr>
          <w:rFonts w:ascii="Times New Roman" w:hAnsi="Times New Roman"/>
          <w:sz w:val="24"/>
        </w:rPr>
        <w:t>;</w:t>
      </w:r>
    </w:p>
    <w:p w14:paraId="71FFA326" w14:textId="77777777" w:rsidR="0093347F" w:rsidRPr="00A44F84" w:rsidRDefault="0093347F" w:rsidP="0093347F">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- 10.91 „Производство на готови храни (фуражи) за селскостопански животни”;</w:t>
      </w:r>
    </w:p>
    <w:p w14:paraId="7722CF74" w14:textId="77777777" w:rsidR="0093347F" w:rsidRPr="00A44F84" w:rsidRDefault="0093347F" w:rsidP="0093347F">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- 11.02 „Производство на вина от грозде”;</w:t>
      </w:r>
    </w:p>
    <w:p w14:paraId="0D7D8FA7" w14:textId="77777777" w:rsidR="0093347F" w:rsidRDefault="0093347F" w:rsidP="008B4712">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- 11.03 „Производство на други ферментирали напитки”.</w:t>
      </w:r>
    </w:p>
    <w:p w14:paraId="24FCAC8C" w14:textId="2EDFEEDB" w:rsidR="0093347F" w:rsidRPr="00A44F84" w:rsidRDefault="0093347F" w:rsidP="0093347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 xml:space="preserve">- </w:t>
      </w:r>
      <w:r w:rsidR="00BC6058" w:rsidRPr="00BC6058">
        <w:rPr>
          <w:rFonts w:ascii="Times New Roman" w:hAnsi="Times New Roman"/>
          <w:sz w:val="24"/>
        </w:rPr>
        <w:t>20.59 „Производство на експлозиви, лепила, етерични масла и други химични продукти, некласифицирани другаде“</w:t>
      </w:r>
      <w:r w:rsidRPr="0066566B">
        <w:rPr>
          <w:rFonts w:ascii="Times New Roman" w:hAnsi="Times New Roman"/>
          <w:sz w:val="24"/>
        </w:rPr>
        <w:t xml:space="preserve"> - ограничението е приложимо само за дейност, свързана с производство на етерични масла, екстракти от естествени ароматни продукти и резиноиди</w:t>
      </w:r>
      <w:r>
        <w:rPr>
          <w:rStyle w:val="FootnoteReference"/>
          <w:rFonts w:ascii="Times New Roman" w:hAnsi="Times New Roman"/>
          <w:sz w:val="24"/>
        </w:rPr>
        <w:footnoteReference w:id="21"/>
      </w:r>
      <w:r w:rsidRPr="0066566B">
        <w:rPr>
          <w:rFonts w:ascii="Times New Roman" w:hAnsi="Times New Roman"/>
          <w:sz w:val="24"/>
        </w:rPr>
        <w:t>.</w:t>
      </w:r>
    </w:p>
    <w:p w14:paraId="1656AFDB" w14:textId="4FB8BA7E" w:rsidR="007960E2" w:rsidRPr="00EC4F69" w:rsidRDefault="00A5747A" w:rsidP="000E4B50">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EC4F69">
        <w:rPr>
          <w:rFonts w:ascii="Times New Roman" w:hAnsi="Times New Roman"/>
          <w:b/>
          <w:sz w:val="24"/>
          <w:lang w:val="en-US"/>
        </w:rPr>
        <w:t>2</w:t>
      </w:r>
      <w:r w:rsidRPr="00EC4F69">
        <w:rPr>
          <w:rFonts w:ascii="Times New Roman" w:hAnsi="Times New Roman"/>
          <w:b/>
          <w:sz w:val="24"/>
        </w:rPr>
        <w:t xml:space="preserve">.3) </w:t>
      </w:r>
      <w:r w:rsidR="00220FC7" w:rsidRPr="00AC4502">
        <w:rPr>
          <w:rFonts w:ascii="Times New Roman" w:hAnsi="Times New Roman"/>
          <w:sz w:val="24"/>
        </w:rPr>
        <w:t xml:space="preserve">предприятия, кандидатстващи за финансиране на </w:t>
      </w:r>
      <w:r w:rsidR="00220FC7" w:rsidRPr="00EC4F69">
        <w:rPr>
          <w:rFonts w:ascii="Times New Roman" w:hAnsi="Times New Roman"/>
          <w:b/>
          <w:sz w:val="24"/>
        </w:rPr>
        <w:t>дейности</w:t>
      </w:r>
      <w:r w:rsidR="00220FC7" w:rsidRPr="00EC4F69" w:rsidDel="00E90758">
        <w:rPr>
          <w:rFonts w:ascii="Times New Roman" w:hAnsi="Times New Roman"/>
          <w:b/>
          <w:sz w:val="24"/>
        </w:rPr>
        <w:t xml:space="preserve"> </w:t>
      </w:r>
      <w:r w:rsidR="00220FC7" w:rsidRPr="00EC4F69">
        <w:rPr>
          <w:rFonts w:ascii="Times New Roman" w:hAnsi="Times New Roman"/>
          <w:b/>
          <w:sz w:val="24"/>
        </w:rPr>
        <w:t xml:space="preserve">за </w:t>
      </w:r>
      <w:r w:rsidR="00220FC7" w:rsidRPr="00A5747A">
        <w:rPr>
          <w:rFonts w:ascii="Times New Roman" w:hAnsi="Times New Roman"/>
          <w:b/>
          <w:sz w:val="24"/>
        </w:rPr>
        <w:t xml:space="preserve">преработка </w:t>
      </w:r>
      <w:r w:rsidR="007960E2" w:rsidRPr="00A5747A">
        <w:rPr>
          <w:rFonts w:ascii="Times New Roman" w:hAnsi="Times New Roman"/>
          <w:b/>
          <w:sz w:val="24"/>
        </w:rPr>
        <w:t>на горски продукти</w:t>
      </w:r>
      <w:r w:rsidR="00E27FF6" w:rsidRPr="00EC4F69">
        <w:rPr>
          <w:rFonts w:ascii="Times New Roman" w:hAnsi="Times New Roman"/>
          <w:b/>
          <w:sz w:val="24"/>
          <w:vertAlign w:val="superscript"/>
        </w:rPr>
        <w:footnoteReference w:id="22"/>
      </w:r>
      <w:r w:rsidR="007960E2" w:rsidRPr="00EC4F69">
        <w:rPr>
          <w:rFonts w:ascii="Times New Roman" w:hAnsi="Times New Roman"/>
          <w:b/>
          <w:sz w:val="24"/>
        </w:rPr>
        <w:t>.</w:t>
      </w:r>
    </w:p>
    <w:p w14:paraId="16A5187D" w14:textId="1A9A46C6" w:rsidR="002705F1" w:rsidRPr="00A44F84" w:rsidRDefault="002705F1"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С оглед на горното ограничение и във връзка с код С 16 „Производство на дървен материал и изделия от дървен материал и корк, без мебели; производство на изделия от слама и материали за плетене“ от КИД-</w:t>
      </w:r>
      <w:r w:rsidR="007E4E9B">
        <w:rPr>
          <w:rFonts w:ascii="Times New Roman" w:hAnsi="Times New Roman"/>
          <w:sz w:val="24"/>
          <w:lang w:val="en-US"/>
        </w:rPr>
        <w:t>2025</w:t>
      </w:r>
      <w:r w:rsidRPr="00A44F84">
        <w:rPr>
          <w:rFonts w:ascii="Times New Roman" w:hAnsi="Times New Roman"/>
          <w:sz w:val="24"/>
        </w:rPr>
        <w:t xml:space="preserve"> на </w:t>
      </w:r>
      <w:r w:rsidR="00D1440D" w:rsidRPr="00A44F84">
        <w:rPr>
          <w:rFonts w:ascii="Times New Roman" w:hAnsi="Times New Roman"/>
          <w:sz w:val="24"/>
        </w:rPr>
        <w:t>НСИ</w:t>
      </w:r>
      <w:r w:rsidRPr="00A44F84">
        <w:rPr>
          <w:rFonts w:ascii="Times New Roman" w:hAnsi="Times New Roman"/>
          <w:sz w:val="24"/>
        </w:rPr>
        <w:t xml:space="preserve">, следва да се има предвид, че производството на дърва за горене, изделия от корк, слама и материали за плетене, както и производството на </w:t>
      </w:r>
      <w:proofErr w:type="spellStart"/>
      <w:r w:rsidRPr="00A44F84">
        <w:rPr>
          <w:rFonts w:ascii="Times New Roman" w:hAnsi="Times New Roman"/>
          <w:sz w:val="24"/>
        </w:rPr>
        <w:t>пелети</w:t>
      </w:r>
      <w:proofErr w:type="spellEnd"/>
      <w:r w:rsidRPr="00A44F84">
        <w:rPr>
          <w:rFonts w:ascii="Times New Roman" w:hAnsi="Times New Roman"/>
          <w:sz w:val="24"/>
        </w:rPr>
        <w:t xml:space="preserve"> (които са част от код </w:t>
      </w:r>
      <w:r w:rsidR="007E4E9B" w:rsidRPr="007E4E9B">
        <w:rPr>
          <w:rFonts w:ascii="Times New Roman" w:hAnsi="Times New Roman"/>
          <w:sz w:val="24"/>
        </w:rPr>
        <w:t>С16.26 и 16.28</w:t>
      </w:r>
      <w:r w:rsidRPr="00A44F84">
        <w:rPr>
          <w:rFonts w:ascii="Times New Roman" w:hAnsi="Times New Roman"/>
          <w:sz w:val="24"/>
        </w:rPr>
        <w:t>)</w:t>
      </w:r>
      <w:r w:rsidR="00965BAA" w:rsidRPr="00A44F84">
        <w:rPr>
          <w:rFonts w:ascii="Times New Roman" w:hAnsi="Times New Roman"/>
          <w:sz w:val="24"/>
        </w:rPr>
        <w:t>,</w:t>
      </w:r>
      <w:r w:rsidRPr="00A44F84">
        <w:rPr>
          <w:rFonts w:ascii="Times New Roman" w:hAnsi="Times New Roman"/>
          <w:sz w:val="24"/>
        </w:rPr>
        <w:t xml:space="preserve"> са недопустими за подкрепа</w:t>
      </w:r>
      <w:r w:rsidR="00965BAA" w:rsidRPr="00A44F84">
        <w:rPr>
          <w:rFonts w:ascii="Times New Roman" w:hAnsi="Times New Roman"/>
          <w:sz w:val="24"/>
        </w:rPr>
        <w:t>,</w:t>
      </w:r>
      <w:r w:rsidRPr="00A44F84">
        <w:rPr>
          <w:rFonts w:ascii="Times New Roman" w:hAnsi="Times New Roman"/>
          <w:sz w:val="24"/>
        </w:rPr>
        <w:t xml:space="preserve"> с изключение на производството на </w:t>
      </w:r>
      <w:proofErr w:type="spellStart"/>
      <w:r w:rsidRPr="00A44F84">
        <w:rPr>
          <w:rFonts w:ascii="Times New Roman" w:hAnsi="Times New Roman"/>
          <w:sz w:val="24"/>
        </w:rPr>
        <w:t>пелети</w:t>
      </w:r>
      <w:proofErr w:type="spellEnd"/>
      <w:r w:rsidRPr="00A44F84">
        <w:rPr>
          <w:rFonts w:ascii="Times New Roman" w:hAnsi="Times New Roman"/>
          <w:sz w:val="24"/>
        </w:rPr>
        <w:t xml:space="preserve"> от дървесни отпадъци, получени от индустриалната преработка на дървесина (също част от код С</w:t>
      </w:r>
      <w:r w:rsidR="007E4E9B">
        <w:rPr>
          <w:rFonts w:ascii="Times New Roman" w:hAnsi="Times New Roman"/>
          <w:sz w:val="24"/>
          <w:lang w:val="en-US"/>
        </w:rPr>
        <w:t>16</w:t>
      </w:r>
      <w:r w:rsidR="007E4E9B">
        <w:rPr>
          <w:rFonts w:ascii="Times New Roman" w:hAnsi="Times New Roman"/>
          <w:sz w:val="24"/>
        </w:rPr>
        <w:t>.26</w:t>
      </w:r>
      <w:r w:rsidR="00AB5AEF" w:rsidRPr="00A44F84">
        <w:rPr>
          <w:rStyle w:val="FootnoteReference"/>
          <w:rFonts w:ascii="Times New Roman" w:hAnsi="Times New Roman"/>
          <w:sz w:val="24"/>
        </w:rPr>
        <w:footnoteReference w:id="23"/>
      </w:r>
      <w:r w:rsidRPr="00A44F84">
        <w:rPr>
          <w:rFonts w:ascii="Times New Roman" w:hAnsi="Times New Roman"/>
          <w:sz w:val="24"/>
        </w:rPr>
        <w:t>). Недопустим за подкрепа е и код С16.1</w:t>
      </w:r>
      <w:r w:rsidR="00AB5AEF" w:rsidRPr="00A44F84">
        <w:rPr>
          <w:rStyle w:val="FootnoteReference"/>
          <w:rFonts w:ascii="Times New Roman" w:hAnsi="Times New Roman"/>
          <w:sz w:val="24"/>
        </w:rPr>
        <w:footnoteReference w:id="24"/>
      </w:r>
      <w:r w:rsidRPr="00A44F84">
        <w:rPr>
          <w:rFonts w:ascii="Times New Roman" w:hAnsi="Times New Roman"/>
          <w:sz w:val="24"/>
        </w:rPr>
        <w:t xml:space="preserve"> „Разкрояване, рендосване и импрегниране на дървен материал“ от КИД-</w:t>
      </w:r>
      <w:r w:rsidR="007E4E9B">
        <w:rPr>
          <w:rFonts w:ascii="Times New Roman" w:hAnsi="Times New Roman"/>
          <w:sz w:val="24"/>
        </w:rPr>
        <w:t>2025</w:t>
      </w:r>
      <w:r w:rsidRPr="00A44F84">
        <w:rPr>
          <w:rFonts w:ascii="Times New Roman" w:hAnsi="Times New Roman"/>
          <w:sz w:val="24"/>
        </w:rPr>
        <w:t xml:space="preserve">, с изключение на производството на </w:t>
      </w:r>
      <w:proofErr w:type="spellStart"/>
      <w:r w:rsidRPr="00A44F84">
        <w:rPr>
          <w:rFonts w:ascii="Times New Roman" w:hAnsi="Times New Roman"/>
          <w:sz w:val="24"/>
        </w:rPr>
        <w:t>несглобени</w:t>
      </w:r>
      <w:proofErr w:type="spellEnd"/>
      <w:r w:rsidRPr="00A44F84">
        <w:rPr>
          <w:rFonts w:ascii="Times New Roman" w:hAnsi="Times New Roman"/>
          <w:sz w:val="24"/>
        </w:rPr>
        <w:t xml:space="preserve"> дървени паркетни дъски. </w:t>
      </w:r>
    </w:p>
    <w:p w14:paraId="6AF05445" w14:textId="50467C69" w:rsidR="009F055B" w:rsidRDefault="00E3469D"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3)</w:t>
      </w:r>
      <w:r w:rsidRPr="00A44F84">
        <w:rPr>
          <w:rFonts w:ascii="Times New Roman" w:hAnsi="Times New Roman"/>
          <w:sz w:val="24"/>
        </w:rPr>
        <w:t xml:space="preserve"> </w:t>
      </w:r>
      <w:r w:rsidR="00D30233" w:rsidRPr="00A44F84">
        <w:rPr>
          <w:rFonts w:ascii="Times New Roman" w:hAnsi="Times New Roman"/>
          <w:sz w:val="24"/>
        </w:rPr>
        <w:t xml:space="preserve">Не могат да участват в процедурата и да получат безвъзмездна финансова помощ </w:t>
      </w:r>
      <w:r w:rsidR="00DA42E5" w:rsidRPr="00A44F84">
        <w:rPr>
          <w:rFonts w:ascii="Times New Roman" w:hAnsi="Times New Roman"/>
          <w:sz w:val="24"/>
        </w:rPr>
        <w:t>предприятия</w:t>
      </w:r>
      <w:r w:rsidR="009F055B" w:rsidRPr="00A44F84">
        <w:rPr>
          <w:rFonts w:ascii="Times New Roman" w:hAnsi="Times New Roman"/>
          <w:sz w:val="24"/>
        </w:rPr>
        <w:t>, кандидатстващи за финансиране на дейности</w:t>
      </w:r>
      <w:r w:rsidR="009624D8" w:rsidRPr="00A44F84">
        <w:rPr>
          <w:rFonts w:ascii="Times New Roman" w:hAnsi="Times New Roman"/>
          <w:sz w:val="24"/>
        </w:rPr>
        <w:t xml:space="preserve">, попадащи в </w:t>
      </w:r>
      <w:r w:rsidR="002837F4" w:rsidRPr="00A44F84">
        <w:rPr>
          <w:rFonts w:ascii="Times New Roman" w:hAnsi="Times New Roman"/>
          <w:sz w:val="24"/>
        </w:rPr>
        <w:t xml:space="preserve">обхвата на </w:t>
      </w:r>
      <w:r w:rsidR="001C7BD0" w:rsidRPr="001C7BD0">
        <w:rPr>
          <w:rFonts w:ascii="Times New Roman" w:hAnsi="Times New Roman"/>
          <w:b/>
          <w:sz w:val="24"/>
        </w:rPr>
        <w:t xml:space="preserve">сектор </w:t>
      </w:r>
      <w:r w:rsidR="001C7BD0" w:rsidRPr="001C7BD0">
        <w:rPr>
          <w:rFonts w:ascii="Times New Roman" w:hAnsi="Times New Roman"/>
          <w:b/>
          <w:sz w:val="24"/>
        </w:rPr>
        <w:lastRenderedPageBreak/>
        <w:t>риболов и сектора на рибарството и аквакултурите</w:t>
      </w:r>
      <w:r w:rsidR="00885CE1" w:rsidRPr="00A44F84">
        <w:rPr>
          <w:rFonts w:ascii="Times New Roman" w:hAnsi="Times New Roman"/>
          <w:sz w:val="24"/>
          <w:vertAlign w:val="superscript"/>
        </w:rPr>
        <w:footnoteReference w:id="25"/>
      </w:r>
      <w:r w:rsidR="009624D8" w:rsidRPr="00A44F84">
        <w:rPr>
          <w:rFonts w:ascii="Times New Roman" w:hAnsi="Times New Roman"/>
          <w:sz w:val="24"/>
        </w:rPr>
        <w:t>, които</w:t>
      </w:r>
      <w:r w:rsidR="009A4074" w:rsidRPr="00A44F84">
        <w:rPr>
          <w:rFonts w:ascii="Times New Roman" w:hAnsi="Times New Roman"/>
          <w:sz w:val="24"/>
        </w:rPr>
        <w:t xml:space="preserve"> са</w:t>
      </w:r>
      <w:r w:rsidR="002837F4" w:rsidRPr="00A44F84">
        <w:rPr>
          <w:rFonts w:ascii="Times New Roman" w:hAnsi="Times New Roman"/>
          <w:sz w:val="24"/>
        </w:rPr>
        <w:t xml:space="preserve"> целева група </w:t>
      </w:r>
      <w:r w:rsidR="007B6E20">
        <w:rPr>
          <w:rFonts w:ascii="Times New Roman" w:hAnsi="Times New Roman"/>
          <w:sz w:val="24"/>
        </w:rPr>
        <w:t xml:space="preserve">и се подкрепят </w:t>
      </w:r>
      <w:r w:rsidR="009624D8" w:rsidRPr="00A44F84">
        <w:rPr>
          <w:rFonts w:ascii="Times New Roman" w:hAnsi="Times New Roman"/>
          <w:sz w:val="24"/>
        </w:rPr>
        <w:t>по Програмата за морско дело, рибарство и аквакултури 2021-2027 г. (ПМДРА).</w:t>
      </w:r>
    </w:p>
    <w:p w14:paraId="439350CF" w14:textId="4BC71291" w:rsidR="00F613A5" w:rsidRPr="00711CF5" w:rsidRDefault="00F613A5" w:rsidP="00AC4502">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C4502">
        <w:rPr>
          <w:rFonts w:ascii="Times New Roman" w:hAnsi="Times New Roman"/>
          <w:b/>
          <w:sz w:val="24"/>
        </w:rPr>
        <w:t>4)</w:t>
      </w:r>
      <w:r w:rsidRPr="00F613A5">
        <w:rPr>
          <w:rFonts w:ascii="Times New Roman" w:hAnsi="Times New Roman"/>
          <w:sz w:val="24"/>
        </w:rPr>
        <w:t xml:space="preserve"> </w:t>
      </w:r>
      <w:r w:rsidR="00DD5857" w:rsidRPr="00A44F84">
        <w:rPr>
          <w:rFonts w:ascii="Times New Roman" w:hAnsi="Times New Roman"/>
          <w:sz w:val="24"/>
        </w:rPr>
        <w:t xml:space="preserve">Не могат да участват в процедурата и да получат безвъзмездна финансова помощ предприятия, кандидатстващи за финансиране на дейности, </w:t>
      </w:r>
      <w:r w:rsidR="00DD5857">
        <w:rPr>
          <w:rFonts w:ascii="Times New Roman" w:hAnsi="Times New Roman"/>
          <w:sz w:val="24"/>
        </w:rPr>
        <w:t xml:space="preserve">които </w:t>
      </w:r>
      <w:r w:rsidR="00DD5857" w:rsidRPr="00A44F84">
        <w:rPr>
          <w:rFonts w:ascii="Times New Roman" w:hAnsi="Times New Roman"/>
          <w:sz w:val="24"/>
        </w:rPr>
        <w:t>попада</w:t>
      </w:r>
      <w:r w:rsidR="00DD5857">
        <w:rPr>
          <w:rFonts w:ascii="Times New Roman" w:hAnsi="Times New Roman"/>
          <w:sz w:val="24"/>
        </w:rPr>
        <w:t>т</w:t>
      </w:r>
      <w:r w:rsidR="00DD5857" w:rsidRPr="00A44F84">
        <w:rPr>
          <w:rFonts w:ascii="Times New Roman" w:hAnsi="Times New Roman"/>
          <w:sz w:val="24"/>
        </w:rPr>
        <w:t xml:space="preserve"> в</w:t>
      </w:r>
      <w:r w:rsidR="00DD5857" w:rsidRPr="00DD5857">
        <w:rPr>
          <w:rFonts w:ascii="Times New Roman" w:hAnsi="Times New Roman"/>
          <w:sz w:val="24"/>
        </w:rPr>
        <w:t xml:space="preserve"> </w:t>
      </w:r>
      <w:r w:rsidR="00DD5857" w:rsidRPr="00711CF5">
        <w:rPr>
          <w:rFonts w:ascii="Times New Roman" w:hAnsi="Times New Roman"/>
          <w:sz w:val="24"/>
        </w:rPr>
        <w:t>следните сектори, раздели или класове (кодове)</w:t>
      </w:r>
      <w:r w:rsidR="00DD5857">
        <w:rPr>
          <w:rFonts w:ascii="Times New Roman" w:hAnsi="Times New Roman"/>
          <w:sz w:val="24"/>
        </w:rPr>
        <w:t>,</w:t>
      </w:r>
      <w:r w:rsidR="0019095A">
        <w:rPr>
          <w:rFonts w:ascii="Times New Roman" w:hAnsi="Times New Roman"/>
          <w:b/>
          <w:sz w:val="24"/>
        </w:rPr>
        <w:t xml:space="preserve"> </w:t>
      </w:r>
      <w:r w:rsidR="0019095A" w:rsidRPr="00711CF5">
        <w:rPr>
          <w:rFonts w:ascii="Times New Roman" w:hAnsi="Times New Roman"/>
          <w:sz w:val="24"/>
        </w:rPr>
        <w:t>съгласно КИД-20</w:t>
      </w:r>
      <w:r w:rsidR="0019095A">
        <w:rPr>
          <w:rFonts w:ascii="Times New Roman" w:hAnsi="Times New Roman"/>
          <w:sz w:val="24"/>
        </w:rPr>
        <w:t>25</w:t>
      </w:r>
      <w:r w:rsidR="0019095A" w:rsidRPr="00711CF5">
        <w:rPr>
          <w:rFonts w:ascii="Times New Roman" w:hAnsi="Times New Roman"/>
          <w:sz w:val="24"/>
        </w:rPr>
        <w:t xml:space="preserve"> на НСИ (Приложение 12</w:t>
      </w:r>
      <w:r w:rsidR="0019095A">
        <w:rPr>
          <w:rFonts w:ascii="Times New Roman" w:hAnsi="Times New Roman"/>
          <w:sz w:val="24"/>
        </w:rPr>
        <w:t>.2</w:t>
      </w:r>
      <w:r w:rsidR="0019095A" w:rsidRPr="00711CF5">
        <w:rPr>
          <w:rFonts w:ascii="Times New Roman" w:hAnsi="Times New Roman"/>
          <w:sz w:val="24"/>
        </w:rPr>
        <w:t>)</w:t>
      </w:r>
      <w:r w:rsidRPr="00711CF5">
        <w:rPr>
          <w:rFonts w:ascii="Times New Roman" w:hAnsi="Times New Roman"/>
          <w:sz w:val="24"/>
        </w:rPr>
        <w:t>:</w:t>
      </w:r>
    </w:p>
    <w:p w14:paraId="7E116175" w14:textId="163F8A46" w:rsidR="00F613A5" w:rsidRPr="00F613A5" w:rsidRDefault="00F613A5" w:rsidP="00AC4502">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711CF5">
        <w:rPr>
          <w:rFonts w:ascii="Times New Roman" w:hAnsi="Times New Roman"/>
          <w:sz w:val="24"/>
        </w:rPr>
        <w:t>- сектор А  „</w:t>
      </w:r>
      <w:r w:rsidRPr="00F613A5">
        <w:rPr>
          <w:rFonts w:ascii="Times New Roman" w:hAnsi="Times New Roman"/>
          <w:sz w:val="24"/>
        </w:rPr>
        <w:t>Селско, горско и рибно стопанство“;</w:t>
      </w:r>
    </w:p>
    <w:p w14:paraId="7BD4B751" w14:textId="17EF3114" w:rsidR="00F613A5" w:rsidRPr="00F613A5" w:rsidRDefault="00F613A5" w:rsidP="00AC4502">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F613A5">
        <w:rPr>
          <w:rFonts w:ascii="Times New Roman" w:hAnsi="Times New Roman"/>
          <w:sz w:val="24"/>
        </w:rPr>
        <w:t xml:space="preserve">- </w:t>
      </w:r>
      <w:r w:rsidR="008B7E59" w:rsidRPr="00F613A5">
        <w:rPr>
          <w:rFonts w:ascii="Times New Roman" w:hAnsi="Times New Roman"/>
          <w:sz w:val="24"/>
        </w:rPr>
        <w:t xml:space="preserve">сектор </w:t>
      </w:r>
      <w:r w:rsidR="008B7E59">
        <w:rPr>
          <w:rFonts w:ascii="Times New Roman" w:hAnsi="Times New Roman"/>
          <w:sz w:val="24"/>
          <w:lang w:val="en-US"/>
        </w:rPr>
        <w:t>P</w:t>
      </w:r>
      <w:r w:rsidR="008B7E59" w:rsidRPr="00F613A5">
        <w:rPr>
          <w:rFonts w:ascii="Times New Roman" w:hAnsi="Times New Roman"/>
          <w:sz w:val="24"/>
        </w:rPr>
        <w:t xml:space="preserve"> „Държавно управление“</w:t>
      </w:r>
      <w:r w:rsidRPr="00F613A5">
        <w:rPr>
          <w:rFonts w:ascii="Times New Roman" w:hAnsi="Times New Roman"/>
          <w:sz w:val="24"/>
        </w:rPr>
        <w:t>;</w:t>
      </w:r>
    </w:p>
    <w:p w14:paraId="2A899B55" w14:textId="2F090E3D" w:rsidR="00F613A5" w:rsidRPr="00F613A5" w:rsidRDefault="00F613A5" w:rsidP="00AC4502">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F613A5">
        <w:rPr>
          <w:rFonts w:ascii="Times New Roman" w:hAnsi="Times New Roman"/>
          <w:sz w:val="24"/>
        </w:rPr>
        <w:t xml:space="preserve">- </w:t>
      </w:r>
      <w:r w:rsidR="008B7E59" w:rsidRPr="00F613A5">
        <w:rPr>
          <w:rFonts w:ascii="Times New Roman" w:hAnsi="Times New Roman"/>
          <w:sz w:val="24"/>
        </w:rPr>
        <w:t xml:space="preserve">раздел 92 „Организиране на хазартни игри” от Сектор </w:t>
      </w:r>
      <w:r w:rsidR="008B7E59">
        <w:rPr>
          <w:rFonts w:ascii="Times New Roman" w:hAnsi="Times New Roman"/>
          <w:sz w:val="24"/>
          <w:lang w:val="en-US"/>
        </w:rPr>
        <w:t>S</w:t>
      </w:r>
      <w:r w:rsidR="008B7E59" w:rsidRPr="00F613A5">
        <w:rPr>
          <w:rFonts w:ascii="Times New Roman" w:hAnsi="Times New Roman"/>
          <w:sz w:val="24"/>
        </w:rPr>
        <w:t xml:space="preserve"> „Култура, спорт и развлечения“</w:t>
      </w:r>
      <w:r w:rsidRPr="00F613A5">
        <w:rPr>
          <w:rFonts w:ascii="Times New Roman" w:hAnsi="Times New Roman"/>
          <w:sz w:val="24"/>
        </w:rPr>
        <w:t>;</w:t>
      </w:r>
    </w:p>
    <w:p w14:paraId="7C18DDEC" w14:textId="7344E7A3" w:rsidR="00F613A5" w:rsidRPr="00F613A5" w:rsidRDefault="00F613A5" w:rsidP="00AC4502">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F613A5">
        <w:rPr>
          <w:rFonts w:ascii="Times New Roman" w:hAnsi="Times New Roman"/>
          <w:sz w:val="24"/>
        </w:rPr>
        <w:t xml:space="preserve">- </w:t>
      </w:r>
      <w:r w:rsidR="008B7E59" w:rsidRPr="00F613A5">
        <w:rPr>
          <w:rFonts w:ascii="Times New Roman" w:hAnsi="Times New Roman"/>
          <w:sz w:val="24"/>
        </w:rPr>
        <w:t>клас (код) 96.</w:t>
      </w:r>
      <w:r w:rsidR="008B7E59">
        <w:rPr>
          <w:rFonts w:ascii="Times New Roman" w:hAnsi="Times New Roman"/>
          <w:sz w:val="24"/>
        </w:rPr>
        <w:t>9</w:t>
      </w:r>
      <w:r w:rsidR="008B7E59" w:rsidRPr="00F613A5">
        <w:rPr>
          <w:rFonts w:ascii="Times New Roman" w:hAnsi="Times New Roman"/>
          <w:sz w:val="24"/>
        </w:rPr>
        <w:t>9 „Други персонални услуги,</w:t>
      </w:r>
      <w:bookmarkStart w:id="15" w:name="_GoBack"/>
      <w:bookmarkEnd w:id="15"/>
      <w:r w:rsidR="008B7E59" w:rsidRPr="00F613A5">
        <w:rPr>
          <w:rFonts w:ascii="Times New Roman" w:hAnsi="Times New Roman"/>
          <w:sz w:val="24"/>
        </w:rPr>
        <w:t xml:space="preserve"> некласифицирани другаде” от раздел 96 „</w:t>
      </w:r>
      <w:r w:rsidR="008B7E59">
        <w:rPr>
          <w:rFonts w:ascii="Times New Roman" w:hAnsi="Times New Roman"/>
          <w:sz w:val="24"/>
        </w:rPr>
        <w:t>П</w:t>
      </w:r>
      <w:r w:rsidR="008B7E59" w:rsidRPr="00F613A5">
        <w:rPr>
          <w:rFonts w:ascii="Times New Roman" w:hAnsi="Times New Roman"/>
          <w:sz w:val="24"/>
        </w:rPr>
        <w:t xml:space="preserve">ерсонални услуги” в Сектор </w:t>
      </w:r>
      <w:r w:rsidR="008B7E59">
        <w:rPr>
          <w:rFonts w:ascii="Times New Roman" w:hAnsi="Times New Roman"/>
          <w:sz w:val="24"/>
          <w:lang w:val="en-US"/>
        </w:rPr>
        <w:t>T</w:t>
      </w:r>
      <w:r w:rsidR="008B7E59" w:rsidRPr="00F613A5">
        <w:rPr>
          <w:rFonts w:ascii="Times New Roman" w:hAnsi="Times New Roman"/>
          <w:sz w:val="24"/>
        </w:rPr>
        <w:t xml:space="preserve"> „Други дейности“</w:t>
      </w:r>
      <w:r w:rsidRPr="00F613A5">
        <w:rPr>
          <w:rFonts w:ascii="Times New Roman" w:hAnsi="Times New Roman"/>
          <w:sz w:val="24"/>
        </w:rPr>
        <w:t>;</w:t>
      </w:r>
    </w:p>
    <w:p w14:paraId="6106A2F7" w14:textId="4F1FC8B8" w:rsidR="00F613A5" w:rsidRPr="00F613A5" w:rsidRDefault="00F613A5" w:rsidP="00AC4502">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F613A5">
        <w:rPr>
          <w:rFonts w:ascii="Times New Roman" w:hAnsi="Times New Roman"/>
          <w:sz w:val="24"/>
        </w:rPr>
        <w:t xml:space="preserve">- </w:t>
      </w:r>
      <w:r w:rsidR="008B7E59" w:rsidRPr="008B7E59">
        <w:rPr>
          <w:rFonts w:ascii="Times New Roman" w:hAnsi="Times New Roman"/>
          <w:sz w:val="24"/>
        </w:rPr>
        <w:t>сектор U „Дейности на домакинства като работодатели и недиференцирани дейности на домакинства по производство на стоки и услуги за собствено потребление”</w:t>
      </w:r>
      <w:r w:rsidRPr="00F613A5">
        <w:rPr>
          <w:rFonts w:ascii="Times New Roman" w:hAnsi="Times New Roman"/>
          <w:sz w:val="24"/>
        </w:rPr>
        <w:t>;</w:t>
      </w:r>
    </w:p>
    <w:p w14:paraId="2B0B1341" w14:textId="77777777" w:rsidR="00590939" w:rsidRDefault="00F613A5" w:rsidP="00935973">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F613A5">
        <w:rPr>
          <w:rFonts w:ascii="Times New Roman" w:hAnsi="Times New Roman"/>
          <w:sz w:val="24"/>
        </w:rPr>
        <w:t xml:space="preserve">- </w:t>
      </w:r>
      <w:r w:rsidR="008B7E59" w:rsidRPr="00F613A5">
        <w:rPr>
          <w:rFonts w:ascii="Times New Roman" w:hAnsi="Times New Roman"/>
          <w:sz w:val="24"/>
        </w:rPr>
        <w:t xml:space="preserve">сектор </w:t>
      </w:r>
      <w:r w:rsidR="008B7E59">
        <w:rPr>
          <w:rFonts w:ascii="Times New Roman" w:hAnsi="Times New Roman"/>
          <w:sz w:val="24"/>
          <w:lang w:val="en-US"/>
        </w:rPr>
        <w:t>V</w:t>
      </w:r>
      <w:r w:rsidR="008B7E59" w:rsidRPr="00F613A5">
        <w:rPr>
          <w:rFonts w:ascii="Times New Roman" w:hAnsi="Times New Roman"/>
          <w:sz w:val="24"/>
        </w:rPr>
        <w:t xml:space="preserve"> „Дейности на екстериториални организации и служби“</w:t>
      </w:r>
      <w:r w:rsidR="00590939">
        <w:rPr>
          <w:rFonts w:ascii="Times New Roman" w:hAnsi="Times New Roman"/>
          <w:sz w:val="24"/>
          <w:lang w:val="en-US"/>
        </w:rPr>
        <w:t xml:space="preserve">, </w:t>
      </w:r>
      <w:r w:rsidR="00590939">
        <w:rPr>
          <w:rFonts w:ascii="Times New Roman" w:hAnsi="Times New Roman"/>
          <w:sz w:val="24"/>
        </w:rPr>
        <w:t>както и</w:t>
      </w:r>
    </w:p>
    <w:p w14:paraId="4BD0E8D5" w14:textId="17535B33" w:rsidR="00F613A5" w:rsidRPr="00A44F84" w:rsidRDefault="00590939" w:rsidP="00F613A5">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 xml:space="preserve">- в случаите, когато </w:t>
      </w:r>
      <w:r w:rsidRPr="00590939">
        <w:rPr>
          <w:rFonts w:ascii="Times New Roman" w:hAnsi="Times New Roman"/>
          <w:sz w:val="24"/>
        </w:rPr>
        <w:t xml:space="preserve">сектор </w:t>
      </w:r>
      <w:r w:rsidRPr="00590939">
        <w:rPr>
          <w:rFonts w:ascii="Times New Roman" w:hAnsi="Times New Roman"/>
          <w:sz w:val="24"/>
          <w:lang w:val="en-US"/>
        </w:rPr>
        <w:t>L</w:t>
      </w:r>
      <w:r w:rsidRPr="00590939">
        <w:rPr>
          <w:rFonts w:ascii="Times New Roman" w:hAnsi="Times New Roman"/>
          <w:sz w:val="24"/>
        </w:rPr>
        <w:t xml:space="preserve"> „Финансови и застрахователни дейности“</w:t>
      </w:r>
      <w:r>
        <w:rPr>
          <w:rFonts w:ascii="Times New Roman" w:hAnsi="Times New Roman"/>
          <w:sz w:val="24"/>
        </w:rPr>
        <w:t xml:space="preserve"> представлява основна икономическа дейност на кандидата.</w:t>
      </w:r>
    </w:p>
    <w:p w14:paraId="2E262DC7" w14:textId="0F70FE6D" w:rsidR="00992A18" w:rsidRDefault="00992A18" w:rsidP="005251D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Pr>
          <w:rFonts w:ascii="Times New Roman" w:hAnsi="Times New Roman"/>
          <w:b/>
          <w:sz w:val="24"/>
          <w:lang w:val="en-US"/>
        </w:rPr>
        <w:t xml:space="preserve"> </w:t>
      </w:r>
      <w:proofErr w:type="spellStart"/>
      <w:r w:rsidRPr="00E16B05">
        <w:rPr>
          <w:rFonts w:ascii="Times New Roman" w:hAnsi="Times New Roman"/>
          <w:sz w:val="24"/>
          <w:lang w:val="en-US"/>
        </w:rPr>
        <w:t>Посочените</w:t>
      </w:r>
      <w:proofErr w:type="spellEnd"/>
      <w:r w:rsidRPr="00E16B05">
        <w:rPr>
          <w:rFonts w:ascii="Times New Roman" w:hAnsi="Times New Roman"/>
          <w:sz w:val="24"/>
          <w:lang w:val="en-US"/>
        </w:rPr>
        <w:t xml:space="preserve"> </w:t>
      </w:r>
      <w:r>
        <w:rPr>
          <w:rFonts w:ascii="Times New Roman" w:hAnsi="Times New Roman"/>
          <w:sz w:val="24"/>
        </w:rPr>
        <w:t xml:space="preserve">недопустими </w:t>
      </w:r>
      <w:proofErr w:type="spellStart"/>
      <w:r w:rsidRPr="00E16B05">
        <w:rPr>
          <w:rFonts w:ascii="Times New Roman" w:hAnsi="Times New Roman"/>
          <w:sz w:val="24"/>
          <w:lang w:val="en-US"/>
        </w:rPr>
        <w:t>сектори</w:t>
      </w:r>
      <w:proofErr w:type="spellEnd"/>
      <w:r>
        <w:rPr>
          <w:rFonts w:ascii="Times New Roman" w:hAnsi="Times New Roman"/>
          <w:sz w:val="24"/>
        </w:rPr>
        <w:t xml:space="preserve">, </w:t>
      </w:r>
      <w:proofErr w:type="spellStart"/>
      <w:r w:rsidRPr="00E16B05">
        <w:rPr>
          <w:rFonts w:ascii="Times New Roman" w:hAnsi="Times New Roman"/>
          <w:sz w:val="24"/>
          <w:lang w:val="en-US"/>
        </w:rPr>
        <w:t>раздели</w:t>
      </w:r>
      <w:proofErr w:type="spellEnd"/>
      <w:r>
        <w:rPr>
          <w:rFonts w:ascii="Times New Roman" w:hAnsi="Times New Roman"/>
          <w:sz w:val="24"/>
        </w:rPr>
        <w:t xml:space="preserve"> и класове (кодове) са</w:t>
      </w:r>
      <w:r w:rsidRPr="00E16B05">
        <w:rPr>
          <w:rFonts w:ascii="Times New Roman" w:hAnsi="Times New Roman"/>
          <w:sz w:val="24"/>
          <w:lang w:val="en-US"/>
        </w:rPr>
        <w:t xml:space="preserve"> </w:t>
      </w:r>
      <w:proofErr w:type="spellStart"/>
      <w:r w:rsidRPr="00E16B05">
        <w:rPr>
          <w:rFonts w:ascii="Times New Roman" w:hAnsi="Times New Roman"/>
          <w:sz w:val="24"/>
          <w:lang w:val="en-US"/>
        </w:rPr>
        <w:t>съгласно</w:t>
      </w:r>
      <w:proofErr w:type="spellEnd"/>
      <w:r w:rsidRPr="00E16B05">
        <w:rPr>
          <w:rFonts w:ascii="Times New Roman" w:hAnsi="Times New Roman"/>
          <w:sz w:val="24"/>
          <w:lang w:val="en-US"/>
        </w:rPr>
        <w:t xml:space="preserve"> </w:t>
      </w:r>
      <w:proofErr w:type="spellStart"/>
      <w:r w:rsidRPr="002D53E4">
        <w:rPr>
          <w:rFonts w:ascii="Times New Roman" w:hAnsi="Times New Roman"/>
          <w:sz w:val="24"/>
          <w:lang w:val="en-US"/>
        </w:rPr>
        <w:t>новата</w:t>
      </w:r>
      <w:proofErr w:type="spellEnd"/>
      <w:r w:rsidRPr="002D53E4">
        <w:rPr>
          <w:rFonts w:ascii="Times New Roman" w:hAnsi="Times New Roman"/>
          <w:sz w:val="24"/>
          <w:lang w:val="en-US"/>
        </w:rPr>
        <w:t xml:space="preserve"> </w:t>
      </w:r>
      <w:proofErr w:type="spellStart"/>
      <w:r w:rsidRPr="002D53E4">
        <w:rPr>
          <w:rFonts w:ascii="Times New Roman" w:hAnsi="Times New Roman"/>
          <w:sz w:val="24"/>
          <w:lang w:val="en-US"/>
        </w:rPr>
        <w:t>версия</w:t>
      </w:r>
      <w:proofErr w:type="spellEnd"/>
      <w:r w:rsidRPr="002D53E4">
        <w:rPr>
          <w:rFonts w:ascii="Times New Roman" w:hAnsi="Times New Roman"/>
          <w:sz w:val="24"/>
          <w:lang w:val="en-US"/>
        </w:rPr>
        <w:t xml:space="preserve"> на </w:t>
      </w:r>
      <w:r>
        <w:rPr>
          <w:rFonts w:ascii="Times New Roman" w:hAnsi="Times New Roman"/>
          <w:sz w:val="24"/>
        </w:rPr>
        <w:t>К</w:t>
      </w:r>
      <w:proofErr w:type="spellStart"/>
      <w:r w:rsidRPr="002D53E4">
        <w:rPr>
          <w:rFonts w:ascii="Times New Roman" w:hAnsi="Times New Roman"/>
          <w:sz w:val="24"/>
          <w:lang w:val="en-US"/>
        </w:rPr>
        <w:t>ласификацията</w:t>
      </w:r>
      <w:proofErr w:type="spellEnd"/>
      <w:r w:rsidRPr="002D53E4">
        <w:rPr>
          <w:rFonts w:ascii="Times New Roman" w:hAnsi="Times New Roman"/>
          <w:sz w:val="24"/>
          <w:lang w:val="en-US"/>
        </w:rPr>
        <w:t xml:space="preserve"> на </w:t>
      </w:r>
      <w:proofErr w:type="spellStart"/>
      <w:r w:rsidRPr="002D53E4">
        <w:rPr>
          <w:rFonts w:ascii="Times New Roman" w:hAnsi="Times New Roman"/>
          <w:sz w:val="24"/>
          <w:lang w:val="en-US"/>
        </w:rPr>
        <w:t>икономическите</w:t>
      </w:r>
      <w:proofErr w:type="spellEnd"/>
      <w:r w:rsidRPr="002D53E4">
        <w:rPr>
          <w:rFonts w:ascii="Times New Roman" w:hAnsi="Times New Roman"/>
          <w:sz w:val="24"/>
          <w:lang w:val="en-US"/>
        </w:rPr>
        <w:t xml:space="preserve"> </w:t>
      </w:r>
      <w:proofErr w:type="spellStart"/>
      <w:r w:rsidRPr="002D53E4">
        <w:rPr>
          <w:rFonts w:ascii="Times New Roman" w:hAnsi="Times New Roman"/>
          <w:sz w:val="24"/>
          <w:lang w:val="en-US"/>
        </w:rPr>
        <w:t>дейности</w:t>
      </w:r>
      <w:proofErr w:type="spellEnd"/>
      <w:r w:rsidRPr="002D53E4">
        <w:rPr>
          <w:rFonts w:ascii="Times New Roman" w:hAnsi="Times New Roman"/>
          <w:sz w:val="24"/>
          <w:lang w:val="en-US"/>
        </w:rPr>
        <w:t xml:space="preserve"> </w:t>
      </w:r>
      <w:r w:rsidRPr="00992A18">
        <w:rPr>
          <w:rFonts w:ascii="Times New Roman" w:hAnsi="Times New Roman"/>
          <w:sz w:val="24"/>
          <w:lang w:val="en-US"/>
        </w:rPr>
        <w:t>(КИД-2025)</w:t>
      </w:r>
      <w:r>
        <w:rPr>
          <w:rFonts w:ascii="Times New Roman" w:hAnsi="Times New Roman"/>
          <w:sz w:val="24"/>
        </w:rPr>
        <w:t xml:space="preserve"> н</w:t>
      </w:r>
      <w:r w:rsidRPr="002D53E4">
        <w:rPr>
          <w:rFonts w:ascii="Times New Roman" w:hAnsi="Times New Roman"/>
          <w:sz w:val="24"/>
          <w:lang w:val="en-US"/>
        </w:rPr>
        <w:t>а НСИ</w:t>
      </w:r>
      <w:r>
        <w:rPr>
          <w:rFonts w:ascii="Times New Roman" w:hAnsi="Times New Roman"/>
          <w:sz w:val="24"/>
        </w:rPr>
        <w:t xml:space="preserve">. </w:t>
      </w:r>
      <w:r w:rsidR="00DC43BF" w:rsidRPr="00DC43BF">
        <w:rPr>
          <w:rFonts w:ascii="Times New Roman" w:hAnsi="Times New Roman"/>
          <w:sz w:val="24"/>
        </w:rPr>
        <w:t>Новата класификационна версия заменя КИД-2008</w:t>
      </w:r>
      <w:r w:rsidR="00DC43BF">
        <w:rPr>
          <w:rFonts w:ascii="Times New Roman" w:hAnsi="Times New Roman"/>
          <w:sz w:val="24"/>
        </w:rPr>
        <w:t>, като са в</w:t>
      </w:r>
      <w:r w:rsidR="00DC43BF" w:rsidRPr="00DC43BF">
        <w:rPr>
          <w:rFonts w:ascii="Times New Roman" w:hAnsi="Times New Roman"/>
          <w:sz w:val="24"/>
        </w:rPr>
        <w:t xml:space="preserve">ъведени </w:t>
      </w:r>
      <w:r w:rsidR="00DC43BF">
        <w:rPr>
          <w:rFonts w:ascii="Times New Roman" w:hAnsi="Times New Roman"/>
          <w:sz w:val="24"/>
        </w:rPr>
        <w:t xml:space="preserve">промени на </w:t>
      </w:r>
      <w:r w:rsidR="00DC43BF" w:rsidRPr="00DC43BF">
        <w:rPr>
          <w:rFonts w:ascii="Times New Roman" w:hAnsi="Times New Roman"/>
          <w:sz w:val="24"/>
        </w:rPr>
        <w:t>ниво сектор</w:t>
      </w:r>
      <w:r w:rsidR="00DC43BF">
        <w:rPr>
          <w:rFonts w:ascii="Times New Roman" w:hAnsi="Times New Roman"/>
          <w:sz w:val="24"/>
        </w:rPr>
        <w:t>и</w:t>
      </w:r>
      <w:r w:rsidR="00DC43BF" w:rsidRPr="00DC43BF">
        <w:rPr>
          <w:rFonts w:ascii="Times New Roman" w:hAnsi="Times New Roman"/>
          <w:sz w:val="24"/>
        </w:rPr>
        <w:t>, създадени са нови раздели, групи и класове</w:t>
      </w:r>
      <w:r w:rsidR="00DC43BF">
        <w:rPr>
          <w:rFonts w:ascii="Times New Roman" w:hAnsi="Times New Roman"/>
          <w:sz w:val="24"/>
        </w:rPr>
        <w:t xml:space="preserve"> (кодове)</w:t>
      </w:r>
      <w:r w:rsidR="00DC43BF" w:rsidRPr="00DC43BF">
        <w:rPr>
          <w:rFonts w:ascii="Times New Roman" w:hAnsi="Times New Roman"/>
          <w:sz w:val="24"/>
        </w:rPr>
        <w:t>.</w:t>
      </w:r>
      <w:r w:rsidR="00DC43BF">
        <w:rPr>
          <w:rFonts w:ascii="Times New Roman" w:hAnsi="Times New Roman"/>
          <w:sz w:val="24"/>
        </w:rPr>
        <w:t xml:space="preserve"> В тази връзка на кандидатите се препоръчва да се запознаят внимателно с новия КИД-2025 (Приложение 12.2), съдържащ и </w:t>
      </w:r>
      <w:r w:rsidR="00DC43BF" w:rsidRPr="00DC43BF">
        <w:rPr>
          <w:rFonts w:ascii="Times New Roman" w:hAnsi="Times New Roman"/>
          <w:sz w:val="24"/>
        </w:rPr>
        <w:t>Кодова таблица на преход между КИД-2008 и КИД-2025</w:t>
      </w:r>
      <w:r w:rsidR="00DC43BF">
        <w:rPr>
          <w:rFonts w:ascii="Times New Roman" w:hAnsi="Times New Roman"/>
          <w:sz w:val="24"/>
        </w:rPr>
        <w:t>.</w:t>
      </w:r>
      <w:r w:rsidR="00E16B05">
        <w:rPr>
          <w:rFonts w:ascii="Times New Roman" w:hAnsi="Times New Roman"/>
          <w:sz w:val="24"/>
        </w:rPr>
        <w:t xml:space="preserve"> При необходимост от</w:t>
      </w:r>
      <w:r w:rsidR="00E16B05" w:rsidRPr="00E16B05">
        <w:rPr>
          <w:rFonts w:ascii="Times New Roman" w:hAnsi="Times New Roman"/>
          <w:sz w:val="24"/>
        </w:rPr>
        <w:t xml:space="preserve"> допълнителна информация </w:t>
      </w:r>
      <w:r w:rsidR="00E16B05">
        <w:rPr>
          <w:rFonts w:ascii="Times New Roman" w:hAnsi="Times New Roman"/>
          <w:sz w:val="24"/>
        </w:rPr>
        <w:t>за</w:t>
      </w:r>
      <w:r w:rsidR="00E16B05" w:rsidRPr="00E16B05">
        <w:rPr>
          <w:rFonts w:ascii="Times New Roman" w:hAnsi="Times New Roman"/>
          <w:sz w:val="24"/>
        </w:rPr>
        <w:t xml:space="preserve"> определяне на кода на дейност</w:t>
      </w:r>
      <w:r w:rsidR="00E16B05">
        <w:rPr>
          <w:rFonts w:ascii="Times New Roman" w:hAnsi="Times New Roman"/>
          <w:sz w:val="24"/>
        </w:rPr>
        <w:t>та на проекта съгласно новия КИД-2025</w:t>
      </w:r>
      <w:r w:rsidR="00E16B05" w:rsidRPr="00E16B05">
        <w:rPr>
          <w:rFonts w:ascii="Times New Roman" w:hAnsi="Times New Roman"/>
          <w:sz w:val="24"/>
        </w:rPr>
        <w:t xml:space="preserve">, кандидатите могат да се обърнат към НСИ, както и да се запознаят с </w:t>
      </w:r>
      <w:r w:rsidR="00E16B05">
        <w:rPr>
          <w:rFonts w:ascii="Times New Roman" w:hAnsi="Times New Roman"/>
          <w:sz w:val="24"/>
        </w:rPr>
        <w:t>М</w:t>
      </w:r>
      <w:r w:rsidR="00E16B05" w:rsidRPr="00E16B05">
        <w:rPr>
          <w:rFonts w:ascii="Times New Roman" w:hAnsi="Times New Roman"/>
          <w:sz w:val="24"/>
        </w:rPr>
        <w:t xml:space="preserve">етодологичните бележки </w:t>
      </w:r>
      <w:r w:rsidR="00E16B05">
        <w:rPr>
          <w:rFonts w:ascii="Times New Roman" w:hAnsi="Times New Roman"/>
          <w:sz w:val="24"/>
        </w:rPr>
        <w:t xml:space="preserve">в </w:t>
      </w:r>
      <w:r w:rsidR="00E16B05" w:rsidRPr="00E16B05">
        <w:rPr>
          <w:rFonts w:ascii="Times New Roman" w:hAnsi="Times New Roman"/>
          <w:sz w:val="24"/>
        </w:rPr>
        <w:t>КИД-20</w:t>
      </w:r>
      <w:r w:rsidR="00E16B05">
        <w:rPr>
          <w:rFonts w:ascii="Times New Roman" w:hAnsi="Times New Roman"/>
          <w:sz w:val="24"/>
        </w:rPr>
        <w:t>25</w:t>
      </w:r>
      <w:r w:rsidR="00E16B05">
        <w:rPr>
          <w:rStyle w:val="FootnoteReference"/>
          <w:rFonts w:ascii="Times New Roman" w:hAnsi="Times New Roman"/>
          <w:sz w:val="24"/>
        </w:rPr>
        <w:footnoteReference w:id="26"/>
      </w:r>
      <w:r w:rsidR="00E16B05" w:rsidRPr="00E16B05">
        <w:rPr>
          <w:rFonts w:ascii="Times New Roman" w:hAnsi="Times New Roman"/>
          <w:sz w:val="24"/>
        </w:rPr>
        <w:t>.</w:t>
      </w:r>
    </w:p>
    <w:p w14:paraId="78DE1571" w14:textId="35B74D6D" w:rsidR="005251D0" w:rsidRPr="00A44F84" w:rsidRDefault="00F613A5" w:rsidP="005251D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b/>
          <w:sz w:val="24"/>
        </w:rPr>
        <w:t>5</w:t>
      </w:r>
      <w:r w:rsidR="005251D0" w:rsidRPr="00A44F84">
        <w:rPr>
          <w:rFonts w:ascii="Times New Roman" w:hAnsi="Times New Roman"/>
          <w:b/>
          <w:sz w:val="24"/>
        </w:rPr>
        <w:t>)</w:t>
      </w:r>
      <w:r w:rsidR="005251D0" w:rsidRPr="00A44F84">
        <w:rPr>
          <w:rFonts w:ascii="Times New Roman" w:hAnsi="Times New Roman"/>
          <w:sz w:val="24"/>
        </w:rPr>
        <w:t xml:space="preserve"> </w:t>
      </w:r>
      <w:r w:rsidR="00B53613">
        <w:rPr>
          <w:rFonts w:ascii="Times New Roman" w:hAnsi="Times New Roman"/>
          <w:sz w:val="24"/>
        </w:rPr>
        <w:t>Н</w:t>
      </w:r>
      <w:r w:rsidR="005251D0" w:rsidRPr="00A44F84">
        <w:rPr>
          <w:rFonts w:ascii="Times New Roman" w:hAnsi="Times New Roman"/>
          <w:sz w:val="24"/>
        </w:rPr>
        <w:t xml:space="preserve">е могат да участват в процедурата и не могат да получат безвъзмездна финансова помощ </w:t>
      </w:r>
      <w:r w:rsidR="00B53613">
        <w:rPr>
          <w:rFonts w:ascii="Times New Roman" w:hAnsi="Times New Roman"/>
          <w:sz w:val="24"/>
        </w:rPr>
        <w:t>к</w:t>
      </w:r>
      <w:r w:rsidR="00B53613" w:rsidRPr="00A44F84">
        <w:rPr>
          <w:rFonts w:ascii="Times New Roman" w:hAnsi="Times New Roman"/>
          <w:sz w:val="24"/>
        </w:rPr>
        <w:t>андидати</w:t>
      </w:r>
      <w:r w:rsidR="00B53613">
        <w:rPr>
          <w:rFonts w:ascii="Times New Roman" w:hAnsi="Times New Roman"/>
          <w:sz w:val="24"/>
        </w:rPr>
        <w:t>, които</w:t>
      </w:r>
      <w:r w:rsidR="005251D0" w:rsidRPr="00A44F84">
        <w:rPr>
          <w:rFonts w:ascii="Times New Roman" w:hAnsi="Times New Roman"/>
          <w:sz w:val="24"/>
        </w:rPr>
        <w:t xml:space="preserve"> попадат в </w:t>
      </w:r>
      <w:r w:rsidR="005251D0" w:rsidRPr="00A44F84">
        <w:rPr>
          <w:rFonts w:ascii="Times New Roman" w:hAnsi="Times New Roman"/>
          <w:b/>
          <w:sz w:val="24"/>
        </w:rPr>
        <w:t>забранителните режими</w:t>
      </w:r>
      <w:r w:rsidR="005251D0" w:rsidRPr="00A44F84">
        <w:rPr>
          <w:rFonts w:ascii="Times New Roman" w:hAnsi="Times New Roman"/>
          <w:sz w:val="24"/>
        </w:rPr>
        <w:t xml:space="preserve"> на Регламент (ЕС) № 651/2014 на Комисията (при избран режим „регионална инвестиционна помощ“), Регламент (ЕС) № </w:t>
      </w:r>
      <w:r w:rsidR="009D0948">
        <w:rPr>
          <w:rFonts w:ascii="Times New Roman" w:hAnsi="Times New Roman"/>
          <w:sz w:val="24"/>
        </w:rPr>
        <w:t>2023/2831</w:t>
      </w:r>
      <w:r w:rsidR="005251D0" w:rsidRPr="00A44F84">
        <w:rPr>
          <w:rFonts w:ascii="Times New Roman" w:hAnsi="Times New Roman"/>
          <w:sz w:val="24"/>
        </w:rPr>
        <w:t xml:space="preserve"> на Комисията (при избран режим „минимална помощ” (</w:t>
      </w:r>
      <w:proofErr w:type="spellStart"/>
      <w:r w:rsidR="005251D0" w:rsidRPr="00A44F84">
        <w:rPr>
          <w:rFonts w:ascii="Times New Roman" w:hAnsi="Times New Roman"/>
          <w:sz w:val="24"/>
        </w:rPr>
        <w:t>de</w:t>
      </w:r>
      <w:proofErr w:type="spellEnd"/>
      <w:r w:rsidR="005251D0" w:rsidRPr="00A44F84">
        <w:rPr>
          <w:rFonts w:ascii="Times New Roman" w:hAnsi="Times New Roman"/>
          <w:sz w:val="24"/>
        </w:rPr>
        <w:t xml:space="preserve"> </w:t>
      </w:r>
      <w:proofErr w:type="spellStart"/>
      <w:r w:rsidR="005251D0" w:rsidRPr="00A44F84">
        <w:rPr>
          <w:rFonts w:ascii="Times New Roman" w:hAnsi="Times New Roman"/>
          <w:sz w:val="24"/>
        </w:rPr>
        <w:t>minimis</w:t>
      </w:r>
      <w:proofErr w:type="spellEnd"/>
      <w:r w:rsidR="005251D0" w:rsidRPr="00A44F84">
        <w:rPr>
          <w:rFonts w:ascii="Times New Roman" w:hAnsi="Times New Roman"/>
          <w:sz w:val="24"/>
        </w:rPr>
        <w:t xml:space="preserve">)), Регламент (ЕС) № 2021/1060 на Европейския парламент и на Съвета, </w:t>
      </w:r>
      <w:r w:rsidR="009E1B31" w:rsidRPr="00A44F84">
        <w:rPr>
          <w:rFonts w:ascii="Times New Roman" w:hAnsi="Times New Roman"/>
          <w:sz w:val="24"/>
        </w:rPr>
        <w:t xml:space="preserve">Регламент (ЕС) 2021/1058 на Европейския парламент и на Съвета от 24 юни 2021 година относно Европейския фонд за регионално развитие и относно Кохезионния фонд, </w:t>
      </w:r>
      <w:r w:rsidR="005251D0" w:rsidRPr="00A44F84">
        <w:rPr>
          <w:rFonts w:ascii="Times New Roman" w:hAnsi="Times New Roman"/>
          <w:sz w:val="24"/>
        </w:rPr>
        <w:t>ЗУСЕФСУ</w:t>
      </w:r>
      <w:r w:rsidR="009E1B31" w:rsidRPr="00A44F84">
        <w:rPr>
          <w:rFonts w:ascii="Times New Roman" w:hAnsi="Times New Roman"/>
          <w:sz w:val="24"/>
        </w:rPr>
        <w:t xml:space="preserve"> и подзаконовата нормативна уредба в областта</w:t>
      </w:r>
      <w:r w:rsidR="005251D0" w:rsidRPr="00A44F84">
        <w:rPr>
          <w:rFonts w:ascii="Times New Roman" w:hAnsi="Times New Roman"/>
          <w:sz w:val="24"/>
        </w:rPr>
        <w:t>.</w:t>
      </w:r>
    </w:p>
    <w:p w14:paraId="7AE97D25" w14:textId="55B5D0A9" w:rsidR="005251D0" w:rsidRPr="00A44F84" w:rsidRDefault="005251D0" w:rsidP="005251D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Информация относно ограниченията, произтичащи от Регламент (ЕС) № 651/2014 на Комисията и Регламент (ЕС) № </w:t>
      </w:r>
      <w:r w:rsidR="009D0948">
        <w:rPr>
          <w:rFonts w:ascii="Times New Roman" w:hAnsi="Times New Roman"/>
          <w:sz w:val="24"/>
        </w:rPr>
        <w:t>2023/2831</w:t>
      </w:r>
      <w:r w:rsidRPr="00A44F84">
        <w:rPr>
          <w:rFonts w:ascii="Times New Roman" w:hAnsi="Times New Roman"/>
          <w:sz w:val="24"/>
        </w:rPr>
        <w:t xml:space="preserve"> на Комисията, е представена в Приложение 3.А към Условията за кандидатстване.</w:t>
      </w:r>
      <w:r w:rsidR="00B53613" w:rsidRPr="00B53613">
        <w:rPr>
          <w:rFonts w:ascii="Times New Roman" w:hAnsi="Times New Roman"/>
          <w:sz w:val="24"/>
        </w:rPr>
        <w:t xml:space="preserve"> Ограниченията, произтичащи от Регламент (ЕС) № 2021/1060 и Регламент (ЕС) 2021/1058, са посочени в т. 13.2 от Условията за кандидатстване.</w:t>
      </w:r>
    </w:p>
    <w:p w14:paraId="759C3FB8" w14:textId="45A43C9B" w:rsidR="003C7CBC" w:rsidRPr="00A44F84" w:rsidRDefault="00B53613" w:rsidP="003C7CB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b/>
          <w:sz w:val="24"/>
        </w:rPr>
        <w:lastRenderedPageBreak/>
        <w:t>6</w:t>
      </w:r>
      <w:r w:rsidR="003C7CBC" w:rsidRPr="00A44F84">
        <w:rPr>
          <w:rFonts w:ascii="Times New Roman" w:hAnsi="Times New Roman"/>
          <w:b/>
          <w:sz w:val="24"/>
        </w:rPr>
        <w:t>)</w:t>
      </w:r>
      <w:r w:rsidR="003C7CBC" w:rsidRPr="00A44F84">
        <w:rPr>
          <w:rFonts w:ascii="Times New Roman" w:hAnsi="Times New Roman"/>
          <w:sz w:val="24"/>
        </w:rPr>
        <w:t xml:space="preserve"> Не могат да участват в процедурата и да получат безвъзмездна финансова помощ кандидати, за които е </w:t>
      </w:r>
      <w:r w:rsidR="003C7CBC" w:rsidRPr="00A44F84">
        <w:rPr>
          <w:rFonts w:ascii="Times New Roman" w:hAnsi="Times New Roman"/>
          <w:b/>
          <w:sz w:val="24"/>
        </w:rPr>
        <w:t>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w:t>
      </w:r>
      <w:r w:rsidR="003C7CBC" w:rsidRPr="00A44F84">
        <w:rPr>
          <w:rFonts w:ascii="Times New Roman" w:hAnsi="Times New Roman"/>
          <w:sz w:val="24"/>
        </w:rPr>
        <w:t xml:space="preserve"> по проекти, финансирани от предприсъединителните финансови инструменти, оперативните програми, Структурните фондове и Кохезио</w:t>
      </w:r>
      <w:r w:rsidR="00F701E9">
        <w:rPr>
          <w:rFonts w:ascii="Times New Roman" w:hAnsi="Times New Roman"/>
          <w:sz w:val="24"/>
        </w:rPr>
        <w:t xml:space="preserve">нния фонд на Европейския съюз, </w:t>
      </w:r>
      <w:r w:rsidR="0057535C">
        <w:rPr>
          <w:rFonts w:ascii="Times New Roman" w:hAnsi="Times New Roman"/>
          <w:sz w:val="24"/>
        </w:rPr>
        <w:t>е</w:t>
      </w:r>
      <w:r w:rsidR="003C7CBC" w:rsidRPr="00A44F84">
        <w:rPr>
          <w:rFonts w:ascii="Times New Roman" w:hAnsi="Times New Roman"/>
          <w:sz w:val="24"/>
        </w:rPr>
        <w:t xml:space="preserve">вропейските земеделски фондове и Европейския фонд за рибарството, Инструмента </w:t>
      </w:r>
      <w:proofErr w:type="spellStart"/>
      <w:r w:rsidR="003C7CBC" w:rsidRPr="00A44F84">
        <w:rPr>
          <w:rFonts w:ascii="Times New Roman" w:hAnsi="Times New Roman"/>
          <w:sz w:val="24"/>
        </w:rPr>
        <w:t>Шенген</w:t>
      </w:r>
      <w:proofErr w:type="spellEnd"/>
      <w:r w:rsidR="003C7CBC" w:rsidRPr="00A44F84">
        <w:rPr>
          <w:rFonts w:ascii="Times New Roman" w:hAnsi="Times New Roman"/>
          <w:sz w:val="24"/>
        </w:rPr>
        <w:t xml:space="preserve"> и Преходния финансов инструмент, </w:t>
      </w:r>
      <w:r w:rsidR="0057535C" w:rsidRPr="0057535C">
        <w:rPr>
          <w:rFonts w:ascii="Times New Roman" w:hAnsi="Times New Roman"/>
          <w:sz w:val="24"/>
        </w:rPr>
        <w:t>които не са изплатени към съответната финансираща институция. Издаването на акт за установяване на публично държавно вземане само по себе си не е основание за отстраняване на кандидата, ако установеното вземане е погасено</w:t>
      </w:r>
      <w:r w:rsidR="003C7CBC" w:rsidRPr="00A44F84">
        <w:rPr>
          <w:rFonts w:ascii="Times New Roman" w:hAnsi="Times New Roman"/>
          <w:sz w:val="24"/>
        </w:rPr>
        <w:t>.</w:t>
      </w:r>
    </w:p>
    <w:p w14:paraId="69B788BA" w14:textId="26ADD1A5" w:rsidR="003C7CBC" w:rsidRPr="00A44F84" w:rsidRDefault="0057535C" w:rsidP="003C7CB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b/>
          <w:sz w:val="24"/>
        </w:rPr>
        <w:t>7</w:t>
      </w:r>
      <w:r w:rsidR="003C7CBC" w:rsidRPr="00A44F84">
        <w:rPr>
          <w:rFonts w:ascii="Times New Roman" w:hAnsi="Times New Roman"/>
          <w:b/>
          <w:sz w:val="24"/>
        </w:rPr>
        <w:t>)</w:t>
      </w:r>
      <w:r w:rsidR="003C7CBC" w:rsidRPr="00A44F84">
        <w:rPr>
          <w:rFonts w:ascii="Times New Roman" w:hAnsi="Times New Roman"/>
          <w:sz w:val="24"/>
        </w:rPr>
        <w:t xml:space="preserve"> Недопустими са кандидати, които попадат в обхвата на чл. 5л от Регламент (ЕС) 2022/576 на Съвета от 8 април 2022 година за изменение на Регламент (ЕС) № 833/2014 относно </w:t>
      </w:r>
      <w:r w:rsidR="003C7CBC" w:rsidRPr="00A44F84">
        <w:rPr>
          <w:rFonts w:ascii="Times New Roman" w:hAnsi="Times New Roman"/>
          <w:b/>
          <w:sz w:val="24"/>
        </w:rPr>
        <w:t>ограничителни мерки с оглед на действията на Русия</w:t>
      </w:r>
      <w:r w:rsidR="003C7CBC" w:rsidRPr="00A44F84">
        <w:rPr>
          <w:rFonts w:ascii="Times New Roman" w:hAnsi="Times New Roman"/>
          <w:sz w:val="24"/>
        </w:rPr>
        <w:t>, дестабилизиращи положението в Украйна.</w:t>
      </w:r>
    </w:p>
    <w:p w14:paraId="2B52164C" w14:textId="3D163437" w:rsidR="00E07F01" w:rsidRDefault="00E07F01" w:rsidP="006A22A8">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E74101">
        <w:rPr>
          <w:rFonts w:ascii="Times New Roman" w:hAnsi="Times New Roman"/>
          <w:b/>
          <w:sz w:val="24"/>
        </w:rPr>
        <w:t>ВАЖНО:</w:t>
      </w:r>
      <w:r w:rsidRPr="00E74101">
        <w:rPr>
          <w:rFonts w:ascii="Times New Roman" w:hAnsi="Times New Roman"/>
          <w:sz w:val="24"/>
        </w:rPr>
        <w:t xml:space="preserve"> </w:t>
      </w:r>
      <w:r w:rsidR="00E74101" w:rsidRPr="00E74101">
        <w:rPr>
          <w:rFonts w:ascii="Times New Roman" w:hAnsi="Times New Roman"/>
          <w:sz w:val="24"/>
        </w:rPr>
        <w:t>По отношение на недопустимите за подкрепа икономически дейности, при които не е направено конкретно позоваване на код съгласно КИД-2025 на НСИ, кандидатите следва да имат предвид, че в рамките на тези дейности могат да попадат както кодове, които са изцяло недопустими по процедурата, така и кодове, в рамките на които се включват както допустими, така и недопустими за финансиране дейности. В тази връзка</w:t>
      </w:r>
      <w:r w:rsidR="00E74101">
        <w:rPr>
          <w:rFonts w:ascii="Times New Roman" w:hAnsi="Times New Roman"/>
          <w:sz w:val="24"/>
        </w:rPr>
        <w:t>,</w:t>
      </w:r>
      <w:r w:rsidR="00E74101" w:rsidRPr="00E74101">
        <w:rPr>
          <w:rFonts w:ascii="Times New Roman" w:hAnsi="Times New Roman"/>
          <w:sz w:val="24"/>
        </w:rPr>
        <w:t xml:space="preserve"> преди да пристъпят към подготовка на проектно предложение кандидатите следва да се уверят, че кодът на проекта по КИД</w:t>
      </w:r>
      <w:r w:rsidR="00E74101">
        <w:rPr>
          <w:rFonts w:ascii="Times New Roman" w:hAnsi="Times New Roman"/>
          <w:sz w:val="24"/>
        </w:rPr>
        <w:t>-2025</w:t>
      </w:r>
      <w:r w:rsidR="00E74101" w:rsidRPr="00E74101">
        <w:rPr>
          <w:rFonts w:ascii="Times New Roman" w:hAnsi="Times New Roman"/>
          <w:sz w:val="24"/>
        </w:rPr>
        <w:t>, за който искат да заявят подкрепа, не включва изцяло недопустими за подкрепа дейности.</w:t>
      </w:r>
    </w:p>
    <w:p w14:paraId="07954CD4" w14:textId="7E415475" w:rsidR="00D92BA1" w:rsidRDefault="000852E6" w:rsidP="006A22A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Когато кандидатът упражнява едновременно дейност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w:t>
      </w:r>
      <w:r w:rsidR="0099049B">
        <w:rPr>
          <w:rFonts w:ascii="Times New Roman" w:hAnsi="Times New Roman"/>
          <w:sz w:val="24"/>
        </w:rPr>
        <w:t xml:space="preserve">одобреният </w:t>
      </w:r>
      <w:r w:rsidR="00FE7BA8" w:rsidRPr="00A44F84">
        <w:rPr>
          <w:rFonts w:ascii="Times New Roman" w:hAnsi="Times New Roman"/>
          <w:sz w:val="24"/>
        </w:rPr>
        <w:t>кандида</w:t>
      </w:r>
      <w:r w:rsidRPr="00A44F84">
        <w:rPr>
          <w:rFonts w:ascii="Times New Roman" w:hAnsi="Times New Roman"/>
          <w:sz w:val="24"/>
        </w:rPr>
        <w:t>т следва да води отделна счетоводна отчетност по отношение на разходите</w:t>
      </w:r>
      <w:r w:rsidR="0099049B">
        <w:rPr>
          <w:rFonts w:ascii="Times New Roman" w:hAnsi="Times New Roman"/>
          <w:sz w:val="24"/>
        </w:rPr>
        <w:t xml:space="preserve"> по проекта</w:t>
      </w:r>
      <w:r w:rsidRPr="00A44F84">
        <w:rPr>
          <w:rFonts w:ascii="Times New Roman" w:hAnsi="Times New Roman"/>
          <w:sz w:val="24"/>
        </w:rPr>
        <w:t>, която да гарантира отделяне на дейностите</w:t>
      </w:r>
      <w:r w:rsidR="0099049B">
        <w:rPr>
          <w:rFonts w:ascii="Times New Roman" w:hAnsi="Times New Roman"/>
          <w:sz w:val="24"/>
        </w:rPr>
        <w:t xml:space="preserve"> и </w:t>
      </w:r>
      <w:r w:rsidR="0099049B" w:rsidRPr="0099049B">
        <w:rPr>
          <w:rFonts w:ascii="Times New Roman" w:hAnsi="Times New Roman"/>
          <w:sz w:val="24"/>
        </w:rPr>
        <w:t>разграничаване на разходите</w:t>
      </w:r>
      <w:r w:rsidRPr="00A44F84">
        <w:rPr>
          <w:rFonts w:ascii="Times New Roman" w:hAnsi="Times New Roman"/>
          <w:sz w:val="24"/>
        </w:rPr>
        <w:t>, така че дейностите в недопустимите сектори да не се ползват от безвъзмездно финансиране, предоставено по настоящата процедура.</w:t>
      </w:r>
    </w:p>
    <w:p w14:paraId="38CD2183" w14:textId="0C572E3B" w:rsidR="006A22A8" w:rsidRDefault="004E13D3" w:rsidP="006A22A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В случай на заявена помощ едновременно за допустим и недопустим сектор, в бюджета на проектното предложение ще бъде извършена служебна корекция за премахване на разходите за дейностите в недопустимия сектор.</w:t>
      </w:r>
    </w:p>
    <w:p w14:paraId="0674324E" w14:textId="77777777" w:rsidR="006A22A8" w:rsidRDefault="004E13D3" w:rsidP="006A22A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5F9E297A" w14:textId="77777777" w:rsidR="006A22A8" w:rsidRDefault="000852E6" w:rsidP="006A22A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С оглед горното, </w:t>
      </w:r>
      <w:r w:rsidR="0099049B">
        <w:rPr>
          <w:rFonts w:ascii="Times New Roman" w:hAnsi="Times New Roman"/>
          <w:sz w:val="24"/>
        </w:rPr>
        <w:t>бенефициентите</w:t>
      </w:r>
      <w:r w:rsidRPr="00A44F84">
        <w:rPr>
          <w:rFonts w:ascii="Times New Roman" w:hAnsi="Times New Roman"/>
          <w:sz w:val="24"/>
        </w:rPr>
        <w:t xml:space="preserve"> представя като условие за плащане, индивидуален сметкоплан, утвърден от ръководството на предприятието, с включени в него обособените счетоводни сметки (</w:t>
      </w:r>
      <w:proofErr w:type="spellStart"/>
      <w:r w:rsidRPr="00A44F84">
        <w:rPr>
          <w:rFonts w:ascii="Times New Roman" w:hAnsi="Times New Roman"/>
          <w:sz w:val="24"/>
        </w:rPr>
        <w:t>подсметки</w:t>
      </w:r>
      <w:proofErr w:type="spellEnd"/>
      <w:r w:rsidRPr="00A44F84">
        <w:rPr>
          <w:rFonts w:ascii="Times New Roman" w:hAnsi="Times New Roman"/>
          <w:sz w:val="24"/>
        </w:rPr>
        <w:t xml:space="preserve">), специално открити за </w:t>
      </w:r>
      <w:r w:rsidR="0099049B">
        <w:rPr>
          <w:rFonts w:ascii="Times New Roman" w:hAnsi="Times New Roman"/>
          <w:sz w:val="24"/>
        </w:rPr>
        <w:t xml:space="preserve">целите на </w:t>
      </w:r>
      <w:r w:rsidRPr="00A44F84">
        <w:rPr>
          <w:rFonts w:ascii="Times New Roman" w:hAnsi="Times New Roman"/>
          <w:sz w:val="24"/>
        </w:rPr>
        <w:t>проект</w:t>
      </w:r>
      <w:r w:rsidR="0099049B">
        <w:rPr>
          <w:rFonts w:ascii="Times New Roman" w:hAnsi="Times New Roman"/>
          <w:sz w:val="24"/>
        </w:rPr>
        <w:t>а</w:t>
      </w:r>
      <w:r w:rsidRPr="00A44F84">
        <w:rPr>
          <w:rFonts w:ascii="Times New Roman" w:hAnsi="Times New Roman"/>
          <w:sz w:val="24"/>
        </w:rPr>
        <w:t>. От извлеченията/счетоводните записи по посочените 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безвъзмездното финансиране по процедурата.</w:t>
      </w:r>
    </w:p>
    <w:p w14:paraId="31A48AF8" w14:textId="77777777" w:rsidR="006A22A8" w:rsidRDefault="0099049B" w:rsidP="006A22A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lastRenderedPageBreak/>
        <w:t>П</w:t>
      </w:r>
      <w:r w:rsidR="003C7CBC" w:rsidRPr="00A44F84">
        <w:rPr>
          <w:rFonts w:ascii="Times New Roman" w:hAnsi="Times New Roman"/>
          <w:sz w:val="24"/>
        </w:rPr>
        <w:t>осочените обстоятелства ще бъдат обект на проверка на етап изпълнение като за потвърждаването им от бенефициентите могат да бъдат изискани допълнителни документи.</w:t>
      </w:r>
    </w:p>
    <w:p w14:paraId="21106DB7" w14:textId="7C021DD4" w:rsidR="006A22A8" w:rsidRPr="007E15F1" w:rsidRDefault="00D25DD8" w:rsidP="006A22A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25DD8">
        <w:rPr>
          <w:rFonts w:ascii="Times New Roman" w:hAnsi="Times New Roman"/>
          <w:b/>
          <w:sz w:val="24"/>
        </w:rPr>
        <w:t>ВАЖНО:</w:t>
      </w:r>
      <w:r w:rsidRPr="00D25DD8">
        <w:rPr>
          <w:rFonts w:ascii="Times New Roman" w:hAnsi="Times New Roman"/>
          <w:sz w:val="24"/>
        </w:rPr>
        <w:t xml:space="preserve"> В случай че по процедурата бъдат подадени проектни предложения от </w:t>
      </w:r>
      <w:r w:rsidRPr="00D25DD8">
        <w:rPr>
          <w:rFonts w:ascii="Times New Roman" w:hAnsi="Times New Roman"/>
          <w:b/>
          <w:sz w:val="24"/>
        </w:rPr>
        <w:t xml:space="preserve">две или повече свързани предприятия-кандидати, осъществяващи подобна дейност, административен договор </w:t>
      </w:r>
      <w:r w:rsidRPr="00D25DD8">
        <w:rPr>
          <w:rFonts w:ascii="Times New Roman" w:hAnsi="Times New Roman"/>
          <w:sz w:val="24"/>
        </w:rPr>
        <w:t>за предоставяне на безвъзмездна финансова помощ</w:t>
      </w:r>
      <w:r w:rsidRPr="00D25DD8">
        <w:rPr>
          <w:rFonts w:ascii="Times New Roman" w:hAnsi="Times New Roman"/>
          <w:b/>
          <w:sz w:val="24"/>
        </w:rPr>
        <w:t xml:space="preserve"> ще бъде сключен само с едно от тези предприятия. </w:t>
      </w:r>
      <w:r w:rsidR="005435CD" w:rsidRPr="005435CD">
        <w:rPr>
          <w:rFonts w:ascii="Times New Roman" w:hAnsi="Times New Roman"/>
          <w:sz w:val="24"/>
        </w:rPr>
        <w:t>Проверка на одобрените кандидати за посоченото ограничение ще се извършва към датата на кандидатстване и към датата на сключване на административния договор, като п</w:t>
      </w:r>
      <w:r w:rsidRPr="005435CD">
        <w:rPr>
          <w:rFonts w:ascii="Times New Roman" w:hAnsi="Times New Roman"/>
          <w:sz w:val="24"/>
        </w:rPr>
        <w:t>ри</w:t>
      </w:r>
      <w:r w:rsidRPr="00D25DD8">
        <w:rPr>
          <w:rFonts w:ascii="Times New Roman" w:hAnsi="Times New Roman"/>
          <w:sz w:val="24"/>
        </w:rPr>
        <w:t xml:space="preserve"> установяване на посоченото обстоятелство, ще бъде издавано </w:t>
      </w:r>
      <w:r w:rsidRPr="00D25DD8">
        <w:rPr>
          <w:rFonts w:ascii="Times New Roman" w:hAnsi="Times New Roman"/>
          <w:b/>
          <w:sz w:val="24"/>
        </w:rPr>
        <w:t>Решение за отказ</w:t>
      </w:r>
      <w:r w:rsidRPr="00D25DD8">
        <w:rPr>
          <w:rFonts w:ascii="Times New Roman" w:hAnsi="Times New Roman"/>
          <w:sz w:val="24"/>
        </w:rPr>
        <w:t xml:space="preserve"> за предоставяне на безвъзмездна финансова помощ на всяко предложение, включено в Списъка/</w:t>
      </w:r>
      <w:proofErr w:type="spellStart"/>
      <w:r w:rsidRPr="00D25DD8">
        <w:rPr>
          <w:rFonts w:ascii="Times New Roman" w:hAnsi="Times New Roman"/>
          <w:sz w:val="24"/>
        </w:rPr>
        <w:t>ците</w:t>
      </w:r>
      <w:proofErr w:type="spellEnd"/>
      <w:r w:rsidRPr="00D25DD8">
        <w:rPr>
          <w:rFonts w:ascii="Times New Roman" w:hAnsi="Times New Roman"/>
          <w:sz w:val="24"/>
        </w:rPr>
        <w:t xml:space="preserve"> с одобрени за финансиране проектни предложения, класирано на по-ниска позиция след първото такова, което също е включено в Списъка/</w:t>
      </w:r>
      <w:proofErr w:type="spellStart"/>
      <w:r w:rsidRPr="00D25DD8">
        <w:rPr>
          <w:rFonts w:ascii="Times New Roman" w:hAnsi="Times New Roman"/>
          <w:sz w:val="24"/>
        </w:rPr>
        <w:t>ците</w:t>
      </w:r>
      <w:proofErr w:type="spellEnd"/>
      <w:r w:rsidRPr="00D25DD8">
        <w:rPr>
          <w:rFonts w:ascii="Times New Roman" w:hAnsi="Times New Roman"/>
          <w:sz w:val="24"/>
        </w:rPr>
        <w:t xml:space="preserve"> с одобрени за финансиране проектни предложения/Списъка/</w:t>
      </w:r>
      <w:proofErr w:type="spellStart"/>
      <w:r w:rsidRPr="00D25DD8">
        <w:rPr>
          <w:rFonts w:ascii="Times New Roman" w:hAnsi="Times New Roman"/>
          <w:sz w:val="24"/>
        </w:rPr>
        <w:t>ците</w:t>
      </w:r>
      <w:proofErr w:type="spellEnd"/>
      <w:r w:rsidRPr="00D25DD8">
        <w:rPr>
          <w:rFonts w:ascii="Times New Roman" w:hAnsi="Times New Roman"/>
          <w:sz w:val="24"/>
        </w:rPr>
        <w:t xml:space="preserve"> с резервни проектни предложения (ако такъв е съставен). В случай че бъде издадено Решение за отказ за предоставяне на безвъзмездна финансова помощ на проектно предложение, класирано на по-висока позиция, административен договор ще се сключи със свързаното проектно предложение на кандидата, класирано на по-ниска позиция, включено в Списъка/</w:t>
      </w:r>
      <w:proofErr w:type="spellStart"/>
      <w:r w:rsidRPr="00D25DD8">
        <w:rPr>
          <w:rFonts w:ascii="Times New Roman" w:hAnsi="Times New Roman"/>
          <w:sz w:val="24"/>
        </w:rPr>
        <w:t>ците</w:t>
      </w:r>
      <w:proofErr w:type="spellEnd"/>
      <w:r w:rsidRPr="00D25DD8">
        <w:rPr>
          <w:rFonts w:ascii="Times New Roman" w:hAnsi="Times New Roman"/>
          <w:sz w:val="24"/>
        </w:rPr>
        <w:t xml:space="preserve"> на предложените за финансиране проектни предложения/Списъка/</w:t>
      </w:r>
      <w:proofErr w:type="spellStart"/>
      <w:r w:rsidRPr="00D25DD8">
        <w:rPr>
          <w:rFonts w:ascii="Times New Roman" w:hAnsi="Times New Roman"/>
          <w:sz w:val="24"/>
        </w:rPr>
        <w:t>ците</w:t>
      </w:r>
      <w:proofErr w:type="spellEnd"/>
      <w:r w:rsidRPr="00D25DD8">
        <w:rPr>
          <w:rFonts w:ascii="Times New Roman" w:hAnsi="Times New Roman"/>
          <w:sz w:val="24"/>
        </w:rPr>
        <w:t xml:space="preserve"> с резервните проектни предложения (ако такъв е съставен). В случай че две или повече свързани предприятия – кандидати са класирани на една и съща позиция в Списъците с одобрени за финансиране проектни предложения/Списъците с резервни проектни предложения (ако такъв е съставен), то административен договор се сключва с първото по ред подадено проектно предложение. Под свързани предприятия се разбират предприятията по чл. 4, ал. 5-8 от Закона за малките и средните предприятия. Под </w:t>
      </w:r>
      <w:r w:rsidRPr="007E15F1">
        <w:rPr>
          <w:rFonts w:ascii="Times New Roman" w:hAnsi="Times New Roman"/>
          <w:sz w:val="24"/>
        </w:rPr>
        <w:t>подобна дейност за целите на настоящото изискване се разбира основна икономическа дейност</w:t>
      </w:r>
      <w:r w:rsidR="002A1B01" w:rsidRPr="007E15F1">
        <w:rPr>
          <w:rFonts w:ascii="Times New Roman" w:hAnsi="Times New Roman"/>
          <w:sz w:val="24"/>
        </w:rPr>
        <w:t xml:space="preserve"> за </w:t>
      </w:r>
      <w:r w:rsidR="007E15F1" w:rsidRPr="007E15F1">
        <w:rPr>
          <w:rFonts w:ascii="Times New Roman" w:hAnsi="Times New Roman"/>
          <w:sz w:val="24"/>
        </w:rPr>
        <w:t>последната приключена финансова година</w:t>
      </w:r>
      <w:r w:rsidRPr="007E15F1">
        <w:rPr>
          <w:rFonts w:ascii="Times New Roman" w:hAnsi="Times New Roman"/>
          <w:sz w:val="24"/>
        </w:rPr>
        <w:t>, попадаща в рамките на същия тризначен цифров код (група) съгласно КИД на НСИ (Приложение 12</w:t>
      </w:r>
      <w:r w:rsidR="005077C8" w:rsidRPr="007E15F1">
        <w:rPr>
          <w:rFonts w:ascii="Times New Roman" w:hAnsi="Times New Roman"/>
          <w:sz w:val="24"/>
        </w:rPr>
        <w:t>.1</w:t>
      </w:r>
      <w:r w:rsidR="002A1B01" w:rsidRPr="007E15F1">
        <w:rPr>
          <w:rFonts w:ascii="Times New Roman" w:hAnsi="Times New Roman"/>
          <w:sz w:val="24"/>
        </w:rPr>
        <w:t xml:space="preserve"> и Приложение 12.2</w:t>
      </w:r>
      <w:r w:rsidRPr="007E15F1">
        <w:rPr>
          <w:rFonts w:ascii="Times New Roman" w:hAnsi="Times New Roman"/>
          <w:sz w:val="24"/>
        </w:rPr>
        <w:t>).</w:t>
      </w:r>
    </w:p>
    <w:p w14:paraId="364AC507" w14:textId="3C8F2A03" w:rsidR="004E7A9F" w:rsidRPr="004E7A9F" w:rsidRDefault="004E7A9F" w:rsidP="004E7A9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7E15F1">
        <w:rPr>
          <w:rFonts w:ascii="Times New Roman" w:hAnsi="Times New Roman"/>
          <w:b/>
          <w:sz w:val="24"/>
        </w:rPr>
        <w:t>ВАЖНО:</w:t>
      </w:r>
      <w:r w:rsidRPr="005435CD">
        <w:rPr>
          <w:rFonts w:ascii="Times New Roman" w:hAnsi="Times New Roman"/>
          <w:sz w:val="24"/>
        </w:rPr>
        <w:t xml:space="preserve"> В случай че кандидат по настоящата процедура е заявил подпомагане и по </w:t>
      </w:r>
      <w:r w:rsidRPr="00224C3C">
        <w:rPr>
          <w:rFonts w:ascii="Times New Roman" w:hAnsi="Times New Roman"/>
          <w:b/>
          <w:sz w:val="24"/>
        </w:rPr>
        <w:t>процедура „Внедряване на иновации в МСП</w:t>
      </w:r>
      <w:r w:rsidRPr="00DB56EE">
        <w:rPr>
          <w:rFonts w:ascii="Times New Roman" w:hAnsi="Times New Roman"/>
          <w:b/>
          <w:sz w:val="24"/>
        </w:rPr>
        <w:t xml:space="preserve"> на територията на местни инициативни групи (МИГ)“</w:t>
      </w:r>
      <w:r>
        <w:rPr>
          <w:rStyle w:val="FootnoteReference"/>
          <w:rFonts w:ascii="Times New Roman" w:hAnsi="Times New Roman"/>
          <w:sz w:val="24"/>
        </w:rPr>
        <w:footnoteReference w:id="27"/>
      </w:r>
      <w:r>
        <w:rPr>
          <w:rFonts w:ascii="Times New Roman" w:hAnsi="Times New Roman"/>
          <w:sz w:val="24"/>
        </w:rPr>
        <w:t xml:space="preserve"> по ПКИП</w:t>
      </w:r>
      <w:r w:rsidR="00C83618" w:rsidRPr="00C83618">
        <w:t xml:space="preserve"> </w:t>
      </w:r>
      <w:r w:rsidR="00C83618" w:rsidRPr="00C83618">
        <w:rPr>
          <w:rFonts w:ascii="Times New Roman" w:hAnsi="Times New Roman"/>
          <w:sz w:val="24"/>
        </w:rPr>
        <w:t xml:space="preserve">и в случай на одобрение и по двете мерки, </w:t>
      </w:r>
      <w:r w:rsidR="00C83618" w:rsidRPr="00DB56EE">
        <w:rPr>
          <w:rFonts w:ascii="Times New Roman" w:hAnsi="Times New Roman"/>
          <w:b/>
          <w:sz w:val="24"/>
        </w:rPr>
        <w:t>може да получи финансиране само по една от тях</w:t>
      </w:r>
      <w:r w:rsidR="00C83618" w:rsidRPr="00C83618">
        <w:rPr>
          <w:rFonts w:ascii="Times New Roman" w:hAnsi="Times New Roman"/>
          <w:sz w:val="24"/>
        </w:rPr>
        <w:t xml:space="preserve">. В случай че преди сключването на административен договор по настоящата процедура се установи, че предприятието има сключен договор по </w:t>
      </w:r>
      <w:r w:rsidR="00C83618" w:rsidRPr="004E7A9F">
        <w:rPr>
          <w:rFonts w:ascii="Times New Roman" w:hAnsi="Times New Roman"/>
          <w:sz w:val="24"/>
        </w:rPr>
        <w:t xml:space="preserve">процедура </w:t>
      </w:r>
      <w:r w:rsidR="00C83618">
        <w:rPr>
          <w:rFonts w:ascii="Times New Roman" w:hAnsi="Times New Roman"/>
          <w:sz w:val="24"/>
        </w:rPr>
        <w:t>„</w:t>
      </w:r>
      <w:r w:rsidR="00C83618" w:rsidRPr="004E7A9F">
        <w:rPr>
          <w:rFonts w:ascii="Times New Roman" w:hAnsi="Times New Roman"/>
          <w:sz w:val="24"/>
        </w:rPr>
        <w:t>Внедряване на иновации в МСП на територията на местни инициативни групи (МИГ)</w:t>
      </w:r>
      <w:r w:rsidR="00C83618">
        <w:rPr>
          <w:rFonts w:ascii="Times New Roman" w:hAnsi="Times New Roman"/>
          <w:sz w:val="24"/>
        </w:rPr>
        <w:t xml:space="preserve">“ по ПКИП </w:t>
      </w:r>
      <w:r w:rsidR="00C83618" w:rsidRPr="00C83618">
        <w:rPr>
          <w:rFonts w:ascii="Times New Roman" w:hAnsi="Times New Roman"/>
          <w:sz w:val="24"/>
        </w:rPr>
        <w:t>(който не е прекратен), то на съответния кандидат ще бъде издадено Решение за отказ от предоставяне на безвъзмездна финансова помощ по настоящата процедура.</w:t>
      </w:r>
    </w:p>
    <w:p w14:paraId="43A3A750" w14:textId="403A8BC2" w:rsidR="00E14300" w:rsidRPr="00A44F84" w:rsidRDefault="00A76D44" w:rsidP="006A22A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76D44">
        <w:rPr>
          <w:rFonts w:ascii="Times New Roman" w:hAnsi="Times New Roman"/>
          <w:sz w:val="24"/>
        </w:rPr>
        <w:t>Гореизброените критерии за недопустимост се прилагат кумулативно с критериите за допустимост на кандидатите, посочени в т. 11.1 от Условията за кандидатстване</w:t>
      </w:r>
      <w:r w:rsidR="00104CBF" w:rsidRPr="00A44F84">
        <w:rPr>
          <w:rFonts w:ascii="Times New Roman" w:hAnsi="Times New Roman"/>
          <w:sz w:val="24"/>
        </w:rPr>
        <w:t>.</w:t>
      </w:r>
    </w:p>
    <w:p w14:paraId="6CE1E6A5" w14:textId="77777777" w:rsidR="002325A3" w:rsidRPr="00A44F84" w:rsidRDefault="00CB14EE" w:rsidP="00DC14A3">
      <w:pPr>
        <w:pStyle w:val="Heading2"/>
        <w:spacing w:before="0" w:after="120"/>
        <w:rPr>
          <w:rFonts w:ascii="Times New Roman" w:hAnsi="Times New Roman"/>
        </w:rPr>
      </w:pPr>
      <w:bookmarkStart w:id="16" w:name="_Toc212463990"/>
      <w:r w:rsidRPr="00A44F84">
        <w:rPr>
          <w:rFonts w:ascii="Times New Roman" w:hAnsi="Times New Roman"/>
        </w:rPr>
        <w:lastRenderedPageBreak/>
        <w:t>1</w:t>
      </w:r>
      <w:r w:rsidR="004A58E5" w:rsidRPr="00A44F84">
        <w:rPr>
          <w:rFonts w:ascii="Times New Roman" w:hAnsi="Times New Roman"/>
        </w:rPr>
        <w:t>2</w:t>
      </w:r>
      <w:r w:rsidR="002325A3" w:rsidRPr="00A44F84">
        <w:rPr>
          <w:rFonts w:ascii="Times New Roman" w:hAnsi="Times New Roman"/>
        </w:rPr>
        <w:t>. Допустими партньори</w:t>
      </w:r>
      <w:r w:rsidR="00A17E2D" w:rsidRPr="00A44F84">
        <w:rPr>
          <w:rFonts w:ascii="Times New Roman" w:hAnsi="Times New Roman"/>
        </w:rPr>
        <w:t xml:space="preserve"> (ако е приложимо)</w:t>
      </w:r>
      <w:r w:rsidR="002325A3" w:rsidRPr="00A44F84">
        <w:rPr>
          <w:rFonts w:ascii="Times New Roman" w:hAnsi="Times New Roman"/>
        </w:rPr>
        <w:t>:</w:t>
      </w:r>
      <w:bookmarkEnd w:id="16"/>
    </w:p>
    <w:p w14:paraId="315A315E" w14:textId="3BBE4BE7" w:rsidR="00477EBF" w:rsidRPr="005314B0" w:rsidRDefault="00B026D7"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5314B0">
        <w:rPr>
          <w:rFonts w:ascii="Times New Roman" w:hAnsi="Times New Roman"/>
          <w:sz w:val="24"/>
        </w:rPr>
        <w:t xml:space="preserve">По настоящата процедура кандидатите участват </w:t>
      </w:r>
      <w:r w:rsidRPr="007F31EB">
        <w:rPr>
          <w:rFonts w:ascii="Times New Roman" w:hAnsi="Times New Roman"/>
          <w:b/>
          <w:sz w:val="24"/>
        </w:rPr>
        <w:t>индивидуално</w:t>
      </w:r>
      <w:r w:rsidRPr="005314B0">
        <w:rPr>
          <w:rFonts w:ascii="Times New Roman" w:hAnsi="Times New Roman"/>
          <w:sz w:val="24"/>
        </w:rPr>
        <w:t>, а не съвместно с партньорски или други организации.</w:t>
      </w:r>
    </w:p>
    <w:p w14:paraId="6C24AC80" w14:textId="77777777" w:rsidR="002325A3" w:rsidRPr="00C73075" w:rsidRDefault="00CB14EE" w:rsidP="00DC14A3">
      <w:pPr>
        <w:pStyle w:val="Heading2"/>
        <w:spacing w:before="0" w:after="120"/>
        <w:rPr>
          <w:rFonts w:ascii="Times New Roman" w:hAnsi="Times New Roman"/>
        </w:rPr>
      </w:pPr>
      <w:bookmarkStart w:id="17" w:name="_Toc212463991"/>
      <w:r w:rsidRPr="005314B0">
        <w:rPr>
          <w:rFonts w:ascii="Times New Roman" w:hAnsi="Times New Roman"/>
        </w:rPr>
        <w:t>1</w:t>
      </w:r>
      <w:r w:rsidR="004A58E5" w:rsidRPr="005314B0">
        <w:rPr>
          <w:rFonts w:ascii="Times New Roman" w:hAnsi="Times New Roman"/>
        </w:rPr>
        <w:t>3</w:t>
      </w:r>
      <w:r w:rsidR="002325A3" w:rsidRPr="005314B0">
        <w:rPr>
          <w:rFonts w:ascii="Times New Roman" w:hAnsi="Times New Roman"/>
        </w:rPr>
        <w:t xml:space="preserve">. </w:t>
      </w:r>
      <w:r w:rsidR="004E6370" w:rsidRPr="005314B0">
        <w:rPr>
          <w:rFonts w:ascii="Times New Roman" w:hAnsi="Times New Roman"/>
        </w:rPr>
        <w:t>Д</w:t>
      </w:r>
      <w:r w:rsidR="002325A3" w:rsidRPr="00C73075">
        <w:rPr>
          <w:rFonts w:ascii="Times New Roman" w:hAnsi="Times New Roman"/>
        </w:rPr>
        <w:t>ейности, допустими за финансиране:</w:t>
      </w:r>
      <w:bookmarkEnd w:id="17"/>
    </w:p>
    <w:p w14:paraId="55FAA408" w14:textId="5A293722" w:rsidR="00EE49C8" w:rsidRPr="005314B0" w:rsidRDefault="00EE49C8" w:rsidP="00DC14A3">
      <w:pPr>
        <w:pStyle w:val="Heading3"/>
        <w:spacing w:before="0" w:after="120"/>
        <w:rPr>
          <w:rFonts w:ascii="Times New Roman" w:hAnsi="Times New Roman"/>
          <w:sz w:val="24"/>
          <w:szCs w:val="24"/>
        </w:rPr>
      </w:pPr>
      <w:bookmarkStart w:id="18" w:name="_Toc212463992"/>
      <w:r w:rsidRPr="00C73075">
        <w:rPr>
          <w:rFonts w:ascii="Times New Roman" w:hAnsi="Times New Roman"/>
          <w:sz w:val="24"/>
          <w:szCs w:val="24"/>
        </w:rPr>
        <w:t xml:space="preserve">13.1. </w:t>
      </w:r>
      <w:r w:rsidRPr="00060043">
        <w:rPr>
          <w:rFonts w:ascii="Times New Roman" w:hAnsi="Times New Roman"/>
          <w:sz w:val="24"/>
          <w:szCs w:val="24"/>
        </w:rPr>
        <w:t>Допустими дейности</w:t>
      </w:r>
      <w:r w:rsidR="008A0E9C" w:rsidRPr="00D11575">
        <w:rPr>
          <w:rFonts w:ascii="Times New Roman" w:hAnsi="Times New Roman"/>
          <w:sz w:val="24"/>
          <w:szCs w:val="24"/>
        </w:rPr>
        <w:t>:</w:t>
      </w:r>
      <w:bookmarkEnd w:id="18"/>
    </w:p>
    <w:p w14:paraId="0B73B8BA" w14:textId="2A77FE99" w:rsidR="004B5186" w:rsidRPr="00A44F84" w:rsidRDefault="004B5186"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5314B0">
        <w:rPr>
          <w:rFonts w:ascii="Times New Roman" w:hAnsi="Times New Roman"/>
          <w:sz w:val="24"/>
        </w:rPr>
        <w:t>Проектните предложения по процедура</w:t>
      </w:r>
      <w:r w:rsidR="00D568BD">
        <w:rPr>
          <w:rFonts w:ascii="Times New Roman" w:hAnsi="Times New Roman"/>
          <w:sz w:val="24"/>
        </w:rPr>
        <w:t>та</w:t>
      </w:r>
      <w:r w:rsidRPr="005314B0">
        <w:rPr>
          <w:rFonts w:ascii="Times New Roman" w:hAnsi="Times New Roman"/>
          <w:sz w:val="24"/>
        </w:rPr>
        <w:t xml:space="preserve"> следва да </w:t>
      </w:r>
      <w:r w:rsidR="009E1711" w:rsidRPr="005314B0">
        <w:rPr>
          <w:rFonts w:ascii="Times New Roman" w:hAnsi="Times New Roman"/>
          <w:sz w:val="24"/>
        </w:rPr>
        <w:t xml:space="preserve">са в </w:t>
      </w:r>
      <w:r w:rsidRPr="005314B0">
        <w:rPr>
          <w:rFonts w:ascii="Times New Roman" w:hAnsi="Times New Roman"/>
          <w:sz w:val="24"/>
        </w:rPr>
        <w:t>съответств</w:t>
      </w:r>
      <w:r w:rsidR="009E1711" w:rsidRPr="005314B0">
        <w:rPr>
          <w:rFonts w:ascii="Times New Roman" w:hAnsi="Times New Roman"/>
          <w:sz w:val="24"/>
        </w:rPr>
        <w:t>ие</w:t>
      </w:r>
      <w:r w:rsidRPr="005314B0">
        <w:rPr>
          <w:rFonts w:ascii="Times New Roman" w:hAnsi="Times New Roman"/>
          <w:sz w:val="24"/>
        </w:rPr>
        <w:t xml:space="preserve"> </w:t>
      </w:r>
      <w:r w:rsidR="009E1711" w:rsidRPr="005314B0">
        <w:rPr>
          <w:rFonts w:ascii="Times New Roman" w:hAnsi="Times New Roman"/>
          <w:sz w:val="24"/>
        </w:rPr>
        <w:t>с</w:t>
      </w:r>
      <w:r w:rsidRPr="005314B0">
        <w:rPr>
          <w:rFonts w:ascii="Times New Roman" w:hAnsi="Times New Roman"/>
          <w:sz w:val="24"/>
        </w:rPr>
        <w:t xml:space="preserve"> принцип</w:t>
      </w:r>
      <w:r w:rsidR="000307FE" w:rsidRPr="005314B0">
        <w:rPr>
          <w:rFonts w:ascii="Times New Roman" w:hAnsi="Times New Roman"/>
          <w:sz w:val="24"/>
        </w:rPr>
        <w:t>ите</w:t>
      </w:r>
      <w:r w:rsidRPr="005314B0">
        <w:rPr>
          <w:rFonts w:ascii="Times New Roman" w:hAnsi="Times New Roman"/>
          <w:sz w:val="24"/>
        </w:rPr>
        <w:t xml:space="preserve"> </w:t>
      </w:r>
      <w:r w:rsidR="009E1711" w:rsidRPr="005314B0">
        <w:rPr>
          <w:rFonts w:ascii="Times New Roman" w:hAnsi="Times New Roman"/>
          <w:sz w:val="24"/>
        </w:rPr>
        <w:t>по чл. 29, ал. 1 от ЗУСЕФСУ, да спазват изискванията з</w:t>
      </w:r>
      <w:r w:rsidRPr="005314B0">
        <w:rPr>
          <w:rFonts w:ascii="Times New Roman" w:hAnsi="Times New Roman"/>
          <w:sz w:val="24"/>
        </w:rPr>
        <w:t>а ефективност</w:t>
      </w:r>
      <w:r w:rsidR="000307FE" w:rsidRPr="005314B0">
        <w:rPr>
          <w:rFonts w:ascii="Times New Roman" w:hAnsi="Times New Roman"/>
          <w:sz w:val="24"/>
        </w:rPr>
        <w:t>,</w:t>
      </w:r>
      <w:r w:rsidRPr="005314B0">
        <w:rPr>
          <w:rFonts w:ascii="Times New Roman" w:hAnsi="Times New Roman"/>
          <w:sz w:val="24"/>
        </w:rPr>
        <w:t xml:space="preserve"> ефикасност</w:t>
      </w:r>
      <w:r w:rsidR="000307FE" w:rsidRPr="005314B0">
        <w:t xml:space="preserve"> </w:t>
      </w:r>
      <w:r w:rsidR="000307FE" w:rsidRPr="005314B0">
        <w:rPr>
          <w:rFonts w:ascii="Times New Roman" w:hAnsi="Times New Roman"/>
          <w:sz w:val="24"/>
        </w:rPr>
        <w:t>и</w:t>
      </w:r>
      <w:r w:rsidR="009E1711" w:rsidRPr="005314B0">
        <w:rPr>
          <w:rFonts w:ascii="Times New Roman" w:hAnsi="Times New Roman"/>
          <w:sz w:val="24"/>
        </w:rPr>
        <w:t xml:space="preserve"> </w:t>
      </w:r>
      <w:r w:rsidR="000307FE" w:rsidRPr="005314B0">
        <w:rPr>
          <w:rFonts w:ascii="Times New Roman" w:hAnsi="Times New Roman"/>
          <w:sz w:val="24"/>
        </w:rPr>
        <w:t>икономичност</w:t>
      </w:r>
      <w:r w:rsidR="009E1711" w:rsidRPr="005314B0">
        <w:t xml:space="preserve"> </w:t>
      </w:r>
      <w:r w:rsidR="009E1711" w:rsidRPr="005314B0">
        <w:rPr>
          <w:rFonts w:ascii="Times New Roman" w:hAnsi="Times New Roman"/>
          <w:sz w:val="24"/>
        </w:rPr>
        <w:t>при разходването на средствата</w:t>
      </w:r>
      <w:r w:rsidR="0039257E" w:rsidRPr="005314B0">
        <w:rPr>
          <w:rFonts w:ascii="Times New Roman" w:hAnsi="Times New Roman"/>
          <w:sz w:val="24"/>
        </w:rPr>
        <w:t xml:space="preserve">, </w:t>
      </w:r>
      <w:r w:rsidRPr="005314B0">
        <w:rPr>
          <w:rFonts w:ascii="Times New Roman" w:hAnsi="Times New Roman"/>
          <w:sz w:val="24"/>
        </w:rPr>
        <w:t>да водят до постигане на специфичн</w:t>
      </w:r>
      <w:r w:rsidR="00BC53F1" w:rsidRPr="005314B0">
        <w:rPr>
          <w:rFonts w:ascii="Times New Roman" w:hAnsi="Times New Roman"/>
          <w:sz w:val="24"/>
        </w:rPr>
        <w:t>ите</w:t>
      </w:r>
      <w:r w:rsidRPr="005314B0">
        <w:rPr>
          <w:rFonts w:ascii="Times New Roman" w:hAnsi="Times New Roman"/>
          <w:sz w:val="24"/>
        </w:rPr>
        <w:t xml:space="preserve"> цел</w:t>
      </w:r>
      <w:r w:rsidR="00BC53F1" w:rsidRPr="005314B0">
        <w:rPr>
          <w:rFonts w:ascii="Times New Roman" w:hAnsi="Times New Roman"/>
          <w:sz w:val="24"/>
        </w:rPr>
        <w:t>и на ПКИП</w:t>
      </w:r>
      <w:r w:rsidR="00DA42E5" w:rsidRPr="005314B0">
        <w:rPr>
          <w:rFonts w:ascii="Times New Roman" w:hAnsi="Times New Roman"/>
          <w:sz w:val="24"/>
        </w:rPr>
        <w:t xml:space="preserve"> </w:t>
      </w:r>
      <w:r w:rsidR="00155CF7" w:rsidRPr="005314B0">
        <w:rPr>
          <w:rFonts w:ascii="Times New Roman" w:hAnsi="Times New Roman"/>
          <w:sz w:val="24"/>
          <w:lang w:val="en-US"/>
        </w:rPr>
        <w:t>(</w:t>
      </w:r>
      <w:r w:rsidR="00BC53F1" w:rsidRPr="005314B0">
        <w:rPr>
          <w:rFonts w:ascii="Times New Roman" w:hAnsi="Times New Roman"/>
          <w:sz w:val="24"/>
        </w:rPr>
        <w:t>приложими за процедурата</w:t>
      </w:r>
      <w:r w:rsidR="00155CF7" w:rsidRPr="005314B0">
        <w:rPr>
          <w:rFonts w:ascii="Times New Roman" w:hAnsi="Times New Roman"/>
          <w:sz w:val="24"/>
          <w:lang w:val="en-US"/>
        </w:rPr>
        <w:t>)</w:t>
      </w:r>
      <w:r w:rsidR="00BC53F1" w:rsidRPr="005314B0">
        <w:rPr>
          <w:rFonts w:ascii="Times New Roman" w:hAnsi="Times New Roman"/>
          <w:sz w:val="24"/>
        </w:rPr>
        <w:t xml:space="preserve">, </w:t>
      </w:r>
      <w:r w:rsidR="0039257E" w:rsidRPr="005314B0">
        <w:rPr>
          <w:rFonts w:ascii="Times New Roman" w:hAnsi="Times New Roman"/>
          <w:sz w:val="24"/>
        </w:rPr>
        <w:t>както</w:t>
      </w:r>
      <w:r w:rsidR="00360309" w:rsidRPr="005314B0">
        <w:rPr>
          <w:rFonts w:ascii="Times New Roman" w:hAnsi="Times New Roman"/>
          <w:sz w:val="24"/>
        </w:rPr>
        <w:t xml:space="preserve"> </w:t>
      </w:r>
      <w:r w:rsidRPr="005314B0">
        <w:rPr>
          <w:rFonts w:ascii="Times New Roman" w:hAnsi="Times New Roman"/>
          <w:sz w:val="24"/>
        </w:rPr>
        <w:t>и на целите на настоящата процедура, при най-адекватното съотношение между очакваните разходи и ползи.</w:t>
      </w:r>
    </w:p>
    <w:p w14:paraId="718267AC" w14:textId="77777777" w:rsidR="004B5186" w:rsidRPr="00A44F84" w:rsidRDefault="00BA2B6D" w:rsidP="000E4B50">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lang w:val="en-US"/>
        </w:rPr>
        <w:t>I</w:t>
      </w:r>
      <w:r w:rsidRPr="00A44F84">
        <w:rPr>
          <w:rFonts w:ascii="Times New Roman" w:hAnsi="Times New Roman"/>
          <w:b/>
          <w:sz w:val="24"/>
        </w:rPr>
        <w:t>. ДОПУСТИМИ ПРОЕКТИ:</w:t>
      </w:r>
    </w:p>
    <w:p w14:paraId="3C9322BE" w14:textId="2072B4DD" w:rsidR="00D568BD" w:rsidRDefault="009E32CF" w:rsidP="009E32CF">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 xml:space="preserve">1) Проектите трябва да са насочени </w:t>
      </w:r>
      <w:r w:rsidRPr="000E3ECF">
        <w:rPr>
          <w:rFonts w:ascii="Times New Roman" w:hAnsi="Times New Roman"/>
          <w:b/>
          <w:sz w:val="24"/>
        </w:rPr>
        <w:t xml:space="preserve">към </w:t>
      </w:r>
      <w:r w:rsidR="007A7C9B" w:rsidRPr="00F62266">
        <w:rPr>
          <w:rFonts w:ascii="Times New Roman" w:hAnsi="Times New Roman"/>
          <w:b/>
          <w:sz w:val="24"/>
        </w:rPr>
        <w:t xml:space="preserve">въвеждане </w:t>
      </w:r>
      <w:r w:rsidR="00632BA6" w:rsidRPr="00F62266">
        <w:rPr>
          <w:rFonts w:ascii="Times New Roman" w:hAnsi="Times New Roman"/>
          <w:b/>
          <w:sz w:val="24"/>
        </w:rPr>
        <w:t xml:space="preserve">в </w:t>
      </w:r>
      <w:r w:rsidR="00BE40FA" w:rsidRPr="00F62266">
        <w:rPr>
          <w:rFonts w:ascii="Times New Roman" w:hAnsi="Times New Roman"/>
          <w:b/>
          <w:sz w:val="24"/>
        </w:rPr>
        <w:t>предприяти</w:t>
      </w:r>
      <w:r w:rsidR="00D568BD" w:rsidRPr="00F62266">
        <w:rPr>
          <w:rFonts w:ascii="Times New Roman" w:hAnsi="Times New Roman"/>
          <w:b/>
          <w:sz w:val="24"/>
        </w:rPr>
        <w:t xml:space="preserve">ята </w:t>
      </w:r>
      <w:r w:rsidR="00532252" w:rsidRPr="00F62266">
        <w:rPr>
          <w:rFonts w:ascii="Times New Roman" w:hAnsi="Times New Roman"/>
          <w:b/>
          <w:sz w:val="24"/>
        </w:rPr>
        <w:t xml:space="preserve">на </w:t>
      </w:r>
      <w:r w:rsidR="00D568BD" w:rsidRPr="000E3ECF">
        <w:rPr>
          <w:rFonts w:ascii="Times New Roman" w:hAnsi="Times New Roman"/>
          <w:b/>
          <w:sz w:val="24"/>
        </w:rPr>
        <w:t>поне един нов модел, свързан с производство на нови и</w:t>
      </w:r>
      <w:r w:rsidR="00D568BD" w:rsidRPr="00D568BD">
        <w:rPr>
          <w:rFonts w:ascii="Times New Roman" w:hAnsi="Times New Roman"/>
          <w:b/>
          <w:sz w:val="24"/>
        </w:rPr>
        <w:t xml:space="preserve">ли подобрени стоки </w:t>
      </w:r>
      <w:r w:rsidR="00424884">
        <w:rPr>
          <w:rFonts w:ascii="Times New Roman" w:hAnsi="Times New Roman"/>
          <w:b/>
          <w:sz w:val="24"/>
        </w:rPr>
        <w:t>и/</w:t>
      </w:r>
      <w:r w:rsidR="00D568BD" w:rsidRPr="00D568BD">
        <w:rPr>
          <w:rFonts w:ascii="Times New Roman" w:hAnsi="Times New Roman"/>
          <w:b/>
          <w:sz w:val="24"/>
        </w:rPr>
        <w:t xml:space="preserve">или услуги, или </w:t>
      </w:r>
      <w:r w:rsidR="00D568BD">
        <w:rPr>
          <w:rFonts w:ascii="Times New Roman" w:hAnsi="Times New Roman"/>
          <w:b/>
          <w:sz w:val="24"/>
        </w:rPr>
        <w:t xml:space="preserve">свързан с </w:t>
      </w:r>
      <w:r w:rsidR="00D568BD" w:rsidRPr="00D568BD">
        <w:rPr>
          <w:rFonts w:ascii="Times New Roman" w:hAnsi="Times New Roman"/>
          <w:b/>
          <w:sz w:val="24"/>
        </w:rPr>
        <w:t>нов или подобрен бизнес процес</w:t>
      </w:r>
      <w:r w:rsidR="00424884">
        <w:rPr>
          <w:rFonts w:ascii="Times New Roman" w:hAnsi="Times New Roman"/>
          <w:b/>
          <w:sz w:val="24"/>
        </w:rPr>
        <w:t xml:space="preserve"> за</w:t>
      </w:r>
      <w:r w:rsidR="00D568BD" w:rsidRPr="00D568BD">
        <w:rPr>
          <w:rFonts w:ascii="Times New Roman" w:hAnsi="Times New Roman"/>
          <w:b/>
          <w:sz w:val="24"/>
        </w:rPr>
        <w:t xml:space="preserve"> производство на стоки </w:t>
      </w:r>
      <w:r w:rsidR="00424884">
        <w:rPr>
          <w:rFonts w:ascii="Times New Roman" w:hAnsi="Times New Roman"/>
          <w:b/>
          <w:sz w:val="24"/>
        </w:rPr>
        <w:t>и/</w:t>
      </w:r>
      <w:r w:rsidR="00D568BD" w:rsidRPr="00D568BD">
        <w:rPr>
          <w:rFonts w:ascii="Times New Roman" w:hAnsi="Times New Roman"/>
          <w:b/>
          <w:sz w:val="24"/>
        </w:rPr>
        <w:t>или предоставяне на</w:t>
      </w:r>
      <w:r w:rsidR="006732CC" w:rsidRPr="006732CC">
        <w:t xml:space="preserve"> </w:t>
      </w:r>
      <w:r w:rsidR="006732CC" w:rsidRPr="006732CC">
        <w:rPr>
          <w:rFonts w:ascii="Times New Roman" w:hAnsi="Times New Roman"/>
          <w:b/>
          <w:sz w:val="24"/>
        </w:rPr>
        <w:t>услуги</w:t>
      </w:r>
      <w:r w:rsidR="006732CC">
        <w:rPr>
          <w:rStyle w:val="FootnoteReference"/>
          <w:rFonts w:ascii="Times New Roman" w:hAnsi="Times New Roman"/>
          <w:b/>
          <w:sz w:val="24"/>
        </w:rPr>
        <w:footnoteReference w:id="28"/>
      </w:r>
      <w:r w:rsidR="00D568BD">
        <w:rPr>
          <w:rFonts w:ascii="Times New Roman" w:hAnsi="Times New Roman"/>
          <w:b/>
          <w:sz w:val="24"/>
        </w:rPr>
        <w:t>.</w:t>
      </w:r>
    </w:p>
    <w:p w14:paraId="75D5D84A" w14:textId="60CA594D" w:rsidR="00347EA3" w:rsidRPr="00A44F84" w:rsidRDefault="00532252" w:rsidP="00D041DA">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Pr>
          <w:rFonts w:ascii="Times New Roman" w:hAnsi="Times New Roman"/>
          <w:sz w:val="24"/>
        </w:rPr>
        <w:t>Доколкото новият модел</w:t>
      </w:r>
      <w:r w:rsidR="00B80A1D">
        <w:rPr>
          <w:rFonts w:ascii="Times New Roman" w:hAnsi="Times New Roman"/>
          <w:sz w:val="24"/>
        </w:rPr>
        <w:t xml:space="preserve">, въвеждан в предприятието, </w:t>
      </w:r>
      <w:r>
        <w:rPr>
          <w:rFonts w:ascii="Times New Roman" w:hAnsi="Times New Roman"/>
          <w:sz w:val="24"/>
        </w:rPr>
        <w:t xml:space="preserve">следва да представлява </w:t>
      </w:r>
      <w:r w:rsidR="00B80A1D">
        <w:rPr>
          <w:rFonts w:ascii="Times New Roman" w:hAnsi="Times New Roman"/>
          <w:sz w:val="24"/>
        </w:rPr>
        <w:t xml:space="preserve">въвеждане на </w:t>
      </w:r>
      <w:r>
        <w:rPr>
          <w:rFonts w:ascii="Times New Roman" w:hAnsi="Times New Roman"/>
          <w:sz w:val="24"/>
        </w:rPr>
        <w:t xml:space="preserve">иновация </w:t>
      </w:r>
      <w:r w:rsidR="00BE40FA">
        <w:rPr>
          <w:rFonts w:ascii="Times New Roman" w:hAnsi="Times New Roman"/>
          <w:sz w:val="24"/>
        </w:rPr>
        <w:t xml:space="preserve">в дейността </w:t>
      </w:r>
      <w:r w:rsidR="00B80A1D">
        <w:rPr>
          <w:rFonts w:ascii="Times New Roman" w:hAnsi="Times New Roman"/>
          <w:sz w:val="24"/>
        </w:rPr>
        <w:t>му,</w:t>
      </w:r>
      <w:r>
        <w:rPr>
          <w:rFonts w:ascii="Times New Roman" w:hAnsi="Times New Roman"/>
          <w:sz w:val="24"/>
        </w:rPr>
        <w:t xml:space="preserve"> </w:t>
      </w:r>
      <w:r w:rsidR="001D71B2">
        <w:rPr>
          <w:rFonts w:ascii="Times New Roman" w:hAnsi="Times New Roman"/>
          <w:sz w:val="24"/>
        </w:rPr>
        <w:t>з</w:t>
      </w:r>
      <w:r w:rsidR="001D71B2" w:rsidRPr="001D71B2">
        <w:rPr>
          <w:rFonts w:ascii="Times New Roman" w:hAnsi="Times New Roman"/>
          <w:sz w:val="24"/>
        </w:rPr>
        <w:t xml:space="preserve">а целите на настоящата процедура </w:t>
      </w:r>
      <w:r w:rsidR="00B80A1D">
        <w:rPr>
          <w:rFonts w:ascii="Times New Roman" w:hAnsi="Times New Roman"/>
          <w:sz w:val="24"/>
        </w:rPr>
        <w:t xml:space="preserve">Управляващият орган </w:t>
      </w:r>
      <w:r>
        <w:rPr>
          <w:rFonts w:ascii="Times New Roman" w:hAnsi="Times New Roman"/>
          <w:sz w:val="24"/>
        </w:rPr>
        <w:t>с</w:t>
      </w:r>
      <w:r w:rsidR="00FB6F43">
        <w:rPr>
          <w:rFonts w:ascii="Times New Roman" w:hAnsi="Times New Roman"/>
          <w:sz w:val="24"/>
        </w:rPr>
        <w:t xml:space="preserve">тъпва на основните характеристики на определението за иновация съгласно </w:t>
      </w:r>
      <w:r w:rsidR="009E32CF" w:rsidRPr="00A44F84">
        <w:rPr>
          <w:rFonts w:ascii="Times New Roman" w:hAnsi="Times New Roman"/>
          <w:b/>
          <w:sz w:val="24"/>
        </w:rPr>
        <w:t>Наръчника от Осло 2018</w:t>
      </w:r>
      <w:r w:rsidR="009E32CF" w:rsidRPr="00A44F84">
        <w:rPr>
          <w:rFonts w:ascii="Times New Roman" w:hAnsi="Times New Roman"/>
          <w:sz w:val="24"/>
        </w:rPr>
        <w:t xml:space="preserve"> (</w:t>
      </w:r>
      <w:proofErr w:type="spellStart"/>
      <w:r w:rsidR="009E32CF" w:rsidRPr="00A44F84">
        <w:rPr>
          <w:rFonts w:ascii="Times New Roman" w:hAnsi="Times New Roman"/>
          <w:sz w:val="24"/>
        </w:rPr>
        <w:t>Oslo</w:t>
      </w:r>
      <w:proofErr w:type="spellEnd"/>
      <w:r w:rsidR="009E32CF" w:rsidRPr="00A44F84">
        <w:rPr>
          <w:rFonts w:ascii="Times New Roman" w:hAnsi="Times New Roman"/>
          <w:sz w:val="24"/>
        </w:rPr>
        <w:t xml:space="preserve"> </w:t>
      </w:r>
      <w:proofErr w:type="spellStart"/>
      <w:r w:rsidR="009E32CF" w:rsidRPr="00A44F84">
        <w:rPr>
          <w:rFonts w:ascii="Times New Roman" w:hAnsi="Times New Roman"/>
          <w:sz w:val="24"/>
        </w:rPr>
        <w:t>Manual</w:t>
      </w:r>
      <w:proofErr w:type="spellEnd"/>
      <w:r w:rsidR="009E32CF" w:rsidRPr="00A44F84">
        <w:rPr>
          <w:rFonts w:ascii="Times New Roman" w:hAnsi="Times New Roman"/>
          <w:sz w:val="24"/>
        </w:rPr>
        <w:t xml:space="preserve"> 2018: </w:t>
      </w:r>
      <w:proofErr w:type="spellStart"/>
      <w:r w:rsidR="009E32CF" w:rsidRPr="00A44F84">
        <w:rPr>
          <w:rFonts w:ascii="Times New Roman" w:hAnsi="Times New Roman"/>
          <w:sz w:val="24"/>
        </w:rPr>
        <w:t>Guidelines</w:t>
      </w:r>
      <w:proofErr w:type="spellEnd"/>
      <w:r w:rsidR="009E32CF" w:rsidRPr="00A44F84">
        <w:rPr>
          <w:rFonts w:ascii="Times New Roman" w:hAnsi="Times New Roman"/>
          <w:sz w:val="24"/>
        </w:rPr>
        <w:t xml:space="preserve"> </w:t>
      </w:r>
      <w:proofErr w:type="spellStart"/>
      <w:r w:rsidR="009E32CF" w:rsidRPr="00A44F84">
        <w:rPr>
          <w:rFonts w:ascii="Times New Roman" w:hAnsi="Times New Roman"/>
          <w:sz w:val="24"/>
        </w:rPr>
        <w:t>for</w:t>
      </w:r>
      <w:proofErr w:type="spellEnd"/>
      <w:r w:rsidR="009E32CF" w:rsidRPr="00A44F84">
        <w:rPr>
          <w:rFonts w:ascii="Times New Roman" w:hAnsi="Times New Roman"/>
          <w:sz w:val="24"/>
        </w:rPr>
        <w:t xml:space="preserve"> </w:t>
      </w:r>
      <w:proofErr w:type="spellStart"/>
      <w:r w:rsidR="009E32CF" w:rsidRPr="00A44F84">
        <w:rPr>
          <w:rFonts w:ascii="Times New Roman" w:hAnsi="Times New Roman"/>
          <w:sz w:val="24"/>
        </w:rPr>
        <w:t>Collecting</w:t>
      </w:r>
      <w:proofErr w:type="spellEnd"/>
      <w:r w:rsidR="009E32CF" w:rsidRPr="00A44F84">
        <w:rPr>
          <w:rFonts w:ascii="Times New Roman" w:hAnsi="Times New Roman"/>
          <w:sz w:val="24"/>
        </w:rPr>
        <w:t xml:space="preserve">, </w:t>
      </w:r>
      <w:proofErr w:type="spellStart"/>
      <w:r w:rsidR="009E32CF" w:rsidRPr="00A44F84">
        <w:rPr>
          <w:rFonts w:ascii="Times New Roman" w:hAnsi="Times New Roman"/>
          <w:sz w:val="24"/>
        </w:rPr>
        <w:t>Reporting</w:t>
      </w:r>
      <w:proofErr w:type="spellEnd"/>
      <w:r w:rsidR="009E32CF" w:rsidRPr="00A44F84">
        <w:rPr>
          <w:rFonts w:ascii="Times New Roman" w:hAnsi="Times New Roman"/>
          <w:sz w:val="24"/>
        </w:rPr>
        <w:t xml:space="preserve"> and </w:t>
      </w:r>
      <w:proofErr w:type="spellStart"/>
      <w:r w:rsidR="009E32CF" w:rsidRPr="00A44F84">
        <w:rPr>
          <w:rFonts w:ascii="Times New Roman" w:hAnsi="Times New Roman"/>
          <w:sz w:val="24"/>
        </w:rPr>
        <w:t>Using</w:t>
      </w:r>
      <w:proofErr w:type="spellEnd"/>
      <w:r w:rsidR="009E32CF" w:rsidRPr="00A44F84">
        <w:rPr>
          <w:rFonts w:ascii="Times New Roman" w:hAnsi="Times New Roman"/>
          <w:sz w:val="24"/>
        </w:rPr>
        <w:t xml:space="preserve"> Data </w:t>
      </w:r>
      <w:proofErr w:type="spellStart"/>
      <w:r w:rsidR="009E32CF" w:rsidRPr="00A44F84">
        <w:rPr>
          <w:rFonts w:ascii="Times New Roman" w:hAnsi="Times New Roman"/>
          <w:sz w:val="24"/>
        </w:rPr>
        <w:t>on</w:t>
      </w:r>
      <w:proofErr w:type="spellEnd"/>
      <w:r w:rsidR="009E32CF" w:rsidRPr="00A44F84">
        <w:rPr>
          <w:rFonts w:ascii="Times New Roman" w:hAnsi="Times New Roman"/>
          <w:sz w:val="24"/>
        </w:rPr>
        <w:t xml:space="preserve"> Innovation, 4th </w:t>
      </w:r>
      <w:proofErr w:type="spellStart"/>
      <w:r w:rsidR="009E32CF" w:rsidRPr="00A44F84">
        <w:rPr>
          <w:rFonts w:ascii="Times New Roman" w:hAnsi="Times New Roman"/>
          <w:sz w:val="24"/>
        </w:rPr>
        <w:t>Edition</w:t>
      </w:r>
      <w:proofErr w:type="spellEnd"/>
      <w:r w:rsidR="009E32CF" w:rsidRPr="00A44F84">
        <w:rPr>
          <w:rFonts w:ascii="Times New Roman" w:hAnsi="Times New Roman"/>
          <w:sz w:val="24"/>
        </w:rPr>
        <w:t>, OECD/</w:t>
      </w:r>
      <w:proofErr w:type="spellStart"/>
      <w:r w:rsidR="009E32CF" w:rsidRPr="00A44F84">
        <w:rPr>
          <w:rFonts w:ascii="Times New Roman" w:hAnsi="Times New Roman"/>
          <w:sz w:val="24"/>
        </w:rPr>
        <w:t>Eurostat</w:t>
      </w:r>
      <w:proofErr w:type="spellEnd"/>
      <w:r w:rsidR="009E32CF" w:rsidRPr="00A44F84">
        <w:rPr>
          <w:rFonts w:ascii="Times New Roman" w:hAnsi="Times New Roman"/>
          <w:sz w:val="24"/>
        </w:rPr>
        <w:t xml:space="preserve"> (2018), © OECD, </w:t>
      </w:r>
      <w:proofErr w:type="spellStart"/>
      <w:r w:rsidR="009E32CF" w:rsidRPr="00A44F84">
        <w:rPr>
          <w:rFonts w:ascii="Times New Roman" w:hAnsi="Times New Roman"/>
          <w:sz w:val="24"/>
        </w:rPr>
        <w:t>European</w:t>
      </w:r>
      <w:proofErr w:type="spellEnd"/>
      <w:r w:rsidR="009E32CF" w:rsidRPr="00A44F84">
        <w:rPr>
          <w:rFonts w:ascii="Times New Roman" w:hAnsi="Times New Roman"/>
          <w:sz w:val="24"/>
        </w:rPr>
        <w:t xml:space="preserve"> </w:t>
      </w:r>
      <w:proofErr w:type="spellStart"/>
      <w:r w:rsidR="009E32CF" w:rsidRPr="00A44F84">
        <w:rPr>
          <w:rFonts w:ascii="Times New Roman" w:hAnsi="Times New Roman"/>
          <w:sz w:val="24"/>
        </w:rPr>
        <w:t>Union</w:t>
      </w:r>
      <w:proofErr w:type="spellEnd"/>
      <w:r w:rsidR="009E32CF" w:rsidRPr="00A44F84">
        <w:rPr>
          <w:rFonts w:ascii="Times New Roman" w:hAnsi="Times New Roman"/>
          <w:sz w:val="24"/>
        </w:rPr>
        <w:t>, 2018)</w:t>
      </w:r>
      <w:r w:rsidR="00B80A1D">
        <w:rPr>
          <w:rFonts w:ascii="Times New Roman" w:hAnsi="Times New Roman"/>
          <w:sz w:val="24"/>
        </w:rPr>
        <w:t>,</w:t>
      </w:r>
      <w:r>
        <w:rPr>
          <w:rFonts w:ascii="Times New Roman" w:hAnsi="Times New Roman"/>
          <w:sz w:val="24"/>
        </w:rPr>
        <w:t xml:space="preserve"> </w:t>
      </w:r>
      <w:r w:rsidR="00B80A1D">
        <w:rPr>
          <w:rFonts w:ascii="Times New Roman" w:hAnsi="Times New Roman"/>
          <w:sz w:val="24"/>
        </w:rPr>
        <w:t xml:space="preserve">и </w:t>
      </w:r>
      <w:r w:rsidR="009E32CF" w:rsidRPr="00A44F84">
        <w:rPr>
          <w:rFonts w:ascii="Times New Roman" w:hAnsi="Times New Roman"/>
          <w:sz w:val="24"/>
        </w:rPr>
        <w:t>за целите на настоящата процедура</w:t>
      </w:r>
      <w:r w:rsidR="007204A3">
        <w:rPr>
          <w:rFonts w:ascii="Times New Roman" w:hAnsi="Times New Roman"/>
          <w:sz w:val="24"/>
        </w:rPr>
        <w:t xml:space="preserve"> възприе</w:t>
      </w:r>
      <w:r w:rsidR="00B80A1D">
        <w:rPr>
          <w:rFonts w:ascii="Times New Roman" w:hAnsi="Times New Roman"/>
          <w:sz w:val="24"/>
        </w:rPr>
        <w:t>ма</w:t>
      </w:r>
      <w:r w:rsidR="007204A3">
        <w:rPr>
          <w:rFonts w:ascii="Times New Roman" w:hAnsi="Times New Roman"/>
          <w:sz w:val="24"/>
        </w:rPr>
        <w:t xml:space="preserve"> следното определение</w:t>
      </w:r>
      <w:r w:rsidR="009E32CF" w:rsidRPr="00A44F84">
        <w:rPr>
          <w:rFonts w:ascii="Times New Roman" w:hAnsi="Times New Roman"/>
          <w:sz w:val="24"/>
        </w:rPr>
        <w:t>:</w:t>
      </w:r>
    </w:p>
    <w:p w14:paraId="3A8007FA" w14:textId="192EDC64" w:rsidR="00CF2AA0" w:rsidRPr="00583BCC" w:rsidRDefault="007A7C9B" w:rsidP="00D041DA">
      <w:pPr>
        <w:pBdr>
          <w:top w:val="single" w:sz="4" w:space="1" w:color="auto"/>
          <w:left w:val="single" w:sz="4" w:space="1" w:color="auto"/>
          <w:bottom w:val="single" w:sz="4" w:space="1" w:color="auto"/>
          <w:right w:val="single" w:sz="4" w:space="1" w:color="auto"/>
        </w:pBdr>
        <w:spacing w:after="120"/>
        <w:jc w:val="both"/>
        <w:rPr>
          <w:rFonts w:ascii="Times New Roman" w:hAnsi="Times New Roman"/>
          <w:b/>
          <w:i/>
          <w:sz w:val="24"/>
          <w:szCs w:val="24"/>
        </w:rPr>
      </w:pPr>
      <w:r w:rsidRPr="00CF2AA0">
        <w:rPr>
          <w:rFonts w:ascii="Times New Roman" w:hAnsi="Times New Roman"/>
          <w:b/>
          <w:i/>
          <w:sz w:val="24"/>
          <w:szCs w:val="24"/>
        </w:rPr>
        <w:t>Новият модел</w:t>
      </w:r>
      <w:r w:rsidR="00583BCC">
        <w:rPr>
          <w:rFonts w:ascii="Times New Roman" w:hAnsi="Times New Roman"/>
          <w:b/>
          <w:i/>
          <w:sz w:val="24"/>
          <w:szCs w:val="24"/>
        </w:rPr>
        <w:t xml:space="preserve">, въвеждан </w:t>
      </w:r>
      <w:r w:rsidR="00C75199" w:rsidRPr="00CF2AA0">
        <w:rPr>
          <w:rFonts w:ascii="Times New Roman" w:hAnsi="Times New Roman"/>
          <w:b/>
          <w:i/>
          <w:sz w:val="24"/>
          <w:szCs w:val="24"/>
        </w:rPr>
        <w:t xml:space="preserve">в </w:t>
      </w:r>
      <w:r w:rsidR="00C75199" w:rsidRPr="00FF59D2">
        <w:rPr>
          <w:rFonts w:ascii="Times New Roman" w:hAnsi="Times New Roman"/>
          <w:b/>
          <w:i/>
          <w:sz w:val="24"/>
          <w:szCs w:val="24"/>
        </w:rPr>
        <w:t>предприятието</w:t>
      </w:r>
      <w:r w:rsidR="00583BCC" w:rsidRPr="00FF59D2">
        <w:rPr>
          <w:rFonts w:ascii="Times New Roman" w:hAnsi="Times New Roman"/>
          <w:b/>
          <w:i/>
          <w:sz w:val="24"/>
          <w:szCs w:val="24"/>
        </w:rPr>
        <w:t>,</w:t>
      </w:r>
      <w:r w:rsidR="00C75199" w:rsidRPr="00FF59D2">
        <w:rPr>
          <w:rFonts w:ascii="Times New Roman" w:hAnsi="Times New Roman"/>
          <w:b/>
          <w:i/>
          <w:sz w:val="24"/>
          <w:szCs w:val="24"/>
        </w:rPr>
        <w:t xml:space="preserve"> </w:t>
      </w:r>
      <w:r w:rsidR="001D71B2">
        <w:rPr>
          <w:rFonts w:ascii="Times New Roman" w:hAnsi="Times New Roman"/>
          <w:b/>
          <w:i/>
          <w:sz w:val="24"/>
          <w:szCs w:val="24"/>
        </w:rPr>
        <w:t xml:space="preserve">следва да </w:t>
      </w:r>
      <w:r w:rsidRPr="00FF59D2">
        <w:rPr>
          <w:rFonts w:ascii="Times New Roman" w:hAnsi="Times New Roman"/>
          <w:b/>
          <w:i/>
          <w:sz w:val="24"/>
          <w:szCs w:val="24"/>
        </w:rPr>
        <w:t>представлява и</w:t>
      </w:r>
      <w:r w:rsidR="009E32CF" w:rsidRPr="00FF59D2">
        <w:rPr>
          <w:rFonts w:ascii="Times New Roman" w:hAnsi="Times New Roman"/>
          <w:b/>
          <w:i/>
          <w:sz w:val="24"/>
          <w:szCs w:val="24"/>
        </w:rPr>
        <w:t>новация</w:t>
      </w:r>
      <w:r w:rsidR="00C75199" w:rsidRPr="00FF59D2">
        <w:rPr>
          <w:rFonts w:ascii="Times New Roman" w:hAnsi="Times New Roman"/>
          <w:b/>
          <w:i/>
          <w:sz w:val="24"/>
          <w:szCs w:val="24"/>
        </w:rPr>
        <w:t xml:space="preserve"> на ниво предприятие</w:t>
      </w:r>
      <w:r w:rsidR="001D71B2">
        <w:rPr>
          <w:rFonts w:ascii="Times New Roman" w:hAnsi="Times New Roman"/>
          <w:b/>
          <w:i/>
          <w:sz w:val="24"/>
          <w:szCs w:val="24"/>
        </w:rPr>
        <w:t xml:space="preserve"> и следва да е</w:t>
      </w:r>
      <w:r w:rsidRPr="00FF59D2">
        <w:rPr>
          <w:rFonts w:ascii="Times New Roman" w:hAnsi="Times New Roman"/>
          <w:b/>
          <w:i/>
          <w:sz w:val="24"/>
          <w:szCs w:val="24"/>
        </w:rPr>
        <w:t xml:space="preserve"> свързан с</w:t>
      </w:r>
      <w:r w:rsidR="009E32CF" w:rsidRPr="00FF59D2">
        <w:rPr>
          <w:rFonts w:ascii="Times New Roman" w:hAnsi="Times New Roman"/>
          <w:b/>
          <w:i/>
          <w:sz w:val="24"/>
          <w:szCs w:val="24"/>
        </w:rPr>
        <w:t xml:space="preserve"> </w:t>
      </w:r>
      <w:r w:rsidR="00583BCC" w:rsidRPr="00FF59D2">
        <w:rPr>
          <w:rFonts w:ascii="Times New Roman" w:hAnsi="Times New Roman"/>
          <w:b/>
          <w:i/>
          <w:sz w:val="24"/>
          <w:szCs w:val="24"/>
        </w:rPr>
        <w:t xml:space="preserve">производство на </w:t>
      </w:r>
      <w:r w:rsidR="001D71B2">
        <w:rPr>
          <w:rFonts w:ascii="Times New Roman" w:hAnsi="Times New Roman"/>
          <w:b/>
          <w:i/>
          <w:sz w:val="24"/>
          <w:szCs w:val="24"/>
        </w:rPr>
        <w:t xml:space="preserve">поне една </w:t>
      </w:r>
      <w:r w:rsidR="00583BCC" w:rsidRPr="00FF59D2">
        <w:rPr>
          <w:rFonts w:ascii="Times New Roman" w:hAnsi="Times New Roman"/>
          <w:b/>
          <w:i/>
          <w:sz w:val="24"/>
          <w:szCs w:val="24"/>
        </w:rPr>
        <w:t>нов</w:t>
      </w:r>
      <w:r w:rsidR="001D71B2">
        <w:rPr>
          <w:rFonts w:ascii="Times New Roman" w:hAnsi="Times New Roman"/>
          <w:b/>
          <w:i/>
          <w:sz w:val="24"/>
          <w:szCs w:val="24"/>
        </w:rPr>
        <w:t>а</w:t>
      </w:r>
      <w:r w:rsidR="00583BCC" w:rsidRPr="00FF59D2">
        <w:rPr>
          <w:rFonts w:ascii="Times New Roman" w:hAnsi="Times New Roman"/>
          <w:b/>
          <w:i/>
          <w:sz w:val="24"/>
          <w:szCs w:val="24"/>
        </w:rPr>
        <w:t xml:space="preserve"> или подобрен</w:t>
      </w:r>
      <w:r w:rsidR="001D71B2">
        <w:rPr>
          <w:rFonts w:ascii="Times New Roman" w:hAnsi="Times New Roman"/>
          <w:b/>
          <w:i/>
          <w:sz w:val="24"/>
          <w:szCs w:val="24"/>
        </w:rPr>
        <w:t>а</w:t>
      </w:r>
      <w:r w:rsidR="00583BCC" w:rsidRPr="00FF59D2">
        <w:rPr>
          <w:rFonts w:ascii="Times New Roman" w:hAnsi="Times New Roman"/>
          <w:b/>
          <w:i/>
          <w:sz w:val="24"/>
          <w:szCs w:val="24"/>
        </w:rPr>
        <w:t xml:space="preserve"> сток</w:t>
      </w:r>
      <w:r w:rsidR="001D71B2">
        <w:rPr>
          <w:rFonts w:ascii="Times New Roman" w:hAnsi="Times New Roman"/>
          <w:b/>
          <w:i/>
          <w:sz w:val="24"/>
          <w:szCs w:val="24"/>
        </w:rPr>
        <w:t>а</w:t>
      </w:r>
      <w:r w:rsidR="00583BCC" w:rsidRPr="00FF59D2">
        <w:rPr>
          <w:rFonts w:ascii="Times New Roman" w:hAnsi="Times New Roman"/>
          <w:b/>
          <w:i/>
          <w:sz w:val="24"/>
          <w:szCs w:val="24"/>
        </w:rPr>
        <w:t xml:space="preserve"> </w:t>
      </w:r>
      <w:r w:rsidR="00424884" w:rsidRPr="00FF59D2">
        <w:rPr>
          <w:rFonts w:ascii="Times New Roman" w:hAnsi="Times New Roman"/>
          <w:b/>
          <w:i/>
          <w:sz w:val="24"/>
          <w:szCs w:val="24"/>
        </w:rPr>
        <w:t>и/</w:t>
      </w:r>
      <w:r w:rsidR="00583BCC" w:rsidRPr="00FF59D2">
        <w:rPr>
          <w:rFonts w:ascii="Times New Roman" w:hAnsi="Times New Roman"/>
          <w:b/>
          <w:i/>
          <w:sz w:val="24"/>
          <w:szCs w:val="24"/>
        </w:rPr>
        <w:t xml:space="preserve">или услуги, или с </w:t>
      </w:r>
      <w:r w:rsidR="001D71B2">
        <w:rPr>
          <w:rFonts w:ascii="Times New Roman" w:hAnsi="Times New Roman"/>
          <w:b/>
          <w:i/>
          <w:sz w:val="24"/>
          <w:szCs w:val="24"/>
        </w:rPr>
        <w:t xml:space="preserve">поне един </w:t>
      </w:r>
      <w:r w:rsidR="00583BCC" w:rsidRPr="00FF59D2">
        <w:rPr>
          <w:rFonts w:ascii="Times New Roman" w:hAnsi="Times New Roman"/>
          <w:b/>
          <w:i/>
          <w:sz w:val="24"/>
          <w:szCs w:val="24"/>
        </w:rPr>
        <w:t>нов или подобрен бизнес процес</w:t>
      </w:r>
      <w:r w:rsidR="001D71B2">
        <w:rPr>
          <w:rFonts w:ascii="Times New Roman" w:hAnsi="Times New Roman"/>
          <w:b/>
          <w:i/>
          <w:sz w:val="24"/>
          <w:szCs w:val="24"/>
        </w:rPr>
        <w:t>.</w:t>
      </w:r>
      <w:r w:rsidR="00424884" w:rsidRPr="00FF59D2">
        <w:rPr>
          <w:rFonts w:ascii="Times New Roman" w:hAnsi="Times New Roman"/>
          <w:b/>
          <w:i/>
          <w:sz w:val="24"/>
          <w:szCs w:val="24"/>
        </w:rPr>
        <w:t xml:space="preserve"> </w:t>
      </w:r>
      <w:r w:rsidR="001D71B2" w:rsidRPr="001D71B2">
        <w:rPr>
          <w:rFonts w:ascii="Times New Roman" w:hAnsi="Times New Roman"/>
          <w:b/>
          <w:i/>
          <w:sz w:val="24"/>
          <w:szCs w:val="24"/>
        </w:rPr>
        <w:t>В случай на нов или подобрен бизнес процес</w:t>
      </w:r>
      <w:r w:rsidR="001D71B2">
        <w:rPr>
          <w:rFonts w:ascii="Times New Roman" w:hAnsi="Times New Roman"/>
          <w:b/>
          <w:i/>
          <w:sz w:val="24"/>
          <w:szCs w:val="24"/>
        </w:rPr>
        <w:t>,</w:t>
      </w:r>
      <w:r w:rsidR="001D71B2" w:rsidRPr="001D71B2">
        <w:rPr>
          <w:rFonts w:ascii="Times New Roman" w:hAnsi="Times New Roman"/>
          <w:b/>
          <w:i/>
          <w:sz w:val="24"/>
          <w:szCs w:val="24"/>
        </w:rPr>
        <w:t xml:space="preserve"> същият следва да е насочен към производство на стоки и/или услуги.</w:t>
      </w:r>
      <w:r w:rsidR="00532252" w:rsidRPr="00583BCC">
        <w:rPr>
          <w:rFonts w:ascii="Times New Roman" w:hAnsi="Times New Roman"/>
          <w:b/>
          <w:i/>
          <w:sz w:val="24"/>
          <w:szCs w:val="24"/>
        </w:rPr>
        <w:t xml:space="preserve"> </w:t>
      </w:r>
    </w:p>
    <w:p w14:paraId="27D77995" w14:textId="19B63584" w:rsidR="009E32CF" w:rsidRPr="00F521F7" w:rsidRDefault="00CF2AA0" w:rsidP="00D041DA">
      <w:pPr>
        <w:pBdr>
          <w:top w:val="single" w:sz="4" w:space="1" w:color="auto"/>
          <w:left w:val="single" w:sz="4" w:space="1" w:color="auto"/>
          <w:bottom w:val="single" w:sz="4" w:space="1" w:color="auto"/>
          <w:right w:val="single" w:sz="4" w:space="1" w:color="auto"/>
        </w:pBdr>
        <w:spacing w:after="120"/>
        <w:jc w:val="both"/>
        <w:rPr>
          <w:rFonts w:ascii="Times New Roman" w:hAnsi="Times New Roman"/>
          <w:b/>
          <w:i/>
          <w:sz w:val="24"/>
          <w:szCs w:val="24"/>
        </w:rPr>
      </w:pPr>
      <w:r w:rsidRPr="00F521F7">
        <w:rPr>
          <w:rFonts w:ascii="Times New Roman" w:hAnsi="Times New Roman"/>
          <w:b/>
          <w:i/>
          <w:sz w:val="24"/>
          <w:szCs w:val="24"/>
        </w:rPr>
        <w:t>За да отговаря</w:t>
      </w:r>
      <w:r w:rsidR="00532252" w:rsidRPr="00F521F7">
        <w:rPr>
          <w:rFonts w:ascii="Times New Roman" w:hAnsi="Times New Roman"/>
          <w:b/>
          <w:i/>
          <w:sz w:val="24"/>
          <w:szCs w:val="24"/>
        </w:rPr>
        <w:t xml:space="preserve"> на така посоченото определение, новит</w:t>
      </w:r>
      <w:r w:rsidR="00F521F7">
        <w:rPr>
          <w:rFonts w:ascii="Times New Roman" w:hAnsi="Times New Roman"/>
          <w:b/>
          <w:i/>
          <w:sz w:val="24"/>
          <w:szCs w:val="24"/>
        </w:rPr>
        <w:t>е</w:t>
      </w:r>
      <w:r w:rsidR="00532252" w:rsidRPr="00F521F7">
        <w:rPr>
          <w:rFonts w:ascii="Times New Roman" w:hAnsi="Times New Roman"/>
          <w:b/>
          <w:i/>
          <w:sz w:val="24"/>
          <w:szCs w:val="24"/>
        </w:rPr>
        <w:t xml:space="preserve"> или подобрен</w:t>
      </w:r>
      <w:r w:rsidR="00F521F7">
        <w:rPr>
          <w:rFonts w:ascii="Times New Roman" w:hAnsi="Times New Roman"/>
          <w:b/>
          <w:i/>
          <w:sz w:val="24"/>
          <w:szCs w:val="24"/>
        </w:rPr>
        <w:t>и</w:t>
      </w:r>
      <w:r w:rsidR="00532252" w:rsidRPr="00F521F7">
        <w:rPr>
          <w:rFonts w:ascii="Times New Roman" w:hAnsi="Times New Roman"/>
          <w:b/>
          <w:i/>
          <w:sz w:val="24"/>
          <w:szCs w:val="24"/>
        </w:rPr>
        <w:t xml:space="preserve"> </w:t>
      </w:r>
      <w:r w:rsidR="00F521F7">
        <w:rPr>
          <w:rFonts w:ascii="Times New Roman" w:hAnsi="Times New Roman"/>
          <w:b/>
          <w:i/>
          <w:sz w:val="24"/>
          <w:szCs w:val="24"/>
        </w:rPr>
        <w:t>стоки, услуги и/</w:t>
      </w:r>
      <w:r w:rsidR="00532252" w:rsidRPr="00F521F7">
        <w:rPr>
          <w:rFonts w:ascii="Times New Roman" w:hAnsi="Times New Roman"/>
          <w:b/>
          <w:i/>
          <w:sz w:val="24"/>
          <w:szCs w:val="24"/>
        </w:rPr>
        <w:t xml:space="preserve">или </w:t>
      </w:r>
      <w:r w:rsidR="00F521F7">
        <w:rPr>
          <w:rFonts w:ascii="Times New Roman" w:hAnsi="Times New Roman"/>
          <w:b/>
          <w:i/>
          <w:sz w:val="24"/>
          <w:szCs w:val="24"/>
        </w:rPr>
        <w:t xml:space="preserve">бизнес </w:t>
      </w:r>
      <w:r w:rsidR="00532252" w:rsidRPr="00F521F7">
        <w:rPr>
          <w:rFonts w:ascii="Times New Roman" w:hAnsi="Times New Roman"/>
          <w:b/>
          <w:i/>
          <w:sz w:val="24"/>
          <w:szCs w:val="24"/>
        </w:rPr>
        <w:t>процес</w:t>
      </w:r>
      <w:r w:rsidR="00F521F7">
        <w:rPr>
          <w:rFonts w:ascii="Times New Roman" w:hAnsi="Times New Roman"/>
          <w:b/>
          <w:i/>
          <w:sz w:val="24"/>
          <w:szCs w:val="24"/>
        </w:rPr>
        <w:t>и</w:t>
      </w:r>
      <w:r w:rsidR="00532252" w:rsidRPr="00F521F7">
        <w:rPr>
          <w:rFonts w:ascii="Times New Roman" w:hAnsi="Times New Roman"/>
          <w:b/>
          <w:i/>
          <w:sz w:val="24"/>
          <w:szCs w:val="24"/>
        </w:rPr>
        <w:t xml:space="preserve">, следва </w:t>
      </w:r>
      <w:r w:rsidRPr="00CF2AA0">
        <w:rPr>
          <w:rFonts w:ascii="Times New Roman" w:hAnsi="Times New Roman"/>
          <w:b/>
          <w:i/>
          <w:sz w:val="24"/>
          <w:szCs w:val="24"/>
        </w:rPr>
        <w:t xml:space="preserve">значително </w:t>
      </w:r>
      <w:r w:rsidR="00532252" w:rsidRPr="00F521F7">
        <w:rPr>
          <w:rFonts w:ascii="Times New Roman" w:hAnsi="Times New Roman"/>
          <w:b/>
          <w:i/>
          <w:sz w:val="24"/>
          <w:szCs w:val="24"/>
        </w:rPr>
        <w:t xml:space="preserve">да </w:t>
      </w:r>
      <w:r w:rsidR="009E32CF" w:rsidRPr="00F521F7">
        <w:rPr>
          <w:rFonts w:ascii="Times New Roman" w:hAnsi="Times New Roman"/>
          <w:b/>
          <w:i/>
          <w:sz w:val="24"/>
          <w:szCs w:val="24"/>
        </w:rPr>
        <w:t>се различава</w:t>
      </w:r>
      <w:r w:rsidR="00F521F7">
        <w:rPr>
          <w:rFonts w:ascii="Times New Roman" w:hAnsi="Times New Roman"/>
          <w:b/>
          <w:i/>
          <w:sz w:val="24"/>
          <w:szCs w:val="24"/>
        </w:rPr>
        <w:t>т</w:t>
      </w:r>
      <w:r w:rsidR="009E32CF" w:rsidRPr="00F521F7">
        <w:rPr>
          <w:rFonts w:ascii="Times New Roman" w:hAnsi="Times New Roman"/>
          <w:b/>
          <w:i/>
          <w:sz w:val="24"/>
          <w:szCs w:val="24"/>
        </w:rPr>
        <w:t xml:space="preserve"> от предишните </w:t>
      </w:r>
      <w:r w:rsidR="00F521F7">
        <w:rPr>
          <w:rFonts w:ascii="Times New Roman" w:hAnsi="Times New Roman"/>
          <w:b/>
          <w:i/>
          <w:sz w:val="24"/>
          <w:szCs w:val="24"/>
        </w:rPr>
        <w:t>стоки, услуги</w:t>
      </w:r>
      <w:r w:rsidR="009E32CF" w:rsidRPr="00F521F7">
        <w:rPr>
          <w:rFonts w:ascii="Times New Roman" w:hAnsi="Times New Roman"/>
          <w:b/>
          <w:i/>
          <w:sz w:val="24"/>
          <w:szCs w:val="24"/>
        </w:rPr>
        <w:t xml:space="preserve"> </w:t>
      </w:r>
      <w:r w:rsidR="00F521F7">
        <w:rPr>
          <w:rFonts w:ascii="Times New Roman" w:hAnsi="Times New Roman"/>
          <w:b/>
          <w:i/>
          <w:sz w:val="24"/>
          <w:szCs w:val="24"/>
        </w:rPr>
        <w:t>и/</w:t>
      </w:r>
      <w:r w:rsidR="009E32CF" w:rsidRPr="00F521F7">
        <w:rPr>
          <w:rFonts w:ascii="Times New Roman" w:hAnsi="Times New Roman"/>
          <w:b/>
          <w:i/>
          <w:sz w:val="24"/>
          <w:szCs w:val="24"/>
        </w:rPr>
        <w:t xml:space="preserve">или </w:t>
      </w:r>
      <w:r w:rsidR="00F521F7">
        <w:rPr>
          <w:rFonts w:ascii="Times New Roman" w:hAnsi="Times New Roman"/>
          <w:b/>
          <w:i/>
          <w:sz w:val="24"/>
          <w:szCs w:val="24"/>
        </w:rPr>
        <w:t xml:space="preserve">бизнес </w:t>
      </w:r>
      <w:r w:rsidR="009E32CF" w:rsidRPr="00F521F7">
        <w:rPr>
          <w:rFonts w:ascii="Times New Roman" w:hAnsi="Times New Roman"/>
          <w:b/>
          <w:i/>
          <w:sz w:val="24"/>
          <w:szCs w:val="24"/>
        </w:rPr>
        <w:t>процеси на предприятието</w:t>
      </w:r>
      <w:r w:rsidRPr="00F521F7">
        <w:rPr>
          <w:rFonts w:ascii="Times New Roman" w:hAnsi="Times New Roman"/>
          <w:b/>
          <w:i/>
          <w:sz w:val="24"/>
          <w:szCs w:val="24"/>
        </w:rPr>
        <w:t xml:space="preserve">, както и да </w:t>
      </w:r>
      <w:r w:rsidR="00F521F7">
        <w:rPr>
          <w:rFonts w:ascii="Times New Roman" w:hAnsi="Times New Roman"/>
          <w:b/>
          <w:i/>
          <w:sz w:val="24"/>
          <w:szCs w:val="24"/>
        </w:rPr>
        <w:t xml:space="preserve">могат да </w:t>
      </w:r>
      <w:r w:rsidRPr="00F521F7">
        <w:rPr>
          <w:rFonts w:ascii="Times New Roman" w:hAnsi="Times New Roman"/>
          <w:b/>
          <w:i/>
          <w:sz w:val="24"/>
          <w:szCs w:val="24"/>
        </w:rPr>
        <w:t>бъд</w:t>
      </w:r>
      <w:r w:rsidR="00F521F7">
        <w:rPr>
          <w:rFonts w:ascii="Times New Roman" w:hAnsi="Times New Roman"/>
          <w:b/>
          <w:i/>
          <w:sz w:val="24"/>
          <w:szCs w:val="24"/>
        </w:rPr>
        <w:t>ат</w:t>
      </w:r>
      <w:r w:rsidR="009E32CF" w:rsidRPr="00F521F7">
        <w:rPr>
          <w:rFonts w:ascii="Times New Roman" w:hAnsi="Times New Roman"/>
          <w:b/>
          <w:i/>
          <w:sz w:val="24"/>
          <w:szCs w:val="24"/>
        </w:rPr>
        <w:t xml:space="preserve"> предоставен</w:t>
      </w:r>
      <w:r w:rsidR="00F521F7">
        <w:rPr>
          <w:rFonts w:ascii="Times New Roman" w:hAnsi="Times New Roman"/>
          <w:b/>
          <w:i/>
          <w:sz w:val="24"/>
          <w:szCs w:val="24"/>
        </w:rPr>
        <w:t>и</w:t>
      </w:r>
      <w:r w:rsidR="009E32CF" w:rsidRPr="00F521F7">
        <w:rPr>
          <w:rFonts w:ascii="Times New Roman" w:hAnsi="Times New Roman"/>
          <w:b/>
          <w:i/>
          <w:sz w:val="24"/>
          <w:szCs w:val="24"/>
        </w:rPr>
        <w:t xml:space="preserve"> на потенциални</w:t>
      </w:r>
      <w:r w:rsidRPr="00F521F7">
        <w:rPr>
          <w:rFonts w:ascii="Times New Roman" w:hAnsi="Times New Roman"/>
          <w:b/>
          <w:i/>
          <w:sz w:val="24"/>
          <w:szCs w:val="24"/>
        </w:rPr>
        <w:t>те</w:t>
      </w:r>
      <w:r w:rsidR="009E32CF" w:rsidRPr="00F521F7">
        <w:rPr>
          <w:rFonts w:ascii="Times New Roman" w:hAnsi="Times New Roman"/>
          <w:b/>
          <w:i/>
          <w:sz w:val="24"/>
          <w:szCs w:val="24"/>
        </w:rPr>
        <w:t xml:space="preserve"> потребители (</w:t>
      </w:r>
      <w:r w:rsidRPr="00F521F7">
        <w:rPr>
          <w:rFonts w:ascii="Times New Roman" w:hAnsi="Times New Roman"/>
          <w:b/>
          <w:i/>
          <w:sz w:val="24"/>
          <w:szCs w:val="24"/>
        </w:rPr>
        <w:t xml:space="preserve">по отношение на </w:t>
      </w:r>
      <w:r w:rsidR="00F521F7">
        <w:rPr>
          <w:rFonts w:ascii="Times New Roman" w:hAnsi="Times New Roman"/>
          <w:b/>
          <w:i/>
          <w:sz w:val="24"/>
          <w:szCs w:val="24"/>
        </w:rPr>
        <w:t xml:space="preserve">стоките и услугите) </w:t>
      </w:r>
      <w:r w:rsidR="009E32CF" w:rsidRPr="00F521F7">
        <w:rPr>
          <w:rFonts w:ascii="Times New Roman" w:hAnsi="Times New Roman"/>
          <w:b/>
          <w:i/>
          <w:sz w:val="24"/>
          <w:szCs w:val="24"/>
        </w:rPr>
        <w:t xml:space="preserve">или </w:t>
      </w:r>
      <w:r w:rsidR="00C42C99">
        <w:rPr>
          <w:rFonts w:ascii="Times New Roman" w:hAnsi="Times New Roman"/>
          <w:b/>
          <w:i/>
          <w:sz w:val="24"/>
          <w:szCs w:val="24"/>
        </w:rPr>
        <w:t xml:space="preserve">да </w:t>
      </w:r>
      <w:r w:rsidR="00F521F7">
        <w:rPr>
          <w:rFonts w:ascii="Times New Roman" w:hAnsi="Times New Roman"/>
          <w:b/>
          <w:i/>
          <w:sz w:val="24"/>
          <w:szCs w:val="24"/>
        </w:rPr>
        <w:t xml:space="preserve">могат да </w:t>
      </w:r>
      <w:r w:rsidR="00C42C99">
        <w:rPr>
          <w:rFonts w:ascii="Times New Roman" w:hAnsi="Times New Roman"/>
          <w:b/>
          <w:i/>
          <w:sz w:val="24"/>
          <w:szCs w:val="24"/>
        </w:rPr>
        <w:t>бъд</w:t>
      </w:r>
      <w:r w:rsidR="00F521F7">
        <w:rPr>
          <w:rFonts w:ascii="Times New Roman" w:hAnsi="Times New Roman"/>
          <w:b/>
          <w:i/>
          <w:sz w:val="24"/>
          <w:szCs w:val="24"/>
        </w:rPr>
        <w:t>ат</w:t>
      </w:r>
      <w:r w:rsidR="009E32CF" w:rsidRPr="00F521F7">
        <w:rPr>
          <w:rFonts w:ascii="Times New Roman" w:hAnsi="Times New Roman"/>
          <w:b/>
          <w:i/>
          <w:sz w:val="24"/>
          <w:szCs w:val="24"/>
        </w:rPr>
        <w:t xml:space="preserve"> въведен</w:t>
      </w:r>
      <w:r w:rsidR="00F521F7">
        <w:rPr>
          <w:rFonts w:ascii="Times New Roman" w:hAnsi="Times New Roman"/>
          <w:b/>
          <w:i/>
          <w:sz w:val="24"/>
          <w:szCs w:val="24"/>
        </w:rPr>
        <w:t>и</w:t>
      </w:r>
      <w:r w:rsidR="009E32CF" w:rsidRPr="00F521F7">
        <w:rPr>
          <w:rFonts w:ascii="Times New Roman" w:hAnsi="Times New Roman"/>
          <w:b/>
          <w:i/>
          <w:sz w:val="24"/>
          <w:szCs w:val="24"/>
        </w:rPr>
        <w:t xml:space="preserve"> в употреба от предприятието (</w:t>
      </w:r>
      <w:r w:rsidRPr="00F521F7">
        <w:rPr>
          <w:rFonts w:ascii="Times New Roman" w:hAnsi="Times New Roman"/>
          <w:b/>
          <w:i/>
          <w:sz w:val="24"/>
          <w:szCs w:val="24"/>
        </w:rPr>
        <w:t xml:space="preserve">по отношение на </w:t>
      </w:r>
      <w:r w:rsidR="00F521F7">
        <w:rPr>
          <w:rFonts w:ascii="Times New Roman" w:hAnsi="Times New Roman"/>
          <w:b/>
          <w:i/>
          <w:sz w:val="24"/>
          <w:szCs w:val="24"/>
        </w:rPr>
        <w:t xml:space="preserve">бизнес </w:t>
      </w:r>
      <w:r w:rsidR="009E32CF" w:rsidRPr="00F521F7">
        <w:rPr>
          <w:rFonts w:ascii="Times New Roman" w:hAnsi="Times New Roman"/>
          <w:b/>
          <w:i/>
          <w:sz w:val="24"/>
          <w:szCs w:val="24"/>
        </w:rPr>
        <w:t>процес</w:t>
      </w:r>
      <w:r w:rsidRPr="00F521F7">
        <w:rPr>
          <w:rFonts w:ascii="Times New Roman" w:hAnsi="Times New Roman"/>
          <w:b/>
          <w:i/>
          <w:sz w:val="24"/>
          <w:szCs w:val="24"/>
        </w:rPr>
        <w:t>ите</w:t>
      </w:r>
      <w:r w:rsidR="009E32CF" w:rsidRPr="00F521F7">
        <w:rPr>
          <w:rFonts w:ascii="Times New Roman" w:hAnsi="Times New Roman"/>
          <w:b/>
          <w:i/>
          <w:sz w:val="24"/>
          <w:szCs w:val="24"/>
        </w:rPr>
        <w:t>).</w:t>
      </w:r>
    </w:p>
    <w:p w14:paraId="106015C9" w14:textId="051E06BA" w:rsidR="009E32CF" w:rsidRPr="00A44F84" w:rsidRDefault="009E32CF" w:rsidP="009E32C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Съгласно </w:t>
      </w:r>
      <w:r w:rsidR="00094FCE">
        <w:rPr>
          <w:rFonts w:ascii="Times New Roman" w:hAnsi="Times New Roman"/>
          <w:sz w:val="24"/>
        </w:rPr>
        <w:t>горе</w:t>
      </w:r>
      <w:r w:rsidRPr="00A44F84">
        <w:rPr>
          <w:rFonts w:ascii="Times New Roman" w:hAnsi="Times New Roman"/>
          <w:sz w:val="24"/>
        </w:rPr>
        <w:t>посочен</w:t>
      </w:r>
      <w:r w:rsidR="00094FCE">
        <w:rPr>
          <w:rFonts w:ascii="Times New Roman" w:hAnsi="Times New Roman"/>
          <w:sz w:val="24"/>
        </w:rPr>
        <w:t>ото определение,</w:t>
      </w:r>
      <w:r w:rsidRPr="00A44F84">
        <w:rPr>
          <w:rFonts w:ascii="Times New Roman" w:hAnsi="Times New Roman"/>
          <w:sz w:val="24"/>
        </w:rPr>
        <w:t xml:space="preserve"> могат да бъдат разграничени следните </w:t>
      </w:r>
      <w:r w:rsidRPr="00A44F84">
        <w:rPr>
          <w:rFonts w:ascii="Times New Roman" w:hAnsi="Times New Roman"/>
          <w:b/>
          <w:sz w:val="24"/>
        </w:rPr>
        <w:t xml:space="preserve">видове </w:t>
      </w:r>
      <w:r w:rsidR="005019EF">
        <w:rPr>
          <w:rFonts w:ascii="Times New Roman" w:hAnsi="Times New Roman"/>
          <w:b/>
          <w:sz w:val="24"/>
        </w:rPr>
        <w:t>нови модели</w:t>
      </w:r>
      <w:r w:rsidRPr="00A44F84">
        <w:rPr>
          <w:rFonts w:ascii="Times New Roman" w:hAnsi="Times New Roman"/>
          <w:sz w:val="24"/>
        </w:rPr>
        <w:t>:</w:t>
      </w:r>
    </w:p>
    <w:p w14:paraId="51306C87" w14:textId="782520D3" w:rsidR="009E32CF" w:rsidRPr="00A44F84" w:rsidRDefault="00094FCE" w:rsidP="009E32C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b/>
          <w:sz w:val="24"/>
        </w:rPr>
        <w:t>а)</w:t>
      </w:r>
      <w:r w:rsidR="009E32CF" w:rsidRPr="00A44F84">
        <w:rPr>
          <w:rFonts w:ascii="Times New Roman" w:hAnsi="Times New Roman"/>
          <w:b/>
          <w:sz w:val="24"/>
        </w:rPr>
        <w:t xml:space="preserve"> </w:t>
      </w:r>
      <w:r w:rsidR="00CF2AA0">
        <w:rPr>
          <w:rFonts w:ascii="Times New Roman" w:hAnsi="Times New Roman"/>
          <w:b/>
          <w:sz w:val="24"/>
        </w:rPr>
        <w:t xml:space="preserve">Нов </w:t>
      </w:r>
      <w:r w:rsidR="005019EF">
        <w:rPr>
          <w:rFonts w:ascii="Times New Roman" w:hAnsi="Times New Roman"/>
          <w:b/>
          <w:sz w:val="24"/>
        </w:rPr>
        <w:t xml:space="preserve">модел, свързан с </w:t>
      </w:r>
      <w:r w:rsidR="000C7D07" w:rsidRPr="000C7D07">
        <w:rPr>
          <w:rFonts w:ascii="Times New Roman" w:hAnsi="Times New Roman"/>
          <w:b/>
          <w:sz w:val="24"/>
        </w:rPr>
        <w:t xml:space="preserve">производство на нови или подобрени стоки </w:t>
      </w:r>
      <w:r w:rsidR="00424884">
        <w:rPr>
          <w:rFonts w:ascii="Times New Roman" w:hAnsi="Times New Roman"/>
          <w:b/>
          <w:sz w:val="24"/>
        </w:rPr>
        <w:t>и/</w:t>
      </w:r>
      <w:r w:rsidR="000C7D07" w:rsidRPr="000C7D07">
        <w:rPr>
          <w:rFonts w:ascii="Times New Roman" w:hAnsi="Times New Roman"/>
          <w:b/>
          <w:sz w:val="24"/>
        </w:rPr>
        <w:t>или услуги</w:t>
      </w:r>
      <w:r w:rsidR="000C7D07">
        <w:rPr>
          <w:rFonts w:ascii="Times New Roman" w:hAnsi="Times New Roman"/>
          <w:b/>
          <w:sz w:val="24"/>
        </w:rPr>
        <w:t xml:space="preserve"> (нов продуктов модел)</w:t>
      </w:r>
      <w:r w:rsidR="00143899">
        <w:rPr>
          <w:rFonts w:ascii="Times New Roman" w:hAnsi="Times New Roman"/>
          <w:b/>
          <w:sz w:val="24"/>
        </w:rPr>
        <w:t xml:space="preserve">, </w:t>
      </w:r>
      <w:r w:rsidR="009E32CF" w:rsidRPr="00A44F84">
        <w:rPr>
          <w:rFonts w:ascii="Times New Roman" w:hAnsi="Times New Roman"/>
          <w:sz w:val="24"/>
        </w:rPr>
        <w:t>ко</w:t>
      </w:r>
      <w:r w:rsidR="000C7D07">
        <w:rPr>
          <w:rFonts w:ascii="Times New Roman" w:hAnsi="Times New Roman"/>
          <w:sz w:val="24"/>
        </w:rPr>
        <w:t>и</w:t>
      </w:r>
      <w:r w:rsidR="009E32CF" w:rsidRPr="00A44F84">
        <w:rPr>
          <w:rFonts w:ascii="Times New Roman" w:hAnsi="Times New Roman"/>
          <w:sz w:val="24"/>
        </w:rPr>
        <w:t>то значително се различава</w:t>
      </w:r>
      <w:r w:rsidR="00D314CD">
        <w:rPr>
          <w:rFonts w:ascii="Times New Roman" w:hAnsi="Times New Roman"/>
          <w:sz w:val="24"/>
        </w:rPr>
        <w:t>т</w:t>
      </w:r>
      <w:r w:rsidR="009E32CF" w:rsidRPr="00A44F84">
        <w:rPr>
          <w:rFonts w:ascii="Times New Roman" w:hAnsi="Times New Roman"/>
          <w:sz w:val="24"/>
        </w:rPr>
        <w:t xml:space="preserve"> от предишните стоки </w:t>
      </w:r>
      <w:r w:rsidR="00424884">
        <w:rPr>
          <w:rFonts w:ascii="Times New Roman" w:hAnsi="Times New Roman"/>
          <w:sz w:val="24"/>
        </w:rPr>
        <w:t>и/</w:t>
      </w:r>
      <w:r w:rsidR="009E32CF" w:rsidRPr="00A44F84">
        <w:rPr>
          <w:rFonts w:ascii="Times New Roman" w:hAnsi="Times New Roman"/>
          <w:sz w:val="24"/>
        </w:rPr>
        <w:t>или услуги</w:t>
      </w:r>
      <w:r w:rsidR="000C7D07">
        <w:rPr>
          <w:rFonts w:ascii="Times New Roman" w:hAnsi="Times New Roman"/>
          <w:sz w:val="24"/>
        </w:rPr>
        <w:t>, предлагани от</w:t>
      </w:r>
      <w:r w:rsidR="009E32CF" w:rsidRPr="00A44F84">
        <w:rPr>
          <w:rFonts w:ascii="Times New Roman" w:hAnsi="Times New Roman"/>
          <w:sz w:val="24"/>
        </w:rPr>
        <w:t xml:space="preserve"> предприятието</w:t>
      </w:r>
      <w:r w:rsidR="000C7D07">
        <w:rPr>
          <w:rFonts w:ascii="Times New Roman" w:hAnsi="Times New Roman"/>
          <w:sz w:val="24"/>
        </w:rPr>
        <w:t>,</w:t>
      </w:r>
      <w:r w:rsidR="009E32CF" w:rsidRPr="00A44F84">
        <w:rPr>
          <w:rFonts w:ascii="Times New Roman" w:hAnsi="Times New Roman"/>
          <w:sz w:val="24"/>
        </w:rPr>
        <w:t xml:space="preserve"> и </w:t>
      </w:r>
      <w:r w:rsidR="000C7D07">
        <w:rPr>
          <w:rFonts w:ascii="Times New Roman" w:hAnsi="Times New Roman"/>
          <w:sz w:val="24"/>
        </w:rPr>
        <w:t>които могат да бъдат</w:t>
      </w:r>
      <w:r w:rsidR="009E32CF" w:rsidRPr="00A44F84">
        <w:rPr>
          <w:rFonts w:ascii="Times New Roman" w:hAnsi="Times New Roman"/>
          <w:sz w:val="24"/>
        </w:rPr>
        <w:t xml:space="preserve"> въведен</w:t>
      </w:r>
      <w:r w:rsidR="000C7D07">
        <w:rPr>
          <w:rFonts w:ascii="Times New Roman" w:hAnsi="Times New Roman"/>
          <w:sz w:val="24"/>
        </w:rPr>
        <w:t>и</w:t>
      </w:r>
      <w:r w:rsidR="009E32CF" w:rsidRPr="00A44F84">
        <w:rPr>
          <w:rFonts w:ascii="Times New Roman" w:hAnsi="Times New Roman"/>
          <w:sz w:val="24"/>
        </w:rPr>
        <w:t xml:space="preserve"> на пазара. </w:t>
      </w:r>
    </w:p>
    <w:p w14:paraId="1267C8C1" w14:textId="6EB2EC27" w:rsidR="00803E16" w:rsidRDefault="009C67DF" w:rsidP="001502F4">
      <w:pPr>
        <w:pBdr>
          <w:top w:val="single" w:sz="4" w:space="1" w:color="auto"/>
          <w:left w:val="single" w:sz="4" w:space="1" w:color="auto"/>
          <w:bottom w:val="single" w:sz="4" w:space="1" w:color="auto"/>
          <w:right w:val="single" w:sz="4" w:space="1" w:color="auto"/>
        </w:pBdr>
        <w:jc w:val="both"/>
        <w:rPr>
          <w:rFonts w:ascii="Times New Roman" w:eastAsia="Times New Roman" w:hAnsi="Times New Roman"/>
          <w:snapToGrid w:val="0"/>
          <w:sz w:val="24"/>
          <w:szCs w:val="24"/>
        </w:rPr>
      </w:pPr>
      <w:r w:rsidRPr="00AE4A79">
        <w:rPr>
          <w:rFonts w:ascii="Times New Roman" w:eastAsia="Times New Roman" w:hAnsi="Times New Roman"/>
          <w:b/>
          <w:snapToGrid w:val="0"/>
          <w:sz w:val="24"/>
          <w:szCs w:val="24"/>
        </w:rPr>
        <w:lastRenderedPageBreak/>
        <w:t xml:space="preserve">Новите </w:t>
      </w:r>
      <w:r w:rsidR="000C7D07" w:rsidRPr="00AE4A79">
        <w:rPr>
          <w:rFonts w:ascii="Times New Roman" w:eastAsia="Times New Roman" w:hAnsi="Times New Roman"/>
          <w:b/>
          <w:snapToGrid w:val="0"/>
          <w:sz w:val="24"/>
          <w:szCs w:val="24"/>
        </w:rPr>
        <w:t xml:space="preserve">модели, свързани с производство на нови стоки </w:t>
      </w:r>
      <w:r w:rsidR="00424884" w:rsidRPr="00AE4A79">
        <w:rPr>
          <w:rFonts w:ascii="Times New Roman" w:eastAsia="Times New Roman" w:hAnsi="Times New Roman"/>
          <w:b/>
          <w:snapToGrid w:val="0"/>
          <w:sz w:val="24"/>
          <w:szCs w:val="24"/>
        </w:rPr>
        <w:t>и/</w:t>
      </w:r>
      <w:r w:rsidR="000C7D07" w:rsidRPr="00AE4A79">
        <w:rPr>
          <w:rFonts w:ascii="Times New Roman" w:eastAsia="Times New Roman" w:hAnsi="Times New Roman"/>
          <w:b/>
          <w:snapToGrid w:val="0"/>
          <w:sz w:val="24"/>
          <w:szCs w:val="24"/>
        </w:rPr>
        <w:t>или услуги</w:t>
      </w:r>
      <w:r w:rsidR="000C7D07">
        <w:rPr>
          <w:rFonts w:ascii="Times New Roman" w:eastAsia="Times New Roman" w:hAnsi="Times New Roman"/>
          <w:snapToGrid w:val="0"/>
          <w:sz w:val="24"/>
          <w:szCs w:val="24"/>
        </w:rPr>
        <w:t xml:space="preserve">, </w:t>
      </w:r>
      <w:r w:rsidR="00CD0F50" w:rsidRPr="00A44F84">
        <w:rPr>
          <w:rFonts w:ascii="Times New Roman" w:eastAsia="Times New Roman" w:hAnsi="Times New Roman"/>
          <w:snapToGrid w:val="0"/>
          <w:sz w:val="24"/>
          <w:szCs w:val="24"/>
        </w:rPr>
        <w:t xml:space="preserve">трябва да </w:t>
      </w:r>
      <w:r w:rsidR="00803E16">
        <w:rPr>
          <w:rFonts w:ascii="Times New Roman" w:eastAsia="Times New Roman" w:hAnsi="Times New Roman"/>
          <w:snapToGrid w:val="0"/>
          <w:sz w:val="24"/>
          <w:szCs w:val="24"/>
        </w:rPr>
        <w:t>бъдат такива, които предприятието до момента не е произвеждало. Във връзка с посоченото</w:t>
      </w:r>
      <w:r w:rsidR="009F0489">
        <w:rPr>
          <w:rFonts w:ascii="Times New Roman" w:eastAsia="Times New Roman" w:hAnsi="Times New Roman"/>
          <w:snapToGrid w:val="0"/>
          <w:sz w:val="24"/>
          <w:szCs w:val="24"/>
        </w:rPr>
        <w:t>,</w:t>
      </w:r>
      <w:r w:rsidR="00803E16">
        <w:rPr>
          <w:rFonts w:ascii="Times New Roman" w:eastAsia="Times New Roman" w:hAnsi="Times New Roman"/>
          <w:snapToGrid w:val="0"/>
          <w:sz w:val="24"/>
          <w:szCs w:val="24"/>
        </w:rPr>
        <w:t xml:space="preserve"> в рамките на </w:t>
      </w:r>
      <w:r w:rsidR="00803E16" w:rsidRPr="00803E16">
        <w:rPr>
          <w:rFonts w:ascii="Times New Roman" w:eastAsia="Times New Roman" w:hAnsi="Times New Roman"/>
          <w:snapToGrid w:val="0"/>
          <w:sz w:val="24"/>
          <w:szCs w:val="24"/>
        </w:rPr>
        <w:t>раздел „Допълнителна информация необходима за оценка на проектното предложение“ от Формуляра з</w:t>
      </w:r>
      <w:r w:rsidR="00803E16">
        <w:rPr>
          <w:rFonts w:ascii="Times New Roman" w:eastAsia="Times New Roman" w:hAnsi="Times New Roman"/>
          <w:snapToGrid w:val="0"/>
          <w:sz w:val="24"/>
          <w:szCs w:val="24"/>
        </w:rPr>
        <w:t>а кандидатстване, е задължително да бъде представена информация както за новите стоки</w:t>
      </w:r>
      <w:r w:rsidR="00B65CAA">
        <w:rPr>
          <w:rFonts w:ascii="Times New Roman" w:eastAsia="Times New Roman" w:hAnsi="Times New Roman"/>
          <w:snapToGrid w:val="0"/>
          <w:sz w:val="24"/>
          <w:szCs w:val="24"/>
        </w:rPr>
        <w:t xml:space="preserve"> и</w:t>
      </w:r>
      <w:r w:rsidR="00803E16">
        <w:rPr>
          <w:rFonts w:ascii="Times New Roman" w:eastAsia="Times New Roman" w:hAnsi="Times New Roman"/>
          <w:snapToGrid w:val="0"/>
          <w:sz w:val="24"/>
          <w:szCs w:val="24"/>
        </w:rPr>
        <w:t>/</w:t>
      </w:r>
      <w:r w:rsidR="00B65CAA">
        <w:rPr>
          <w:rFonts w:ascii="Times New Roman" w:eastAsia="Times New Roman" w:hAnsi="Times New Roman"/>
          <w:snapToGrid w:val="0"/>
          <w:sz w:val="24"/>
          <w:szCs w:val="24"/>
        </w:rPr>
        <w:t xml:space="preserve">или </w:t>
      </w:r>
      <w:r w:rsidR="00803E16">
        <w:rPr>
          <w:rFonts w:ascii="Times New Roman" w:eastAsia="Times New Roman" w:hAnsi="Times New Roman"/>
          <w:snapToGrid w:val="0"/>
          <w:sz w:val="24"/>
          <w:szCs w:val="24"/>
        </w:rPr>
        <w:t xml:space="preserve">услуги, които предприятието предвижда да произвежда в резултат от подкрепата по проекта, така и за досега произвежданите от него. </w:t>
      </w:r>
    </w:p>
    <w:p w14:paraId="4926AA1C" w14:textId="16C8B63B" w:rsidR="001502F4" w:rsidRPr="00A44F84" w:rsidRDefault="00803E16" w:rsidP="001502F4">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eastAsia="Times New Roman" w:hAnsi="Times New Roman"/>
          <w:snapToGrid w:val="0"/>
          <w:sz w:val="24"/>
          <w:szCs w:val="24"/>
        </w:rPr>
        <w:t xml:space="preserve">По отношение на </w:t>
      </w:r>
      <w:r w:rsidRPr="00AE4A79">
        <w:rPr>
          <w:rFonts w:ascii="Times New Roman" w:eastAsia="Times New Roman" w:hAnsi="Times New Roman"/>
          <w:b/>
          <w:snapToGrid w:val="0"/>
          <w:sz w:val="24"/>
          <w:szCs w:val="24"/>
        </w:rPr>
        <w:t>новите модели, свързани с производство на подобрени стоки и/или услуги</w:t>
      </w:r>
      <w:r>
        <w:rPr>
          <w:rFonts w:ascii="Times New Roman" w:eastAsia="Times New Roman" w:hAnsi="Times New Roman"/>
          <w:b/>
          <w:snapToGrid w:val="0"/>
          <w:sz w:val="24"/>
          <w:szCs w:val="24"/>
        </w:rPr>
        <w:t xml:space="preserve">, </w:t>
      </w:r>
      <w:r w:rsidRPr="00AE4A79">
        <w:rPr>
          <w:rFonts w:ascii="Times New Roman" w:eastAsia="Times New Roman" w:hAnsi="Times New Roman"/>
          <w:snapToGrid w:val="0"/>
          <w:sz w:val="24"/>
          <w:szCs w:val="24"/>
        </w:rPr>
        <w:t>същите трябва</w:t>
      </w:r>
      <w:r w:rsidRPr="00803E16">
        <w:rPr>
          <w:rFonts w:ascii="Times New Roman" w:eastAsia="Times New Roman" w:hAnsi="Times New Roman"/>
          <w:snapToGrid w:val="0"/>
          <w:sz w:val="24"/>
          <w:szCs w:val="24"/>
        </w:rPr>
        <w:t xml:space="preserve"> </w:t>
      </w:r>
      <w:r w:rsidR="009F0489">
        <w:rPr>
          <w:rFonts w:ascii="Times New Roman" w:eastAsia="Times New Roman" w:hAnsi="Times New Roman"/>
          <w:snapToGrid w:val="0"/>
          <w:sz w:val="24"/>
          <w:szCs w:val="24"/>
        </w:rPr>
        <w:t xml:space="preserve">да </w:t>
      </w:r>
      <w:r w:rsidR="00CD0F50" w:rsidRPr="00803E16">
        <w:rPr>
          <w:rFonts w:ascii="Times New Roman" w:eastAsia="Times New Roman" w:hAnsi="Times New Roman"/>
          <w:snapToGrid w:val="0"/>
          <w:sz w:val="24"/>
          <w:szCs w:val="24"/>
        </w:rPr>
        <w:t>осигуряват</w:t>
      </w:r>
      <w:r w:rsidR="00CD0F50" w:rsidRPr="00A44F84">
        <w:rPr>
          <w:rFonts w:ascii="Times New Roman" w:eastAsia="Times New Roman" w:hAnsi="Times New Roman"/>
          <w:snapToGrid w:val="0"/>
          <w:sz w:val="24"/>
          <w:szCs w:val="24"/>
        </w:rPr>
        <w:t xml:space="preserve"> значителни подобрения на една или повече характеристики или експлоатационни спецификации. Това включва добавяне на нови функции или подобрения на съществуващите функции или на потребителската полезност. Съответните функционални характеристики включват качество, технически спецификации, надеждност, дълготрайност, икономическа ефективност по време на употреба, достъпност, улеснение, използваемост и удобство за потребителя. </w:t>
      </w:r>
      <w:r w:rsidR="000C7D07">
        <w:rPr>
          <w:rFonts w:ascii="Times New Roman" w:eastAsia="Times New Roman" w:hAnsi="Times New Roman"/>
          <w:snapToGrid w:val="0"/>
          <w:sz w:val="24"/>
          <w:szCs w:val="24"/>
        </w:rPr>
        <w:t>Новите п</w:t>
      </w:r>
      <w:r w:rsidR="00CD0F50" w:rsidRPr="00A44F84">
        <w:rPr>
          <w:rFonts w:ascii="Times New Roman" w:eastAsia="Times New Roman" w:hAnsi="Times New Roman"/>
          <w:snapToGrid w:val="0"/>
          <w:sz w:val="24"/>
          <w:szCs w:val="24"/>
        </w:rPr>
        <w:t xml:space="preserve">родуктови </w:t>
      </w:r>
      <w:r w:rsidR="005019EF">
        <w:rPr>
          <w:rFonts w:ascii="Times New Roman" w:eastAsia="Times New Roman" w:hAnsi="Times New Roman"/>
          <w:snapToGrid w:val="0"/>
          <w:sz w:val="24"/>
          <w:szCs w:val="24"/>
        </w:rPr>
        <w:t>модели</w:t>
      </w:r>
      <w:r w:rsidR="00CD0F50" w:rsidRPr="00A44F84">
        <w:rPr>
          <w:rFonts w:ascii="Times New Roman" w:eastAsia="Times New Roman" w:hAnsi="Times New Roman"/>
          <w:snapToGrid w:val="0"/>
          <w:sz w:val="24"/>
          <w:szCs w:val="24"/>
        </w:rPr>
        <w:t xml:space="preserve"> не е необходимо да подобряват всички функции или експлоатационни спецификации. Подобряването или добавянето на нова функция може също да се комбинира със загуба на други функции или спад в някои експлоатационни спецификации. </w:t>
      </w:r>
      <w:r w:rsidR="000C7D07">
        <w:rPr>
          <w:rFonts w:ascii="Times New Roman" w:eastAsia="Times New Roman" w:hAnsi="Times New Roman"/>
          <w:snapToGrid w:val="0"/>
          <w:sz w:val="24"/>
          <w:szCs w:val="24"/>
        </w:rPr>
        <w:t>Новите п</w:t>
      </w:r>
      <w:r w:rsidR="00CD0F50" w:rsidRPr="00A44F84">
        <w:rPr>
          <w:rFonts w:ascii="Times New Roman" w:eastAsia="Times New Roman" w:hAnsi="Times New Roman"/>
          <w:snapToGrid w:val="0"/>
          <w:sz w:val="24"/>
          <w:szCs w:val="24"/>
        </w:rPr>
        <w:t xml:space="preserve">родуктови </w:t>
      </w:r>
      <w:r w:rsidR="005019EF">
        <w:rPr>
          <w:rFonts w:ascii="Times New Roman" w:eastAsia="Times New Roman" w:hAnsi="Times New Roman"/>
          <w:snapToGrid w:val="0"/>
          <w:sz w:val="24"/>
          <w:szCs w:val="24"/>
        </w:rPr>
        <w:t>модели</w:t>
      </w:r>
      <w:r w:rsidR="00CD0F50" w:rsidRPr="00A44F84">
        <w:rPr>
          <w:rFonts w:ascii="Times New Roman" w:eastAsia="Times New Roman" w:hAnsi="Times New Roman"/>
          <w:snapToGrid w:val="0"/>
          <w:sz w:val="24"/>
          <w:szCs w:val="24"/>
        </w:rPr>
        <w:t xml:space="preserve"> могат да използват нови знания или технологии или да се основават на нови начини на употреба или комбинации от съществуващи знания или технологии.</w:t>
      </w:r>
      <w:r w:rsidR="009F0489">
        <w:rPr>
          <w:rFonts w:ascii="Times New Roman" w:eastAsia="Times New Roman" w:hAnsi="Times New Roman"/>
          <w:snapToGrid w:val="0"/>
          <w:sz w:val="24"/>
          <w:szCs w:val="24"/>
        </w:rPr>
        <w:t xml:space="preserve"> Информация за </w:t>
      </w:r>
      <w:r w:rsidR="009F0489" w:rsidRPr="009F0489">
        <w:rPr>
          <w:rFonts w:ascii="Times New Roman" w:eastAsia="Times New Roman" w:hAnsi="Times New Roman"/>
          <w:snapToGrid w:val="0"/>
          <w:sz w:val="24"/>
          <w:szCs w:val="24"/>
        </w:rPr>
        <w:t>нови</w:t>
      </w:r>
      <w:r w:rsidR="009F0489">
        <w:rPr>
          <w:rFonts w:ascii="Times New Roman" w:eastAsia="Times New Roman" w:hAnsi="Times New Roman"/>
          <w:snapToGrid w:val="0"/>
          <w:sz w:val="24"/>
          <w:szCs w:val="24"/>
        </w:rPr>
        <w:t>те</w:t>
      </w:r>
      <w:r w:rsidR="009F0489" w:rsidRPr="009F0489">
        <w:rPr>
          <w:rFonts w:ascii="Times New Roman" w:eastAsia="Times New Roman" w:hAnsi="Times New Roman"/>
          <w:snapToGrid w:val="0"/>
          <w:sz w:val="24"/>
          <w:szCs w:val="24"/>
        </w:rPr>
        <w:t xml:space="preserve"> функции или подобрения на съществуващите функции</w:t>
      </w:r>
      <w:r w:rsidR="009F0489">
        <w:rPr>
          <w:rFonts w:ascii="Times New Roman" w:eastAsia="Times New Roman" w:hAnsi="Times New Roman"/>
          <w:snapToGrid w:val="0"/>
          <w:sz w:val="24"/>
          <w:szCs w:val="24"/>
        </w:rPr>
        <w:t>,</w:t>
      </w:r>
      <w:r w:rsidR="009F0489" w:rsidRPr="009F0489">
        <w:rPr>
          <w:rFonts w:ascii="Times New Roman" w:eastAsia="Times New Roman" w:hAnsi="Times New Roman"/>
          <w:snapToGrid w:val="0"/>
          <w:sz w:val="24"/>
          <w:szCs w:val="24"/>
        </w:rPr>
        <w:t xml:space="preserve"> или на потребителската полезност</w:t>
      </w:r>
      <w:r w:rsidR="009F0489">
        <w:rPr>
          <w:rFonts w:ascii="Times New Roman" w:eastAsia="Times New Roman" w:hAnsi="Times New Roman"/>
          <w:snapToGrid w:val="0"/>
          <w:sz w:val="24"/>
          <w:szCs w:val="24"/>
        </w:rPr>
        <w:t xml:space="preserve"> по отношение на новите модели, свързани с производство на подобрени стоки</w:t>
      </w:r>
      <w:r w:rsidR="00B65CAA">
        <w:rPr>
          <w:rFonts w:ascii="Times New Roman" w:eastAsia="Times New Roman" w:hAnsi="Times New Roman"/>
          <w:snapToGrid w:val="0"/>
          <w:sz w:val="24"/>
          <w:szCs w:val="24"/>
        </w:rPr>
        <w:t xml:space="preserve"> и</w:t>
      </w:r>
      <w:r w:rsidR="009F0489">
        <w:rPr>
          <w:rFonts w:ascii="Times New Roman" w:eastAsia="Times New Roman" w:hAnsi="Times New Roman"/>
          <w:snapToGrid w:val="0"/>
          <w:sz w:val="24"/>
          <w:szCs w:val="24"/>
        </w:rPr>
        <w:t xml:space="preserve">/или услуги следва да бъде представена в </w:t>
      </w:r>
      <w:r w:rsidR="009F0489" w:rsidRPr="009F0489">
        <w:rPr>
          <w:rFonts w:ascii="Times New Roman" w:eastAsia="Times New Roman" w:hAnsi="Times New Roman"/>
          <w:snapToGrid w:val="0"/>
          <w:sz w:val="24"/>
          <w:szCs w:val="24"/>
        </w:rPr>
        <w:t xml:space="preserve">раздел „Допълнителна информация необходима за оценка на проектното предложение“ от Формуляра за кандидатстване, </w:t>
      </w:r>
      <w:r w:rsidR="009F0489">
        <w:rPr>
          <w:rFonts w:ascii="Times New Roman" w:eastAsia="Times New Roman" w:hAnsi="Times New Roman"/>
          <w:snapToGrid w:val="0"/>
          <w:sz w:val="24"/>
          <w:szCs w:val="24"/>
        </w:rPr>
        <w:t>като е задължително да бъде направено сравнение с досегашните такива</w:t>
      </w:r>
      <w:r w:rsidR="009F0489" w:rsidRPr="009F0489">
        <w:rPr>
          <w:rFonts w:ascii="Times New Roman" w:eastAsia="Times New Roman" w:hAnsi="Times New Roman"/>
          <w:snapToGrid w:val="0"/>
          <w:sz w:val="24"/>
          <w:szCs w:val="24"/>
        </w:rPr>
        <w:t>.</w:t>
      </w:r>
    </w:p>
    <w:p w14:paraId="715086C1" w14:textId="554AF657" w:rsidR="009E32CF" w:rsidRPr="00A44F84" w:rsidRDefault="002B304C" w:rsidP="009E32C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b/>
          <w:sz w:val="24"/>
        </w:rPr>
        <w:t>б)</w:t>
      </w:r>
      <w:r w:rsidR="009E32CF" w:rsidRPr="00A44F84">
        <w:rPr>
          <w:rFonts w:ascii="Times New Roman" w:hAnsi="Times New Roman"/>
          <w:b/>
          <w:sz w:val="24"/>
        </w:rPr>
        <w:t xml:space="preserve"> </w:t>
      </w:r>
      <w:r w:rsidR="00CF2AA0">
        <w:rPr>
          <w:rFonts w:ascii="Times New Roman" w:hAnsi="Times New Roman"/>
          <w:b/>
          <w:sz w:val="24"/>
        </w:rPr>
        <w:t xml:space="preserve">Нов </w:t>
      </w:r>
      <w:r w:rsidR="005019EF">
        <w:rPr>
          <w:rFonts w:ascii="Times New Roman" w:hAnsi="Times New Roman"/>
          <w:b/>
          <w:sz w:val="24"/>
        </w:rPr>
        <w:t>модел</w:t>
      </w:r>
      <w:r w:rsidR="004A3A9E">
        <w:rPr>
          <w:rFonts w:ascii="Times New Roman" w:hAnsi="Times New Roman"/>
          <w:b/>
          <w:sz w:val="24"/>
        </w:rPr>
        <w:t>,</w:t>
      </w:r>
      <w:r w:rsidR="009E32CF" w:rsidRPr="00A44F84">
        <w:rPr>
          <w:rFonts w:ascii="Times New Roman" w:hAnsi="Times New Roman"/>
          <w:b/>
          <w:sz w:val="24"/>
        </w:rPr>
        <w:t xml:space="preserve"> </w:t>
      </w:r>
      <w:r w:rsidR="004A3A9E" w:rsidRPr="004A3A9E">
        <w:rPr>
          <w:rFonts w:ascii="Times New Roman" w:hAnsi="Times New Roman"/>
          <w:b/>
          <w:sz w:val="24"/>
        </w:rPr>
        <w:t>свързан с нов или подобрен бизнес процес</w:t>
      </w:r>
      <w:r w:rsidR="00424884">
        <w:rPr>
          <w:rFonts w:ascii="Times New Roman" w:hAnsi="Times New Roman"/>
          <w:b/>
          <w:sz w:val="24"/>
        </w:rPr>
        <w:t xml:space="preserve"> за</w:t>
      </w:r>
      <w:r w:rsidR="004A3A9E" w:rsidRPr="004A3A9E">
        <w:rPr>
          <w:rFonts w:ascii="Times New Roman" w:hAnsi="Times New Roman"/>
          <w:b/>
          <w:sz w:val="24"/>
        </w:rPr>
        <w:t xml:space="preserve"> производство на стоки </w:t>
      </w:r>
      <w:r w:rsidR="00424884">
        <w:rPr>
          <w:rFonts w:ascii="Times New Roman" w:hAnsi="Times New Roman"/>
          <w:b/>
          <w:sz w:val="24"/>
        </w:rPr>
        <w:t>и/</w:t>
      </w:r>
      <w:r w:rsidR="004A3A9E" w:rsidRPr="004A3A9E">
        <w:rPr>
          <w:rFonts w:ascii="Times New Roman" w:hAnsi="Times New Roman"/>
          <w:b/>
          <w:sz w:val="24"/>
        </w:rPr>
        <w:t>или предоставяне на услуги</w:t>
      </w:r>
      <w:r w:rsidR="004A3A9E">
        <w:rPr>
          <w:rFonts w:ascii="Times New Roman" w:hAnsi="Times New Roman"/>
          <w:b/>
          <w:sz w:val="24"/>
        </w:rPr>
        <w:t xml:space="preserve"> (нов процесов модел)</w:t>
      </w:r>
      <w:r w:rsidR="004A3A9E">
        <w:rPr>
          <w:rFonts w:ascii="Times New Roman" w:eastAsia="Times New Roman" w:hAnsi="Times New Roman"/>
          <w:snapToGrid w:val="0"/>
          <w:sz w:val="24"/>
          <w:szCs w:val="24"/>
        </w:rPr>
        <w:t>,</w:t>
      </w:r>
      <w:r w:rsidR="006B0196" w:rsidRPr="00A44F84">
        <w:rPr>
          <w:rFonts w:ascii="Times New Roman" w:eastAsia="Times New Roman" w:hAnsi="Times New Roman"/>
          <w:snapToGrid w:val="0"/>
          <w:sz w:val="24"/>
          <w:szCs w:val="24"/>
        </w:rPr>
        <w:t xml:space="preserve"> </w:t>
      </w:r>
      <w:r w:rsidR="00D314CD" w:rsidRPr="00D314CD">
        <w:rPr>
          <w:rFonts w:ascii="Times New Roman" w:eastAsia="Times New Roman" w:hAnsi="Times New Roman"/>
          <w:snapToGrid w:val="0"/>
          <w:sz w:val="24"/>
          <w:szCs w:val="24"/>
        </w:rPr>
        <w:t xml:space="preserve">е нов или подобрен бизнес процес (или комбинация от двете) </w:t>
      </w:r>
      <w:r w:rsidR="009E32CF" w:rsidRPr="00A44F84">
        <w:rPr>
          <w:rFonts w:ascii="Times New Roman" w:hAnsi="Times New Roman"/>
          <w:sz w:val="24"/>
        </w:rPr>
        <w:t xml:space="preserve">на една или повече от една функции, които значително се различават от предишните бизнес процеси на предприятието и са въведени в </w:t>
      </w:r>
      <w:r w:rsidR="00206D6E" w:rsidRPr="00A44F84">
        <w:rPr>
          <w:rFonts w:ascii="Times New Roman" w:eastAsia="Times New Roman" w:hAnsi="Times New Roman"/>
          <w:snapToGrid w:val="0"/>
          <w:sz w:val="24"/>
          <w:szCs w:val="24"/>
        </w:rPr>
        <w:t xml:space="preserve">организацията на </w:t>
      </w:r>
      <w:r w:rsidR="00BE40FA" w:rsidRPr="00A44F84">
        <w:rPr>
          <w:rFonts w:ascii="Times New Roman" w:eastAsia="Times New Roman" w:hAnsi="Times New Roman"/>
          <w:snapToGrid w:val="0"/>
          <w:sz w:val="24"/>
          <w:szCs w:val="24"/>
        </w:rPr>
        <w:t>дейността</w:t>
      </w:r>
      <w:r w:rsidR="00BE40FA">
        <w:rPr>
          <w:rFonts w:ascii="Times New Roman" w:eastAsia="Times New Roman" w:hAnsi="Times New Roman"/>
          <w:snapToGrid w:val="0"/>
          <w:sz w:val="24"/>
          <w:szCs w:val="24"/>
        </w:rPr>
        <w:t xml:space="preserve"> му</w:t>
      </w:r>
      <w:r w:rsidR="009E32CF" w:rsidRPr="00A44F84">
        <w:rPr>
          <w:rFonts w:ascii="Times New Roman" w:hAnsi="Times New Roman"/>
          <w:sz w:val="24"/>
        </w:rPr>
        <w:t xml:space="preserve">. </w:t>
      </w:r>
    </w:p>
    <w:p w14:paraId="5CA3218D" w14:textId="24F33573" w:rsidR="00241113" w:rsidRDefault="00241113" w:rsidP="00241113">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241113">
        <w:rPr>
          <w:rFonts w:ascii="Times New Roman" w:hAnsi="Times New Roman"/>
          <w:sz w:val="24"/>
        </w:rPr>
        <w:t>Нов модел, свързан с нов или подобрен бизнес процес</w:t>
      </w:r>
      <w:r w:rsidR="00424884">
        <w:rPr>
          <w:rFonts w:ascii="Times New Roman" w:hAnsi="Times New Roman"/>
          <w:sz w:val="24"/>
        </w:rPr>
        <w:t xml:space="preserve"> за</w:t>
      </w:r>
      <w:r w:rsidRPr="00241113">
        <w:rPr>
          <w:rFonts w:ascii="Times New Roman" w:hAnsi="Times New Roman"/>
          <w:sz w:val="24"/>
        </w:rPr>
        <w:t xml:space="preserve"> производство на стоки </w:t>
      </w:r>
      <w:r w:rsidR="00424884">
        <w:rPr>
          <w:rFonts w:ascii="Times New Roman" w:hAnsi="Times New Roman"/>
          <w:sz w:val="24"/>
        </w:rPr>
        <w:t>и/</w:t>
      </w:r>
      <w:r w:rsidRPr="00241113">
        <w:rPr>
          <w:rFonts w:ascii="Times New Roman" w:hAnsi="Times New Roman"/>
          <w:sz w:val="24"/>
        </w:rPr>
        <w:t xml:space="preserve">или предоставяне на услуги, представляват дейности, които превръщат суровините в стоки или услуги, включително инженеринг и свързаните с него технически изпитвания, анализи и </w:t>
      </w:r>
      <w:r w:rsidRPr="008855C4">
        <w:rPr>
          <w:rFonts w:ascii="Times New Roman" w:hAnsi="Times New Roman"/>
          <w:sz w:val="24"/>
        </w:rPr>
        <w:t>сертификационни дейности в подкрепа на производството.</w:t>
      </w:r>
    </w:p>
    <w:p w14:paraId="21564B3B" w14:textId="2FA2A355" w:rsidR="009F0489" w:rsidRDefault="009410AD" w:rsidP="00241113">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545D8">
        <w:rPr>
          <w:rFonts w:ascii="Times New Roman" w:hAnsi="Times New Roman"/>
          <w:b/>
          <w:sz w:val="24"/>
        </w:rPr>
        <w:t>Новият модел, свързан с нов бизнес процес</w:t>
      </w:r>
      <w:r w:rsidR="009F0489">
        <w:rPr>
          <w:rFonts w:ascii="Times New Roman" w:hAnsi="Times New Roman"/>
          <w:sz w:val="24"/>
        </w:rPr>
        <w:t xml:space="preserve">, </w:t>
      </w:r>
      <w:r>
        <w:rPr>
          <w:rFonts w:ascii="Times New Roman" w:hAnsi="Times New Roman"/>
          <w:sz w:val="24"/>
        </w:rPr>
        <w:t xml:space="preserve">представлява такъв, </w:t>
      </w:r>
      <w:r w:rsidR="009F0489">
        <w:rPr>
          <w:rFonts w:ascii="Times New Roman" w:hAnsi="Times New Roman"/>
          <w:sz w:val="24"/>
        </w:rPr>
        <w:t>който до момента не е бил осъществяван от предприятието. В случай, че по проекта се заявява подкрепа за въвеждане на н</w:t>
      </w:r>
      <w:r w:rsidR="009F0489" w:rsidRPr="009F0489">
        <w:rPr>
          <w:rFonts w:ascii="Times New Roman" w:hAnsi="Times New Roman"/>
          <w:sz w:val="24"/>
        </w:rPr>
        <w:t>ов модел, свързан с нов бизнес процес за производство на стоки и/или предоставяне на услуги (нов процесов модел)</w:t>
      </w:r>
      <w:r w:rsidR="009F0489">
        <w:rPr>
          <w:rFonts w:ascii="Times New Roman" w:hAnsi="Times New Roman"/>
          <w:sz w:val="24"/>
        </w:rPr>
        <w:t xml:space="preserve">, </w:t>
      </w:r>
      <w:r w:rsidR="009F0489" w:rsidRPr="009F0489">
        <w:rPr>
          <w:rFonts w:ascii="Times New Roman" w:hAnsi="Times New Roman"/>
          <w:sz w:val="24"/>
        </w:rPr>
        <w:t>в рамките на раздел „Допълнителна информация необходима за оценка на проектното предложение“ от Формуляра за кандидатстване, е задължително да бъде представена информа</w:t>
      </w:r>
      <w:r w:rsidR="009F0489">
        <w:rPr>
          <w:rFonts w:ascii="Times New Roman" w:hAnsi="Times New Roman"/>
          <w:sz w:val="24"/>
        </w:rPr>
        <w:t>ция както за новия бизнес процес, кой</w:t>
      </w:r>
      <w:r w:rsidR="009F0489" w:rsidRPr="009F0489">
        <w:rPr>
          <w:rFonts w:ascii="Times New Roman" w:hAnsi="Times New Roman"/>
          <w:sz w:val="24"/>
        </w:rPr>
        <w:t xml:space="preserve">то предприятието предвижда да </w:t>
      </w:r>
      <w:r w:rsidR="009F0489">
        <w:rPr>
          <w:rFonts w:ascii="Times New Roman" w:hAnsi="Times New Roman"/>
          <w:sz w:val="24"/>
        </w:rPr>
        <w:t>осъществява</w:t>
      </w:r>
      <w:r w:rsidR="009F0489" w:rsidRPr="009F0489">
        <w:rPr>
          <w:rFonts w:ascii="Times New Roman" w:hAnsi="Times New Roman"/>
          <w:sz w:val="24"/>
        </w:rPr>
        <w:t xml:space="preserve"> </w:t>
      </w:r>
      <w:r w:rsidR="00DB2A82">
        <w:rPr>
          <w:rFonts w:ascii="Times New Roman" w:hAnsi="Times New Roman"/>
          <w:sz w:val="24"/>
        </w:rPr>
        <w:t xml:space="preserve">и въведе в организацията на дейността си, </w:t>
      </w:r>
      <w:r w:rsidR="009F0489" w:rsidRPr="009F0489">
        <w:rPr>
          <w:rFonts w:ascii="Times New Roman" w:hAnsi="Times New Roman"/>
          <w:sz w:val="24"/>
        </w:rPr>
        <w:t xml:space="preserve">в резултат от подкрепата по проекта, така и за досега </w:t>
      </w:r>
      <w:r w:rsidR="009F0489">
        <w:rPr>
          <w:rFonts w:ascii="Times New Roman" w:hAnsi="Times New Roman"/>
          <w:sz w:val="24"/>
        </w:rPr>
        <w:t>осъществяваните</w:t>
      </w:r>
      <w:r w:rsidR="009F0489" w:rsidRPr="009F0489">
        <w:rPr>
          <w:rFonts w:ascii="Times New Roman" w:hAnsi="Times New Roman"/>
          <w:sz w:val="24"/>
        </w:rPr>
        <w:t xml:space="preserve"> от него</w:t>
      </w:r>
      <w:r w:rsidR="00DB2A82">
        <w:rPr>
          <w:rFonts w:ascii="Times New Roman" w:hAnsi="Times New Roman"/>
          <w:sz w:val="24"/>
        </w:rPr>
        <w:t xml:space="preserve"> и въведени в организацията на дейността му</w:t>
      </w:r>
      <w:r w:rsidR="009F0489" w:rsidRPr="009F0489">
        <w:rPr>
          <w:rFonts w:ascii="Times New Roman" w:hAnsi="Times New Roman"/>
          <w:sz w:val="24"/>
        </w:rPr>
        <w:t>.</w:t>
      </w:r>
    </w:p>
    <w:p w14:paraId="32427D2C" w14:textId="0273FE4B" w:rsidR="00DB2A82" w:rsidRPr="00D545D8" w:rsidRDefault="00DB2A82" w:rsidP="00241113">
      <w:pPr>
        <w:pBdr>
          <w:top w:val="single" w:sz="4" w:space="1" w:color="auto"/>
          <w:left w:val="single" w:sz="4" w:space="1" w:color="auto"/>
          <w:bottom w:val="single" w:sz="4" w:space="1" w:color="auto"/>
          <w:right w:val="single" w:sz="4" w:space="1" w:color="auto"/>
        </w:pBdr>
        <w:jc w:val="both"/>
        <w:rPr>
          <w:rFonts w:ascii="Times New Roman" w:hAnsi="Times New Roman"/>
          <w:sz w:val="24"/>
          <w:lang w:val="en-US"/>
        </w:rPr>
      </w:pPr>
      <w:r>
        <w:rPr>
          <w:rFonts w:ascii="Times New Roman" w:hAnsi="Times New Roman"/>
          <w:sz w:val="24"/>
        </w:rPr>
        <w:t xml:space="preserve">По отношение на </w:t>
      </w:r>
      <w:r w:rsidRPr="00D545D8">
        <w:rPr>
          <w:rFonts w:ascii="Times New Roman" w:hAnsi="Times New Roman"/>
          <w:b/>
          <w:sz w:val="24"/>
        </w:rPr>
        <w:t>новите модели, свързан</w:t>
      </w:r>
      <w:r w:rsidR="00B65CAA">
        <w:rPr>
          <w:rFonts w:ascii="Times New Roman" w:hAnsi="Times New Roman"/>
          <w:b/>
          <w:sz w:val="24"/>
        </w:rPr>
        <w:t>и</w:t>
      </w:r>
      <w:r w:rsidRPr="00D545D8">
        <w:rPr>
          <w:rFonts w:ascii="Times New Roman" w:hAnsi="Times New Roman"/>
          <w:b/>
          <w:sz w:val="24"/>
        </w:rPr>
        <w:t xml:space="preserve"> с подобрени бизнес процеси</w:t>
      </w:r>
      <w:r w:rsidRPr="00DB2A82">
        <w:rPr>
          <w:rFonts w:ascii="Times New Roman" w:hAnsi="Times New Roman"/>
          <w:sz w:val="24"/>
        </w:rPr>
        <w:t xml:space="preserve"> за производство на стоки и/или предоставяне на услуги</w:t>
      </w:r>
      <w:r>
        <w:rPr>
          <w:rFonts w:ascii="Times New Roman" w:hAnsi="Times New Roman"/>
          <w:sz w:val="24"/>
        </w:rPr>
        <w:t>, задължително</w:t>
      </w:r>
      <w:r w:rsidRPr="00DB2A82">
        <w:rPr>
          <w:rFonts w:ascii="Times New Roman" w:hAnsi="Times New Roman"/>
          <w:sz w:val="24"/>
        </w:rPr>
        <w:t xml:space="preserve"> </w:t>
      </w:r>
      <w:r>
        <w:rPr>
          <w:rFonts w:ascii="Times New Roman" w:hAnsi="Times New Roman"/>
          <w:sz w:val="24"/>
        </w:rPr>
        <w:t>следва да е налице</w:t>
      </w:r>
      <w:r w:rsidR="004C117E">
        <w:rPr>
          <w:rFonts w:ascii="Times New Roman" w:hAnsi="Times New Roman"/>
          <w:sz w:val="24"/>
        </w:rPr>
        <w:t xml:space="preserve"> </w:t>
      </w:r>
      <w:r w:rsidRPr="00DB2A82">
        <w:rPr>
          <w:rFonts w:ascii="Times New Roman" w:hAnsi="Times New Roman"/>
          <w:sz w:val="24"/>
        </w:rPr>
        <w:t xml:space="preserve">една или повече от една </w:t>
      </w:r>
      <w:r w:rsidR="009410AD">
        <w:rPr>
          <w:rFonts w:ascii="Times New Roman" w:hAnsi="Times New Roman"/>
          <w:sz w:val="24"/>
        </w:rPr>
        <w:lastRenderedPageBreak/>
        <w:t xml:space="preserve">нови </w:t>
      </w:r>
      <w:r w:rsidRPr="00DB2A82">
        <w:rPr>
          <w:rFonts w:ascii="Times New Roman" w:hAnsi="Times New Roman"/>
          <w:sz w:val="24"/>
        </w:rPr>
        <w:t>функции</w:t>
      </w:r>
      <w:r w:rsidR="009410AD">
        <w:rPr>
          <w:rFonts w:ascii="Times New Roman" w:hAnsi="Times New Roman"/>
          <w:sz w:val="24"/>
        </w:rPr>
        <w:t xml:space="preserve"> на съответния бизнес процес</w:t>
      </w:r>
      <w:r w:rsidRPr="00DB2A82">
        <w:rPr>
          <w:rFonts w:ascii="Times New Roman" w:hAnsi="Times New Roman"/>
          <w:sz w:val="24"/>
        </w:rPr>
        <w:t xml:space="preserve">, които значително се различават от </w:t>
      </w:r>
      <w:r w:rsidR="004C117E">
        <w:rPr>
          <w:rFonts w:ascii="Times New Roman" w:hAnsi="Times New Roman"/>
          <w:sz w:val="24"/>
        </w:rPr>
        <w:t xml:space="preserve">тези на предишните бизнес процеси, </w:t>
      </w:r>
      <w:r w:rsidRPr="00DB2A82">
        <w:rPr>
          <w:rFonts w:ascii="Times New Roman" w:hAnsi="Times New Roman"/>
          <w:sz w:val="24"/>
        </w:rPr>
        <w:t>въведени</w:t>
      </w:r>
      <w:r w:rsidR="009410AD">
        <w:rPr>
          <w:rFonts w:ascii="Times New Roman" w:hAnsi="Times New Roman"/>
          <w:sz w:val="24"/>
        </w:rPr>
        <w:t xml:space="preserve"> в организацията на дейността на предприятието</w:t>
      </w:r>
      <w:r>
        <w:rPr>
          <w:rFonts w:ascii="Times New Roman" w:hAnsi="Times New Roman"/>
          <w:sz w:val="24"/>
        </w:rPr>
        <w:t>.</w:t>
      </w:r>
      <w:r w:rsidR="009410AD">
        <w:rPr>
          <w:rFonts w:ascii="Times New Roman" w:hAnsi="Times New Roman"/>
          <w:sz w:val="24"/>
        </w:rPr>
        <w:t xml:space="preserve"> </w:t>
      </w:r>
      <w:r w:rsidR="009410AD" w:rsidRPr="009410AD">
        <w:rPr>
          <w:rFonts w:ascii="Times New Roman" w:hAnsi="Times New Roman"/>
          <w:sz w:val="24"/>
        </w:rPr>
        <w:t>Информация за новите функции</w:t>
      </w:r>
      <w:r w:rsidR="009410AD">
        <w:rPr>
          <w:rFonts w:ascii="Times New Roman" w:hAnsi="Times New Roman"/>
          <w:sz w:val="24"/>
        </w:rPr>
        <w:t xml:space="preserve"> на подобрените бизнес процеси</w:t>
      </w:r>
      <w:r w:rsidR="009410AD" w:rsidRPr="009410AD">
        <w:rPr>
          <w:rFonts w:ascii="Times New Roman" w:hAnsi="Times New Roman"/>
          <w:sz w:val="24"/>
        </w:rPr>
        <w:t>, свързани с производство на стоки</w:t>
      </w:r>
      <w:r w:rsidR="00B65CAA">
        <w:rPr>
          <w:rFonts w:ascii="Times New Roman" w:hAnsi="Times New Roman"/>
          <w:sz w:val="24"/>
        </w:rPr>
        <w:t xml:space="preserve"> и</w:t>
      </w:r>
      <w:r w:rsidR="009410AD" w:rsidRPr="009410AD">
        <w:rPr>
          <w:rFonts w:ascii="Times New Roman" w:hAnsi="Times New Roman"/>
          <w:sz w:val="24"/>
        </w:rPr>
        <w:t>/или услуги следва да бъде представена в раздел „Допълнителна информация необходима за оценка на проектното предложение“ от Формуляра за кандидатстване, като е задължително да бъде направено сравнение с досе</w:t>
      </w:r>
      <w:r w:rsidR="009410AD">
        <w:rPr>
          <w:rFonts w:ascii="Times New Roman" w:hAnsi="Times New Roman"/>
          <w:sz w:val="24"/>
        </w:rPr>
        <w:t xml:space="preserve">га </w:t>
      </w:r>
      <w:r w:rsidR="009410AD" w:rsidRPr="009410AD">
        <w:rPr>
          <w:rFonts w:ascii="Times New Roman" w:hAnsi="Times New Roman"/>
          <w:sz w:val="24"/>
        </w:rPr>
        <w:t>въведени</w:t>
      </w:r>
      <w:r w:rsidR="009410AD">
        <w:rPr>
          <w:rFonts w:ascii="Times New Roman" w:hAnsi="Times New Roman"/>
          <w:sz w:val="24"/>
        </w:rPr>
        <w:t>те</w:t>
      </w:r>
      <w:r w:rsidR="009410AD" w:rsidRPr="009410AD">
        <w:rPr>
          <w:rFonts w:ascii="Times New Roman" w:hAnsi="Times New Roman"/>
          <w:sz w:val="24"/>
        </w:rPr>
        <w:t xml:space="preserve"> в организацията на дейността</w:t>
      </w:r>
      <w:r w:rsidR="009410AD">
        <w:rPr>
          <w:rFonts w:ascii="Times New Roman" w:hAnsi="Times New Roman"/>
          <w:sz w:val="24"/>
        </w:rPr>
        <w:t xml:space="preserve"> на предприятието</w:t>
      </w:r>
      <w:r w:rsidR="009410AD" w:rsidRPr="009410AD">
        <w:rPr>
          <w:rFonts w:ascii="Times New Roman" w:hAnsi="Times New Roman"/>
          <w:sz w:val="24"/>
        </w:rPr>
        <w:t>.</w:t>
      </w:r>
    </w:p>
    <w:p w14:paraId="1BA5B8E0" w14:textId="1732B897" w:rsidR="00475EB0" w:rsidRDefault="00475EB0" w:rsidP="00860D2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8855C4">
        <w:rPr>
          <w:rFonts w:ascii="Times New Roman" w:hAnsi="Times New Roman"/>
          <w:b/>
          <w:sz w:val="24"/>
        </w:rPr>
        <w:t>ВАЖНО:</w:t>
      </w:r>
      <w:r w:rsidRPr="008855C4">
        <w:rPr>
          <w:rFonts w:ascii="Times New Roman" w:hAnsi="Times New Roman"/>
          <w:sz w:val="24"/>
        </w:rPr>
        <w:t xml:space="preserve"> </w:t>
      </w:r>
      <w:r w:rsidR="008930F1" w:rsidRPr="008855C4">
        <w:rPr>
          <w:rFonts w:ascii="Times New Roman" w:hAnsi="Times New Roman"/>
          <w:sz w:val="24"/>
        </w:rPr>
        <w:t>Новият модел, въвеждан</w:t>
      </w:r>
      <w:r w:rsidR="008930F1" w:rsidRPr="008930F1">
        <w:rPr>
          <w:rFonts w:ascii="Times New Roman" w:hAnsi="Times New Roman"/>
          <w:sz w:val="24"/>
        </w:rPr>
        <w:t xml:space="preserve"> в предприятието</w:t>
      </w:r>
      <w:r w:rsidR="0075552D">
        <w:rPr>
          <w:rFonts w:ascii="Times New Roman" w:hAnsi="Times New Roman"/>
          <w:sz w:val="24"/>
        </w:rPr>
        <w:t>, следва да</w:t>
      </w:r>
      <w:r w:rsidR="008930F1" w:rsidRPr="008930F1">
        <w:rPr>
          <w:rFonts w:ascii="Times New Roman" w:hAnsi="Times New Roman"/>
          <w:sz w:val="24"/>
        </w:rPr>
        <w:t xml:space="preserve"> представлява иновация на ниво предприятие </w:t>
      </w:r>
      <w:r w:rsidR="008930F1">
        <w:rPr>
          <w:rFonts w:ascii="Times New Roman" w:hAnsi="Times New Roman"/>
          <w:sz w:val="24"/>
        </w:rPr>
        <w:t xml:space="preserve">и </w:t>
      </w:r>
      <w:r w:rsidR="007B1F0E">
        <w:rPr>
          <w:rFonts w:ascii="Times New Roman" w:hAnsi="Times New Roman"/>
          <w:sz w:val="24"/>
        </w:rPr>
        <w:t>п</w:t>
      </w:r>
      <w:r w:rsidRPr="00A44F84">
        <w:rPr>
          <w:rFonts w:ascii="Times New Roman" w:hAnsi="Times New Roman"/>
          <w:sz w:val="24"/>
        </w:rPr>
        <w:t xml:space="preserve">ри </w:t>
      </w:r>
      <w:r w:rsidR="008930F1">
        <w:rPr>
          <w:rFonts w:ascii="Times New Roman" w:hAnsi="Times New Roman"/>
          <w:sz w:val="24"/>
        </w:rPr>
        <w:t>внедряването му кандидат</w:t>
      </w:r>
      <w:r w:rsidR="0075552D">
        <w:rPr>
          <w:rFonts w:ascii="Times New Roman" w:hAnsi="Times New Roman"/>
          <w:sz w:val="24"/>
        </w:rPr>
        <w:t>ът</w:t>
      </w:r>
      <w:r w:rsidR="007B1F0E">
        <w:rPr>
          <w:rFonts w:ascii="Times New Roman" w:hAnsi="Times New Roman"/>
          <w:sz w:val="24"/>
        </w:rPr>
        <w:t xml:space="preserve"> </w:t>
      </w:r>
      <w:r w:rsidRPr="00A44F84">
        <w:rPr>
          <w:rFonts w:ascii="Times New Roman" w:hAnsi="Times New Roman"/>
          <w:b/>
          <w:sz w:val="24"/>
        </w:rPr>
        <w:t>не трябва да нарушава чужди права</w:t>
      </w:r>
      <w:r w:rsidRPr="00A44F84">
        <w:rPr>
          <w:rFonts w:ascii="Times New Roman" w:hAnsi="Times New Roman"/>
          <w:sz w:val="24"/>
        </w:rPr>
        <w:t xml:space="preserve"> </w:t>
      </w:r>
      <w:r w:rsidRPr="00A44F84">
        <w:rPr>
          <w:rFonts w:ascii="Times New Roman" w:hAnsi="Times New Roman"/>
          <w:b/>
          <w:sz w:val="24"/>
        </w:rPr>
        <w:t>върху интелектуална собственост</w:t>
      </w:r>
      <w:r w:rsidRPr="00A44F84">
        <w:rPr>
          <w:rStyle w:val="FootnoteReference"/>
          <w:rFonts w:ascii="Times New Roman" w:hAnsi="Times New Roman"/>
          <w:sz w:val="24"/>
        </w:rPr>
        <w:footnoteReference w:id="29"/>
      </w:r>
      <w:r w:rsidRPr="00A44F84">
        <w:rPr>
          <w:rFonts w:ascii="Times New Roman" w:hAnsi="Times New Roman"/>
          <w:sz w:val="24"/>
        </w:rPr>
        <w:t>. Ненарушаването на чужди права върху интелектуална собственост се декларира с раздел „Декларация за ненарушаване на чужди права върху интелектуална собственост“ към Декларация</w:t>
      </w:r>
      <w:r w:rsidR="004E2949" w:rsidRPr="00A44F84">
        <w:rPr>
          <w:rFonts w:ascii="Times New Roman" w:hAnsi="Times New Roman"/>
          <w:sz w:val="24"/>
        </w:rPr>
        <w:t>та</w:t>
      </w:r>
      <w:r w:rsidRPr="00A44F84">
        <w:rPr>
          <w:rFonts w:ascii="Times New Roman" w:hAnsi="Times New Roman"/>
          <w:sz w:val="24"/>
        </w:rPr>
        <w:t xml:space="preserve"> при </w:t>
      </w:r>
      <w:r w:rsidRPr="005D3D0C">
        <w:rPr>
          <w:rFonts w:ascii="Times New Roman" w:hAnsi="Times New Roman"/>
          <w:sz w:val="24"/>
        </w:rPr>
        <w:t xml:space="preserve">кандидатстване (Приложение </w:t>
      </w:r>
      <w:r w:rsidR="00532A42" w:rsidRPr="005D3D0C">
        <w:rPr>
          <w:rFonts w:ascii="Times New Roman" w:hAnsi="Times New Roman"/>
          <w:sz w:val="24"/>
        </w:rPr>
        <w:t>2</w:t>
      </w:r>
      <w:r w:rsidRPr="005D3D0C">
        <w:rPr>
          <w:rFonts w:ascii="Times New Roman" w:hAnsi="Times New Roman"/>
          <w:sz w:val="24"/>
        </w:rPr>
        <w:t>). В случай на одобрение на проекта, Деклараци</w:t>
      </w:r>
      <w:r w:rsidR="004E2949" w:rsidRPr="005D3D0C">
        <w:rPr>
          <w:rFonts w:ascii="Times New Roman" w:hAnsi="Times New Roman"/>
          <w:sz w:val="24"/>
        </w:rPr>
        <w:t>ята</w:t>
      </w:r>
      <w:r w:rsidRPr="005D3D0C">
        <w:rPr>
          <w:rFonts w:ascii="Times New Roman" w:hAnsi="Times New Roman"/>
          <w:sz w:val="24"/>
        </w:rPr>
        <w:t xml:space="preserve"> при кандидатстване (Приложение </w:t>
      </w:r>
      <w:r w:rsidR="00532A42" w:rsidRPr="005D3D0C">
        <w:rPr>
          <w:rFonts w:ascii="Times New Roman" w:hAnsi="Times New Roman"/>
          <w:sz w:val="24"/>
        </w:rPr>
        <w:t>2</w:t>
      </w:r>
      <w:r w:rsidRPr="005D3D0C">
        <w:rPr>
          <w:rFonts w:ascii="Times New Roman" w:hAnsi="Times New Roman"/>
          <w:sz w:val="24"/>
        </w:rPr>
        <w:t>) става неразделна</w:t>
      </w:r>
      <w:r w:rsidRPr="00A44F84">
        <w:rPr>
          <w:rFonts w:ascii="Times New Roman" w:hAnsi="Times New Roman"/>
          <w:sz w:val="24"/>
        </w:rPr>
        <w:t xml:space="preserve"> част от </w:t>
      </w:r>
      <w:r w:rsidR="004E2949" w:rsidRPr="00A44F84">
        <w:rPr>
          <w:rFonts w:ascii="Times New Roman" w:hAnsi="Times New Roman"/>
          <w:sz w:val="24"/>
        </w:rPr>
        <w:t>АДПБФП</w:t>
      </w:r>
      <w:r w:rsidRPr="00A44F84">
        <w:rPr>
          <w:rFonts w:ascii="Times New Roman" w:hAnsi="Times New Roman"/>
          <w:sz w:val="24"/>
        </w:rPr>
        <w:t xml:space="preserve">. В случай че по време на или след изпълнението на проекта възникне съдебен спор, касаещ правата върху интелектуална собственост върху </w:t>
      </w:r>
      <w:r w:rsidR="008930F1">
        <w:rPr>
          <w:rFonts w:ascii="Times New Roman" w:hAnsi="Times New Roman"/>
          <w:sz w:val="24"/>
        </w:rPr>
        <w:t xml:space="preserve">новият модел, </w:t>
      </w:r>
      <w:r w:rsidR="008930F1" w:rsidRPr="008930F1">
        <w:rPr>
          <w:rFonts w:ascii="Times New Roman" w:hAnsi="Times New Roman"/>
          <w:sz w:val="24"/>
        </w:rPr>
        <w:t>въвеждан в предприятието</w:t>
      </w:r>
      <w:r w:rsidRPr="00A44F84">
        <w:rPr>
          <w:rFonts w:ascii="Times New Roman" w:hAnsi="Times New Roman"/>
          <w:sz w:val="24"/>
        </w:rPr>
        <w:t xml:space="preserve"> чрез проект</w:t>
      </w:r>
      <w:r w:rsidR="008930F1">
        <w:rPr>
          <w:rFonts w:ascii="Times New Roman" w:hAnsi="Times New Roman"/>
          <w:sz w:val="24"/>
        </w:rPr>
        <w:t>а</w:t>
      </w:r>
      <w:r w:rsidRPr="00A44F84">
        <w:rPr>
          <w:rFonts w:ascii="Times New Roman" w:hAnsi="Times New Roman"/>
          <w:sz w:val="24"/>
        </w:rPr>
        <w:t xml:space="preserve"> по настоящата процедура, то всички съдебни и произтичащи от съдебния спор разходи се поемат от съответния бенефициент. В случай че съдебният спор приключи с влязло в сила съдебно решение за нарушаване на право върху интелектуална собственост от страна на бенефициента, то той е длъжен да възстанови предоставените по настоящата процедура средства със съответната законна лихва.</w:t>
      </w:r>
    </w:p>
    <w:p w14:paraId="0FE04031" w14:textId="04FB88C0" w:rsidR="000A0D9B" w:rsidRPr="000A0D9B" w:rsidRDefault="000A0D9B" w:rsidP="000A0D9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 xml:space="preserve">В случай че </w:t>
      </w:r>
      <w:r w:rsidRPr="000A0D9B">
        <w:rPr>
          <w:rFonts w:ascii="Times New Roman" w:hAnsi="Times New Roman"/>
          <w:sz w:val="24"/>
        </w:rPr>
        <w:t>въвеждания</w:t>
      </w:r>
      <w:r>
        <w:rPr>
          <w:rFonts w:ascii="Times New Roman" w:hAnsi="Times New Roman"/>
          <w:sz w:val="24"/>
        </w:rPr>
        <w:t>т</w:t>
      </w:r>
      <w:r w:rsidRPr="000A0D9B">
        <w:rPr>
          <w:rFonts w:ascii="Times New Roman" w:hAnsi="Times New Roman"/>
          <w:sz w:val="24"/>
        </w:rPr>
        <w:t xml:space="preserve"> по проекта нов модел </w:t>
      </w:r>
      <w:r>
        <w:rPr>
          <w:rFonts w:ascii="Times New Roman" w:hAnsi="Times New Roman"/>
          <w:sz w:val="24"/>
        </w:rPr>
        <w:t xml:space="preserve">е защитен с някое от следните права по </w:t>
      </w:r>
      <w:r w:rsidRPr="000A0D9B">
        <w:rPr>
          <w:rFonts w:ascii="Times New Roman" w:hAnsi="Times New Roman"/>
          <w:sz w:val="24"/>
        </w:rPr>
        <w:t>интелектуална собственост</w:t>
      </w:r>
      <w:r>
        <w:rPr>
          <w:rFonts w:ascii="Times New Roman" w:hAnsi="Times New Roman"/>
          <w:sz w:val="24"/>
        </w:rPr>
        <w:t>:</w:t>
      </w:r>
      <w:r w:rsidRPr="000A0D9B">
        <w:rPr>
          <w:rFonts w:ascii="Times New Roman" w:hAnsi="Times New Roman"/>
          <w:sz w:val="24"/>
        </w:rPr>
        <w:t xml:space="preserve"> </w:t>
      </w:r>
      <w:r>
        <w:rPr>
          <w:rFonts w:ascii="Times New Roman" w:hAnsi="Times New Roman"/>
          <w:sz w:val="24"/>
        </w:rPr>
        <w:t xml:space="preserve">действащ </w:t>
      </w:r>
      <w:r w:rsidRPr="000A0D9B">
        <w:rPr>
          <w:rFonts w:ascii="Times New Roman" w:hAnsi="Times New Roman"/>
          <w:sz w:val="24"/>
        </w:rPr>
        <w:t xml:space="preserve">патент за изобретения, </w:t>
      </w:r>
      <w:r>
        <w:rPr>
          <w:rFonts w:ascii="Times New Roman" w:hAnsi="Times New Roman"/>
          <w:sz w:val="24"/>
        </w:rPr>
        <w:t xml:space="preserve">действаща регистрация на </w:t>
      </w:r>
      <w:r w:rsidRPr="000A0D9B">
        <w:rPr>
          <w:rFonts w:ascii="Times New Roman" w:hAnsi="Times New Roman"/>
          <w:sz w:val="24"/>
        </w:rPr>
        <w:t>полез</w:t>
      </w:r>
      <w:r>
        <w:rPr>
          <w:rFonts w:ascii="Times New Roman" w:hAnsi="Times New Roman"/>
          <w:sz w:val="24"/>
        </w:rPr>
        <w:t>е</w:t>
      </w:r>
      <w:r w:rsidRPr="000A0D9B">
        <w:rPr>
          <w:rFonts w:ascii="Times New Roman" w:hAnsi="Times New Roman"/>
          <w:sz w:val="24"/>
        </w:rPr>
        <w:t xml:space="preserve">н модел, </w:t>
      </w:r>
      <w:r>
        <w:rPr>
          <w:rFonts w:ascii="Times New Roman" w:hAnsi="Times New Roman"/>
          <w:sz w:val="24"/>
        </w:rPr>
        <w:t>действаща регистрация на</w:t>
      </w:r>
      <w:r w:rsidRPr="000A0D9B">
        <w:rPr>
          <w:rFonts w:ascii="Times New Roman" w:hAnsi="Times New Roman"/>
          <w:sz w:val="24"/>
        </w:rPr>
        <w:t xml:space="preserve"> промишлен дизайн</w:t>
      </w:r>
      <w:r>
        <w:rPr>
          <w:rFonts w:ascii="Times New Roman" w:hAnsi="Times New Roman"/>
          <w:sz w:val="24"/>
        </w:rPr>
        <w:t xml:space="preserve">, </w:t>
      </w:r>
      <w:r w:rsidRPr="000A0D9B">
        <w:rPr>
          <w:rFonts w:ascii="Times New Roman" w:hAnsi="Times New Roman"/>
          <w:sz w:val="24"/>
        </w:rPr>
        <w:t>авторско право</w:t>
      </w:r>
      <w:r w:rsidRPr="000A0D9B">
        <w:t xml:space="preserve"> </w:t>
      </w:r>
      <w:r w:rsidRPr="000A0D9B">
        <w:rPr>
          <w:rFonts w:ascii="Times New Roman" w:hAnsi="Times New Roman"/>
          <w:sz w:val="24"/>
        </w:rPr>
        <w:t>върху компютърна програма</w:t>
      </w:r>
      <w:r>
        <w:rPr>
          <w:rFonts w:ascii="Times New Roman" w:hAnsi="Times New Roman"/>
          <w:sz w:val="24"/>
        </w:rPr>
        <w:t xml:space="preserve"> или </w:t>
      </w:r>
      <w:r w:rsidRPr="000A0D9B">
        <w:rPr>
          <w:rFonts w:ascii="Times New Roman" w:hAnsi="Times New Roman"/>
          <w:sz w:val="24"/>
        </w:rPr>
        <w:t>е подадена заявка за издаване на патент или за регистрация на полезен модел</w:t>
      </w:r>
      <w:r>
        <w:rPr>
          <w:rFonts w:ascii="Times New Roman" w:hAnsi="Times New Roman"/>
          <w:sz w:val="24"/>
        </w:rPr>
        <w:t>,</w:t>
      </w:r>
      <w:r w:rsidRPr="000A0D9B">
        <w:rPr>
          <w:rFonts w:ascii="Times New Roman" w:hAnsi="Times New Roman"/>
          <w:sz w:val="24"/>
        </w:rPr>
        <w:t xml:space="preserve"> или за регистрация на промишлен дизайн </w:t>
      </w:r>
      <w:r>
        <w:rPr>
          <w:rFonts w:ascii="Times New Roman" w:hAnsi="Times New Roman"/>
          <w:sz w:val="24"/>
        </w:rPr>
        <w:t>з</w:t>
      </w:r>
      <w:r w:rsidRPr="000A0D9B">
        <w:rPr>
          <w:rFonts w:ascii="Times New Roman" w:hAnsi="Times New Roman"/>
          <w:sz w:val="24"/>
        </w:rPr>
        <w:t>а въвеждания нов модел</w:t>
      </w:r>
      <w:r>
        <w:rPr>
          <w:rFonts w:ascii="Times New Roman" w:hAnsi="Times New Roman"/>
          <w:sz w:val="24"/>
        </w:rPr>
        <w:t xml:space="preserve">, кандидатът следва да представи съответната информация и документи, съгласно посоченото в т. 24, букви д) и е) от Условията за кандидатстване. </w:t>
      </w:r>
      <w:r w:rsidRPr="000A0D9B">
        <w:rPr>
          <w:rFonts w:ascii="Times New Roman" w:hAnsi="Times New Roman"/>
          <w:sz w:val="24"/>
        </w:rPr>
        <w:t>Документите по букви д) и е) са незадължителни и служат за оценка по критерии “Степен на защита на въвеждания по проекта нов модел” от Критериите за техническа и финансова оценка.</w:t>
      </w:r>
    </w:p>
    <w:p w14:paraId="3FB21ECD" w14:textId="2D13255F" w:rsidR="009E32CF" w:rsidRPr="00A44F84"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 xml:space="preserve">По процедурата </w:t>
      </w:r>
      <w:r w:rsidRPr="00A44F84">
        <w:rPr>
          <w:rFonts w:ascii="Times New Roman" w:hAnsi="Times New Roman"/>
          <w:b/>
          <w:sz w:val="24"/>
        </w:rPr>
        <w:t xml:space="preserve">няма да се приемат </w:t>
      </w:r>
      <w:r w:rsidRPr="005D3D0C">
        <w:rPr>
          <w:rFonts w:ascii="Times New Roman" w:hAnsi="Times New Roman"/>
          <w:b/>
          <w:sz w:val="24"/>
        </w:rPr>
        <w:t xml:space="preserve">за </w:t>
      </w:r>
      <w:r w:rsidR="007B1F0E" w:rsidRPr="005D3D0C">
        <w:rPr>
          <w:rFonts w:ascii="Times New Roman" w:hAnsi="Times New Roman"/>
          <w:b/>
          <w:sz w:val="24"/>
        </w:rPr>
        <w:t>нови модели</w:t>
      </w:r>
      <w:r w:rsidR="001801BB" w:rsidRPr="00DC288E">
        <w:rPr>
          <w:rFonts w:ascii="Times New Roman" w:hAnsi="Times New Roman"/>
          <w:sz w:val="24"/>
        </w:rPr>
        <w:t xml:space="preserve"> в предприятието</w:t>
      </w:r>
      <w:r w:rsidRPr="00A44F84">
        <w:rPr>
          <w:rFonts w:ascii="Times New Roman" w:hAnsi="Times New Roman"/>
          <w:sz w:val="24"/>
        </w:rPr>
        <w:t>:</w:t>
      </w:r>
    </w:p>
    <w:p w14:paraId="2F546582" w14:textId="370393AE" w:rsidR="009E32CF" w:rsidRPr="00FF59D2" w:rsidRDefault="009E32CF" w:rsidP="00D46DC5">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w:t>
      </w:r>
      <w:r w:rsidRPr="00A44F84">
        <w:rPr>
          <w:rFonts w:ascii="Times New Roman" w:hAnsi="Times New Roman"/>
          <w:sz w:val="24"/>
        </w:rPr>
        <w:tab/>
        <w:t>рутинни промени и модернизации</w:t>
      </w:r>
      <w:r w:rsidR="00BD57B1">
        <w:rPr>
          <w:rFonts w:ascii="Times New Roman" w:hAnsi="Times New Roman"/>
          <w:sz w:val="24"/>
        </w:rPr>
        <w:t xml:space="preserve"> </w:t>
      </w:r>
      <w:r w:rsidR="00BD57B1" w:rsidRPr="00BD57B1">
        <w:rPr>
          <w:rFonts w:ascii="Times New Roman" w:hAnsi="Times New Roman"/>
          <w:sz w:val="24"/>
        </w:rPr>
        <w:t xml:space="preserve">(включват незначителни промени по стока или услуга, които са очаквани и планирани предварително – например: актуализации на софтуера, чрез които се идентифицират и премахват само кодиращи грешки, сезонни промени в модела на облекло </w:t>
      </w:r>
      <w:r w:rsidR="00BD57B1" w:rsidRPr="00FF59D2">
        <w:rPr>
          <w:rFonts w:ascii="Times New Roman" w:hAnsi="Times New Roman"/>
          <w:sz w:val="24"/>
        </w:rPr>
        <w:t>и др. под.)</w:t>
      </w:r>
      <w:r w:rsidRPr="00FF59D2">
        <w:rPr>
          <w:rFonts w:ascii="Times New Roman" w:hAnsi="Times New Roman"/>
          <w:sz w:val="24"/>
        </w:rPr>
        <w:t>;</w:t>
      </w:r>
    </w:p>
    <w:p w14:paraId="287149B4" w14:textId="48E803BE" w:rsidR="00BD57B1" w:rsidRPr="00FF59D2" w:rsidRDefault="009E32CF" w:rsidP="00BD57B1">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FF59D2">
        <w:rPr>
          <w:rFonts w:ascii="Times New Roman" w:hAnsi="Times New Roman"/>
          <w:sz w:val="24"/>
        </w:rPr>
        <w:t>•</w:t>
      </w:r>
      <w:r w:rsidRPr="00FF59D2">
        <w:rPr>
          <w:rFonts w:ascii="Times New Roman" w:hAnsi="Times New Roman"/>
          <w:sz w:val="24"/>
        </w:rPr>
        <w:tab/>
      </w:r>
      <w:r w:rsidR="00BD57B1" w:rsidRPr="00FF59D2">
        <w:rPr>
          <w:rFonts w:ascii="Times New Roman" w:hAnsi="Times New Roman"/>
          <w:sz w:val="24"/>
        </w:rPr>
        <w:t>обикновена подмяна или разширение на наличните ДМА и ДНА (включват закупуване на идентични модели на вече налично в предприятието оборудване или незначителни разширения и актуализации на налично оборудване или софтуер</w:t>
      </w:r>
      <w:r w:rsidR="004A578B">
        <w:rPr>
          <w:rFonts w:ascii="Times New Roman" w:hAnsi="Times New Roman"/>
          <w:sz w:val="24"/>
          <w:lang w:val="en-US"/>
        </w:rPr>
        <w:t>);</w:t>
      </w:r>
      <w:r w:rsidR="00BD57B1" w:rsidRPr="00FF59D2">
        <w:rPr>
          <w:rFonts w:ascii="Times New Roman" w:hAnsi="Times New Roman"/>
          <w:sz w:val="24"/>
        </w:rPr>
        <w:t xml:space="preserve"> </w:t>
      </w:r>
    </w:p>
    <w:p w14:paraId="1D2553A9" w14:textId="77777777" w:rsidR="00BD57B1" w:rsidRPr="00BD57B1" w:rsidRDefault="00BD57B1" w:rsidP="00BD57B1">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FF59D2">
        <w:rPr>
          <w:rFonts w:ascii="Times New Roman" w:hAnsi="Times New Roman"/>
          <w:sz w:val="24"/>
        </w:rPr>
        <w:lastRenderedPageBreak/>
        <w:t>•</w:t>
      </w:r>
      <w:r w:rsidRPr="00FF59D2">
        <w:rPr>
          <w:rFonts w:ascii="Times New Roman" w:hAnsi="Times New Roman"/>
          <w:sz w:val="24"/>
        </w:rPr>
        <w:tab/>
        <w:t>внедряване на продукти, които включват</w:t>
      </w:r>
      <w:r w:rsidRPr="00BD57B1">
        <w:rPr>
          <w:rFonts w:ascii="Times New Roman" w:hAnsi="Times New Roman"/>
          <w:sz w:val="24"/>
        </w:rPr>
        <w:t xml:space="preserve"> само малки естетически промени (като промени в цвета или незначителна промяна във формата) без наличието на значителна промяна на предлаганата стока или услуга;</w:t>
      </w:r>
    </w:p>
    <w:p w14:paraId="3C0748FF" w14:textId="77777777" w:rsidR="00BD57B1" w:rsidRPr="00BD57B1" w:rsidRDefault="00BD57B1" w:rsidP="00BD57B1">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BD57B1">
        <w:rPr>
          <w:rFonts w:ascii="Times New Roman" w:hAnsi="Times New Roman"/>
          <w:sz w:val="24"/>
        </w:rPr>
        <w:t>•</w:t>
      </w:r>
      <w:r w:rsidRPr="00BD57B1">
        <w:rPr>
          <w:rFonts w:ascii="Times New Roman" w:hAnsi="Times New Roman"/>
          <w:sz w:val="24"/>
        </w:rPr>
        <w:tab/>
        <w:t>приспособяване към изискванията  на отделния клиент, които не водят до съществени отлики  от предишни продукти;</w:t>
      </w:r>
    </w:p>
    <w:p w14:paraId="7E8826DD" w14:textId="77777777" w:rsidR="00BD57B1" w:rsidRPr="00BD57B1" w:rsidRDefault="00BD57B1" w:rsidP="00BD57B1">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BD57B1">
        <w:rPr>
          <w:rFonts w:ascii="Times New Roman" w:hAnsi="Times New Roman"/>
          <w:sz w:val="24"/>
        </w:rPr>
        <w:t>•</w:t>
      </w:r>
      <w:r w:rsidRPr="00BD57B1">
        <w:rPr>
          <w:rFonts w:ascii="Times New Roman" w:hAnsi="Times New Roman"/>
          <w:sz w:val="24"/>
        </w:rPr>
        <w:tab/>
        <w:t>концепция, прототип или модел на продукт, който все още не съществува;</w:t>
      </w:r>
    </w:p>
    <w:p w14:paraId="4847F062" w14:textId="77777777" w:rsidR="00BD57B1" w:rsidRPr="00BD57B1" w:rsidRDefault="00BD57B1" w:rsidP="00BD57B1">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BD57B1">
        <w:rPr>
          <w:rFonts w:ascii="Times New Roman" w:hAnsi="Times New Roman"/>
          <w:sz w:val="24"/>
        </w:rPr>
        <w:t>•</w:t>
      </w:r>
      <w:r w:rsidRPr="00BD57B1">
        <w:rPr>
          <w:rFonts w:ascii="Times New Roman" w:hAnsi="Times New Roman"/>
          <w:sz w:val="24"/>
        </w:rPr>
        <w:tab/>
        <w:t>продукти на фирмите за творчески и професионални услуги, изготвени за определени клиенти, като отчети, книги или филми, и др. под.;</w:t>
      </w:r>
    </w:p>
    <w:p w14:paraId="7878E633" w14:textId="77777777" w:rsidR="00BD57B1" w:rsidRPr="00BD57B1" w:rsidRDefault="00BD57B1" w:rsidP="00BD57B1">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BD57B1">
        <w:rPr>
          <w:rFonts w:ascii="Times New Roman" w:hAnsi="Times New Roman"/>
          <w:sz w:val="24"/>
        </w:rPr>
        <w:t>•</w:t>
      </w:r>
      <w:r w:rsidRPr="00BD57B1">
        <w:rPr>
          <w:rFonts w:ascii="Times New Roman" w:hAnsi="Times New Roman"/>
          <w:sz w:val="24"/>
        </w:rPr>
        <w:tab/>
        <w:t>преустановяване на използването на бизнес процес, преустановяване на възлагането на бизнес процес или изтегляне на продукт от пазара;</w:t>
      </w:r>
    </w:p>
    <w:p w14:paraId="5124367A" w14:textId="70D1434D" w:rsidR="00BD57B1" w:rsidRPr="00BD57B1" w:rsidRDefault="00BD57B1" w:rsidP="00BD57B1">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BD57B1">
        <w:rPr>
          <w:rFonts w:ascii="Times New Roman" w:hAnsi="Times New Roman"/>
          <w:sz w:val="24"/>
        </w:rPr>
        <w:t>•</w:t>
      </w:r>
      <w:r w:rsidRPr="00BD57B1">
        <w:rPr>
          <w:rFonts w:ascii="Times New Roman" w:hAnsi="Times New Roman"/>
          <w:sz w:val="24"/>
        </w:rPr>
        <w:tab/>
      </w:r>
      <w:r w:rsidR="00070F3A">
        <w:rPr>
          <w:rFonts w:ascii="Times New Roman" w:hAnsi="Times New Roman"/>
          <w:sz w:val="24"/>
        </w:rPr>
        <w:t xml:space="preserve">промяна, която е единствено свързана с намаляване цената на стоката или </w:t>
      </w:r>
      <w:r w:rsidR="00B2657E">
        <w:rPr>
          <w:rFonts w:ascii="Times New Roman" w:hAnsi="Times New Roman"/>
          <w:sz w:val="24"/>
        </w:rPr>
        <w:t>услугата</w:t>
      </w:r>
      <w:r w:rsidR="00070F3A">
        <w:rPr>
          <w:rFonts w:ascii="Times New Roman" w:hAnsi="Times New Roman"/>
          <w:sz w:val="24"/>
        </w:rPr>
        <w:t xml:space="preserve"> или </w:t>
      </w:r>
      <w:r w:rsidRPr="00BD57B1">
        <w:rPr>
          <w:rFonts w:ascii="Times New Roman" w:hAnsi="Times New Roman"/>
          <w:sz w:val="24"/>
        </w:rPr>
        <w:t>промяна, породена от изменението на външно определени цени;</w:t>
      </w:r>
    </w:p>
    <w:p w14:paraId="0407741E" w14:textId="23F0B9A3" w:rsidR="009E32CF" w:rsidRDefault="00BD57B1" w:rsidP="00FF59D2">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BD57B1">
        <w:rPr>
          <w:rFonts w:ascii="Times New Roman" w:hAnsi="Times New Roman"/>
          <w:sz w:val="24"/>
        </w:rPr>
        <w:t>•</w:t>
      </w:r>
      <w:r w:rsidRPr="00BD57B1">
        <w:rPr>
          <w:rFonts w:ascii="Times New Roman" w:hAnsi="Times New Roman"/>
          <w:sz w:val="24"/>
        </w:rPr>
        <w:tab/>
        <w:t>определяне на нова корпоративна или управленска стратегия.</w:t>
      </w:r>
    </w:p>
    <w:p w14:paraId="650E6606" w14:textId="77777777" w:rsidR="00070F3A" w:rsidRPr="00A44F84" w:rsidRDefault="00070F3A" w:rsidP="00FF59D2">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p>
    <w:p w14:paraId="1DF63E04" w14:textId="417C1D39" w:rsidR="008E7408" w:rsidRPr="00AB58C3" w:rsidRDefault="008E7408" w:rsidP="00FF59D2">
      <w:pPr>
        <w:pBdr>
          <w:top w:val="single" w:sz="4" w:space="1" w:color="auto"/>
          <w:left w:val="single" w:sz="4" w:space="1" w:color="auto"/>
          <w:bottom w:val="single" w:sz="4" w:space="1" w:color="auto"/>
          <w:right w:val="single" w:sz="4" w:space="1" w:color="auto"/>
        </w:pBdr>
        <w:spacing w:before="120"/>
        <w:jc w:val="both"/>
        <w:rPr>
          <w:rFonts w:ascii="Times New Roman" w:hAnsi="Times New Roman"/>
          <w:i/>
          <w:sz w:val="24"/>
        </w:rPr>
      </w:pPr>
      <w:r w:rsidRPr="00A44F84">
        <w:rPr>
          <w:rFonts w:ascii="Times New Roman" w:hAnsi="Times New Roman"/>
          <w:b/>
          <w:sz w:val="24"/>
        </w:rPr>
        <w:t>ВАЖНО:</w:t>
      </w:r>
      <w:r w:rsidRPr="00A44F84">
        <w:rPr>
          <w:rFonts w:ascii="Times New Roman" w:hAnsi="Times New Roman"/>
          <w:sz w:val="24"/>
        </w:rPr>
        <w:t xml:space="preserve"> </w:t>
      </w:r>
      <w:r>
        <w:rPr>
          <w:rFonts w:ascii="Times New Roman" w:hAnsi="Times New Roman"/>
          <w:sz w:val="24"/>
        </w:rPr>
        <w:t>И</w:t>
      </w:r>
      <w:r w:rsidRPr="00A44F84">
        <w:rPr>
          <w:rFonts w:ascii="Times New Roman" w:hAnsi="Times New Roman"/>
          <w:sz w:val="24"/>
        </w:rPr>
        <w:t>кономическата дейност, за която се кандидатства (по КИД-20</w:t>
      </w:r>
      <w:r>
        <w:rPr>
          <w:rFonts w:ascii="Times New Roman" w:hAnsi="Times New Roman"/>
          <w:sz w:val="24"/>
        </w:rPr>
        <w:t>25</w:t>
      </w:r>
      <w:r w:rsidRPr="00A44F84">
        <w:rPr>
          <w:rFonts w:ascii="Times New Roman" w:hAnsi="Times New Roman"/>
          <w:sz w:val="24"/>
        </w:rPr>
        <w:t xml:space="preserve"> на НСИ </w:t>
      </w:r>
      <w:r w:rsidRPr="00711CF5">
        <w:rPr>
          <w:rFonts w:ascii="Times New Roman" w:hAnsi="Times New Roman"/>
          <w:sz w:val="24"/>
        </w:rPr>
        <w:t>- Приложение 12</w:t>
      </w:r>
      <w:r>
        <w:rPr>
          <w:rFonts w:ascii="Times New Roman" w:hAnsi="Times New Roman"/>
          <w:sz w:val="24"/>
        </w:rPr>
        <w:t>.2</w:t>
      </w:r>
      <w:r w:rsidRPr="00711CF5">
        <w:rPr>
          <w:rFonts w:ascii="Times New Roman" w:hAnsi="Times New Roman"/>
          <w:sz w:val="24"/>
        </w:rPr>
        <w:t>), е тази,</w:t>
      </w:r>
      <w:r w:rsidRPr="00A44F84">
        <w:rPr>
          <w:rFonts w:ascii="Times New Roman" w:hAnsi="Times New Roman"/>
          <w:sz w:val="24"/>
        </w:rPr>
        <w:t xml:space="preserve"> в рамките </w:t>
      </w:r>
      <w:r w:rsidRPr="00AB58C3">
        <w:rPr>
          <w:rFonts w:ascii="Times New Roman" w:hAnsi="Times New Roman"/>
          <w:sz w:val="24"/>
        </w:rPr>
        <w:t>на която въвежданият по проекта нов модел ще се реализира/предлага на пазара (стока/услуга). Тази дейност следва да бъде посочена в раздел „</w:t>
      </w:r>
      <w:r w:rsidR="00452D26" w:rsidRPr="00AB58C3">
        <w:rPr>
          <w:rFonts w:ascii="Times New Roman" w:hAnsi="Times New Roman"/>
          <w:sz w:val="24"/>
        </w:rPr>
        <w:t>Е-Декларации</w:t>
      </w:r>
      <w:r w:rsidRPr="00AB58C3">
        <w:rPr>
          <w:rFonts w:ascii="Times New Roman" w:hAnsi="Times New Roman"/>
          <w:sz w:val="24"/>
        </w:rPr>
        <w:t>“, поле „Код на проекта по КИД-</w:t>
      </w:r>
      <w:r w:rsidR="00452D26" w:rsidRPr="00AB58C3">
        <w:rPr>
          <w:rFonts w:ascii="Times New Roman" w:hAnsi="Times New Roman"/>
          <w:sz w:val="24"/>
        </w:rPr>
        <w:t>2025</w:t>
      </w:r>
      <w:r w:rsidRPr="00AB58C3">
        <w:rPr>
          <w:rFonts w:ascii="Times New Roman" w:hAnsi="Times New Roman"/>
          <w:sz w:val="24"/>
        </w:rPr>
        <w:t xml:space="preserve">“ от Формуляра за кандидатстване. </w:t>
      </w:r>
    </w:p>
    <w:p w14:paraId="0AB5EEBC" w14:textId="4EA53EF3" w:rsidR="008E7408" w:rsidRPr="00224C3C" w:rsidRDefault="008E7408" w:rsidP="008E7408">
      <w:pPr>
        <w:pBdr>
          <w:top w:val="single" w:sz="4" w:space="1" w:color="auto"/>
          <w:left w:val="single" w:sz="4" w:space="1" w:color="auto"/>
          <w:bottom w:val="single" w:sz="4" w:space="1" w:color="auto"/>
          <w:right w:val="single" w:sz="4" w:space="1" w:color="auto"/>
        </w:pBdr>
        <w:jc w:val="both"/>
        <w:rPr>
          <w:rFonts w:ascii="Times New Roman" w:hAnsi="Times New Roman"/>
          <w:sz w:val="24"/>
          <w:lang w:val="en-US"/>
        </w:rPr>
      </w:pPr>
      <w:r w:rsidRPr="00AB58C3">
        <w:rPr>
          <w:rFonts w:ascii="Times New Roman" w:hAnsi="Times New Roman"/>
          <w:sz w:val="24"/>
        </w:rPr>
        <w:t>Кандидатите следва да обосноват как въвеждания</w:t>
      </w:r>
      <w:r w:rsidRPr="00495108">
        <w:rPr>
          <w:rFonts w:ascii="Times New Roman" w:hAnsi="Times New Roman"/>
          <w:sz w:val="24"/>
        </w:rPr>
        <w:t xml:space="preserve"> по проекта нов модел ще се реализира/използва в рамките на посочения код в </w:t>
      </w:r>
      <w:r w:rsidRPr="00AB58C3">
        <w:rPr>
          <w:rFonts w:ascii="Times New Roman" w:hAnsi="Times New Roman"/>
          <w:sz w:val="24"/>
        </w:rPr>
        <w:t xml:space="preserve">раздел </w:t>
      </w:r>
      <w:r w:rsidR="00452D26" w:rsidRPr="00AB58C3">
        <w:rPr>
          <w:rFonts w:ascii="Times New Roman" w:hAnsi="Times New Roman"/>
          <w:sz w:val="24"/>
        </w:rPr>
        <w:t>„Е-Декларации“</w:t>
      </w:r>
      <w:r w:rsidRPr="00AB58C3">
        <w:rPr>
          <w:rFonts w:ascii="Times New Roman" w:hAnsi="Times New Roman"/>
          <w:sz w:val="24"/>
        </w:rPr>
        <w:t>, поле „Код на проекта по КИД-20</w:t>
      </w:r>
      <w:r w:rsidR="00452D26" w:rsidRPr="00AB58C3">
        <w:rPr>
          <w:rFonts w:ascii="Times New Roman" w:hAnsi="Times New Roman"/>
          <w:sz w:val="24"/>
        </w:rPr>
        <w:t>25</w:t>
      </w:r>
      <w:r w:rsidRPr="00AB58C3">
        <w:rPr>
          <w:rFonts w:ascii="Times New Roman" w:hAnsi="Times New Roman"/>
          <w:sz w:val="24"/>
        </w:rPr>
        <w:t>“ от Формуляра за кандидатстване</w:t>
      </w:r>
      <w:r w:rsidRPr="00AB58C3">
        <w:rPr>
          <w:rStyle w:val="FootnoteReference"/>
          <w:rFonts w:ascii="Times New Roman" w:hAnsi="Times New Roman"/>
          <w:sz w:val="24"/>
        </w:rPr>
        <w:footnoteReference w:id="30"/>
      </w:r>
      <w:r w:rsidRPr="00AB58C3">
        <w:rPr>
          <w:rFonts w:ascii="Times New Roman" w:hAnsi="Times New Roman"/>
          <w:sz w:val="24"/>
        </w:rPr>
        <w:t>. Посочената обосновка се представя в рамките на раздел „Допълнителна информация необходима за оценка на проектното предложение“ от Формуляра за кандидатстване. Кандидатите носят отговорност за правилното определяне на кода на проекта, като с оглед постигане на коректност при попълване на информацията могат да се запознаят с Методологията за определяне на код на основна икономическа дейност по КИД-2025 и методологичните беле</w:t>
      </w:r>
      <w:r w:rsidRPr="00495108">
        <w:rPr>
          <w:rFonts w:ascii="Times New Roman" w:hAnsi="Times New Roman"/>
          <w:sz w:val="24"/>
        </w:rPr>
        <w:t>жки по Класификация на икономическите дейности – КИД-</w:t>
      </w:r>
      <w:r w:rsidRPr="00224C3C">
        <w:rPr>
          <w:rFonts w:ascii="Times New Roman" w:hAnsi="Times New Roman"/>
          <w:sz w:val="24"/>
        </w:rPr>
        <w:t>2025 (Приложение 12.2).</w:t>
      </w:r>
    </w:p>
    <w:p w14:paraId="5460CD79" w14:textId="7AF58383" w:rsidR="008E7408" w:rsidRPr="00A44F84" w:rsidRDefault="008E7408" w:rsidP="008E7408">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224C3C">
        <w:rPr>
          <w:rFonts w:ascii="Times New Roman" w:hAnsi="Times New Roman"/>
          <w:b/>
          <w:sz w:val="24"/>
          <w:szCs w:val="24"/>
        </w:rPr>
        <w:t>ВАЖНО:</w:t>
      </w:r>
      <w:r w:rsidRPr="00224C3C">
        <w:rPr>
          <w:rFonts w:ascii="Times New Roman" w:hAnsi="Times New Roman"/>
          <w:sz w:val="24"/>
          <w:szCs w:val="24"/>
        </w:rPr>
        <w:t xml:space="preserve"> Информацията, посочена в </w:t>
      </w:r>
      <w:r w:rsidR="00A92970" w:rsidRPr="00224C3C">
        <w:rPr>
          <w:rFonts w:ascii="Times New Roman" w:hAnsi="Times New Roman"/>
          <w:sz w:val="24"/>
          <w:szCs w:val="24"/>
        </w:rPr>
        <w:t>раздел „Е-Декларации“</w:t>
      </w:r>
      <w:r w:rsidRPr="00224C3C">
        <w:rPr>
          <w:rFonts w:ascii="Times New Roman" w:hAnsi="Times New Roman"/>
          <w:sz w:val="24"/>
          <w:szCs w:val="24"/>
        </w:rPr>
        <w:t xml:space="preserve"> и </w:t>
      </w:r>
      <w:r w:rsidRPr="00224C3C">
        <w:rPr>
          <w:rFonts w:ascii="Times New Roman" w:hAnsi="Times New Roman"/>
          <w:sz w:val="24"/>
        </w:rPr>
        <w:t>раздел „Допълнителна информация необходима за оценка на проектното предложение“ от Формуляра за кандидатстване</w:t>
      </w:r>
      <w:r w:rsidR="00A92970" w:rsidRPr="00224C3C">
        <w:rPr>
          <w:rFonts w:ascii="Times New Roman" w:hAnsi="Times New Roman"/>
          <w:sz w:val="24"/>
        </w:rPr>
        <w:t xml:space="preserve"> относно кода на проекта по КИД-2025</w:t>
      </w:r>
      <w:r w:rsidRPr="00224C3C">
        <w:rPr>
          <w:rFonts w:ascii="Times New Roman" w:hAnsi="Times New Roman"/>
          <w:sz w:val="24"/>
        </w:rPr>
        <w:t xml:space="preserve">, </w:t>
      </w:r>
      <w:r w:rsidRPr="00224C3C">
        <w:rPr>
          <w:rFonts w:ascii="Times New Roman" w:hAnsi="Times New Roman"/>
          <w:sz w:val="24"/>
          <w:szCs w:val="24"/>
        </w:rPr>
        <w:t xml:space="preserve">е </w:t>
      </w:r>
      <w:r w:rsidRPr="00224C3C">
        <w:rPr>
          <w:rFonts w:ascii="Times New Roman" w:hAnsi="Times New Roman"/>
          <w:b/>
          <w:sz w:val="24"/>
          <w:szCs w:val="24"/>
        </w:rPr>
        <w:t>задължителна</w:t>
      </w:r>
      <w:r w:rsidRPr="00224C3C">
        <w:rPr>
          <w:rFonts w:ascii="Times New Roman" w:hAnsi="Times New Roman"/>
          <w:sz w:val="24"/>
          <w:szCs w:val="24"/>
        </w:rPr>
        <w:t xml:space="preserve"> и служи за проверка на допустимостта на проекта и съответствие с изискванията, посочени в т. 11.2 от Условията за кандидатстване. В тази връзка, следва да е налице съответствие между информация</w:t>
      </w:r>
      <w:r w:rsidR="00A92970" w:rsidRPr="00224C3C">
        <w:rPr>
          <w:rFonts w:ascii="Times New Roman" w:hAnsi="Times New Roman"/>
          <w:sz w:val="24"/>
          <w:szCs w:val="24"/>
        </w:rPr>
        <w:t xml:space="preserve"> за </w:t>
      </w:r>
      <w:r w:rsidR="00A92970" w:rsidRPr="00224C3C">
        <w:rPr>
          <w:rFonts w:ascii="Times New Roman" w:hAnsi="Times New Roman"/>
          <w:sz w:val="24"/>
        </w:rPr>
        <w:t>кода на проекта по КИД-2025</w:t>
      </w:r>
      <w:r w:rsidRPr="00224C3C">
        <w:rPr>
          <w:rFonts w:ascii="Times New Roman" w:hAnsi="Times New Roman"/>
          <w:sz w:val="24"/>
          <w:szCs w:val="24"/>
        </w:rPr>
        <w:t xml:space="preserve">, посочена в </w:t>
      </w:r>
      <w:r w:rsidR="00A92970" w:rsidRPr="00224C3C">
        <w:rPr>
          <w:rFonts w:ascii="Times New Roman" w:hAnsi="Times New Roman"/>
          <w:sz w:val="24"/>
          <w:szCs w:val="24"/>
        </w:rPr>
        <w:t>двете полета</w:t>
      </w:r>
      <w:r w:rsidRPr="00224C3C">
        <w:rPr>
          <w:rFonts w:ascii="Times New Roman" w:hAnsi="Times New Roman"/>
          <w:sz w:val="24"/>
        </w:rPr>
        <w:t xml:space="preserve"> от Формуляра за кандидатстване</w:t>
      </w:r>
      <w:r w:rsidRPr="00224C3C">
        <w:rPr>
          <w:rFonts w:ascii="Times New Roman" w:hAnsi="Times New Roman"/>
          <w:sz w:val="24"/>
          <w:szCs w:val="24"/>
        </w:rPr>
        <w:t xml:space="preserve">. В случай на разминаване или погрешно </w:t>
      </w:r>
      <w:r w:rsidR="00AB58C3" w:rsidRPr="00224C3C">
        <w:rPr>
          <w:rFonts w:ascii="Times New Roman" w:hAnsi="Times New Roman"/>
          <w:sz w:val="24"/>
          <w:szCs w:val="24"/>
        </w:rPr>
        <w:t>посочен</w:t>
      </w:r>
      <w:r w:rsidRPr="00224C3C">
        <w:rPr>
          <w:rFonts w:ascii="Times New Roman" w:hAnsi="Times New Roman"/>
          <w:sz w:val="24"/>
          <w:szCs w:val="24"/>
        </w:rPr>
        <w:t xml:space="preserve"> </w:t>
      </w:r>
      <w:r w:rsidRPr="00AB58C3">
        <w:rPr>
          <w:rFonts w:ascii="Times New Roman" w:hAnsi="Times New Roman"/>
          <w:sz w:val="24"/>
          <w:szCs w:val="24"/>
        </w:rPr>
        <w:t>„Код на проекта по КИД-20</w:t>
      </w:r>
      <w:r w:rsidR="00AB58C3" w:rsidRPr="00AB58C3">
        <w:rPr>
          <w:rFonts w:ascii="Times New Roman" w:hAnsi="Times New Roman"/>
          <w:sz w:val="24"/>
          <w:szCs w:val="24"/>
        </w:rPr>
        <w:t>25</w:t>
      </w:r>
      <w:r w:rsidRPr="00AB58C3">
        <w:rPr>
          <w:rFonts w:ascii="Times New Roman" w:hAnsi="Times New Roman"/>
          <w:sz w:val="24"/>
          <w:szCs w:val="24"/>
        </w:rPr>
        <w:t>“</w:t>
      </w:r>
      <w:r w:rsidR="00AB58C3" w:rsidRPr="00AB58C3">
        <w:rPr>
          <w:rFonts w:ascii="Times New Roman" w:hAnsi="Times New Roman"/>
          <w:sz w:val="24"/>
          <w:szCs w:val="24"/>
        </w:rPr>
        <w:t xml:space="preserve"> в раздел „Е-Декларации“</w:t>
      </w:r>
      <w:r w:rsidRPr="00AB58C3">
        <w:rPr>
          <w:rFonts w:ascii="Times New Roman" w:hAnsi="Times New Roman"/>
          <w:sz w:val="24"/>
          <w:szCs w:val="24"/>
        </w:rPr>
        <w:t>, Оценителната комисия ще извършва служебна корекция на полето</w:t>
      </w:r>
      <w:r w:rsidR="00495108">
        <w:rPr>
          <w:rFonts w:ascii="Times New Roman" w:hAnsi="Times New Roman"/>
          <w:sz w:val="24"/>
          <w:szCs w:val="24"/>
        </w:rPr>
        <w:t xml:space="preserve"> съгласно </w:t>
      </w:r>
      <w:r w:rsidRPr="00AB58C3">
        <w:rPr>
          <w:rFonts w:ascii="Times New Roman" w:hAnsi="Times New Roman"/>
          <w:sz w:val="24"/>
          <w:szCs w:val="24"/>
        </w:rPr>
        <w:t xml:space="preserve">информацията, представена във Формуляра за кандидатстване в цялост (вкл. в </w:t>
      </w:r>
      <w:r w:rsidRPr="00AB58C3">
        <w:rPr>
          <w:rFonts w:ascii="Times New Roman" w:hAnsi="Times New Roman"/>
          <w:sz w:val="24"/>
        </w:rPr>
        <w:t>раздел „Допълнителна</w:t>
      </w:r>
      <w:r w:rsidRPr="00983071">
        <w:rPr>
          <w:rFonts w:ascii="Times New Roman" w:hAnsi="Times New Roman"/>
          <w:sz w:val="24"/>
        </w:rPr>
        <w:t xml:space="preserve"> информация необходима за оценка на проектното предложение“)</w:t>
      </w:r>
      <w:r w:rsidRPr="00983071">
        <w:rPr>
          <w:rFonts w:ascii="Times New Roman" w:hAnsi="Times New Roman"/>
          <w:sz w:val="24"/>
          <w:szCs w:val="24"/>
        </w:rPr>
        <w:t>.</w:t>
      </w:r>
    </w:p>
    <w:p w14:paraId="4910E1FE" w14:textId="430EE1C6" w:rsidR="008E7408" w:rsidRDefault="008E7408" w:rsidP="006B22F5">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sz w:val="24"/>
          <w:szCs w:val="24"/>
        </w:rPr>
        <w:lastRenderedPageBreak/>
        <w:t xml:space="preserve">В случай че при оценката се установи, че на база на представената във Формуляра за кандидатстване </w:t>
      </w:r>
      <w:r w:rsidRPr="00983071">
        <w:rPr>
          <w:rFonts w:ascii="Times New Roman" w:hAnsi="Times New Roman"/>
          <w:sz w:val="24"/>
          <w:szCs w:val="24"/>
        </w:rPr>
        <w:t>информация, икономическата дейност, в</w:t>
      </w:r>
      <w:r w:rsidRPr="00A44F84">
        <w:rPr>
          <w:rFonts w:ascii="Times New Roman" w:hAnsi="Times New Roman"/>
          <w:sz w:val="24"/>
          <w:szCs w:val="24"/>
        </w:rPr>
        <w:t xml:space="preserve"> рамките на която ще се реализира/предлага на пазара </w:t>
      </w:r>
      <w:r>
        <w:rPr>
          <w:rFonts w:ascii="Times New Roman" w:hAnsi="Times New Roman"/>
          <w:sz w:val="24"/>
          <w:szCs w:val="24"/>
        </w:rPr>
        <w:t>въвеждания в предприятието нов модел</w:t>
      </w:r>
      <w:r w:rsidRPr="00A44F84">
        <w:rPr>
          <w:rFonts w:ascii="Times New Roman" w:hAnsi="Times New Roman"/>
          <w:sz w:val="24"/>
          <w:szCs w:val="24"/>
        </w:rPr>
        <w:t>, попада</w:t>
      </w:r>
      <w:r w:rsidRPr="00A44F84">
        <w:rPr>
          <w:rFonts w:ascii="Times New Roman" w:hAnsi="Times New Roman"/>
          <w:sz w:val="24"/>
        </w:rPr>
        <w:t xml:space="preserve"> сред недопустимите по процедурата сектори/дейности, или във Формуляра за кандидатстване не е представена информация за икономическата дейност, в която </w:t>
      </w:r>
      <w:r>
        <w:rPr>
          <w:rFonts w:ascii="Times New Roman" w:hAnsi="Times New Roman"/>
          <w:sz w:val="24"/>
        </w:rPr>
        <w:t>новият модел попада</w:t>
      </w:r>
      <w:r w:rsidRPr="00A44F84">
        <w:rPr>
          <w:rFonts w:ascii="Times New Roman" w:hAnsi="Times New Roman"/>
          <w:sz w:val="24"/>
        </w:rPr>
        <w:t xml:space="preserve">, проектното предложението </w:t>
      </w:r>
      <w:r w:rsidRPr="00A44F84">
        <w:rPr>
          <w:rFonts w:ascii="Times New Roman" w:hAnsi="Times New Roman"/>
          <w:b/>
          <w:sz w:val="24"/>
        </w:rPr>
        <w:t>ще бъде отхвърлено</w:t>
      </w:r>
      <w:r w:rsidRPr="00A44F84">
        <w:rPr>
          <w:rFonts w:ascii="Times New Roman" w:hAnsi="Times New Roman"/>
          <w:sz w:val="24"/>
        </w:rPr>
        <w:t>.</w:t>
      </w:r>
    </w:p>
    <w:p w14:paraId="1A540D10" w14:textId="4697C951" w:rsidR="00ED2B36" w:rsidRPr="00A44F84" w:rsidRDefault="00E30E86" w:rsidP="006B22F5">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Изпълнението на изискването проекта да води до </w:t>
      </w:r>
      <w:r w:rsidR="00EE6DDC">
        <w:rPr>
          <w:rFonts w:ascii="Times New Roman" w:hAnsi="Times New Roman"/>
          <w:sz w:val="24"/>
        </w:rPr>
        <w:t xml:space="preserve">въвеждане </w:t>
      </w:r>
      <w:r w:rsidR="00EB387A">
        <w:rPr>
          <w:rFonts w:ascii="Times New Roman" w:hAnsi="Times New Roman"/>
          <w:sz w:val="24"/>
        </w:rPr>
        <w:t>в</w:t>
      </w:r>
      <w:r w:rsidR="00CF2AA0">
        <w:rPr>
          <w:rFonts w:ascii="Times New Roman" w:hAnsi="Times New Roman"/>
          <w:sz w:val="24"/>
        </w:rPr>
        <w:t xml:space="preserve"> </w:t>
      </w:r>
      <w:r w:rsidR="007204A3">
        <w:rPr>
          <w:rFonts w:ascii="Times New Roman" w:hAnsi="Times New Roman"/>
          <w:sz w:val="24"/>
        </w:rPr>
        <w:t>предприятието</w:t>
      </w:r>
      <w:r w:rsidR="00EB387A">
        <w:rPr>
          <w:rFonts w:ascii="Times New Roman" w:hAnsi="Times New Roman"/>
          <w:sz w:val="24"/>
        </w:rPr>
        <w:t xml:space="preserve"> на </w:t>
      </w:r>
      <w:r w:rsidR="005370A4">
        <w:rPr>
          <w:rFonts w:ascii="Times New Roman" w:hAnsi="Times New Roman"/>
          <w:sz w:val="24"/>
        </w:rPr>
        <w:t xml:space="preserve">нов </w:t>
      </w:r>
      <w:r w:rsidRPr="00A44F84">
        <w:rPr>
          <w:rFonts w:ascii="Times New Roman" w:hAnsi="Times New Roman"/>
          <w:sz w:val="24"/>
        </w:rPr>
        <w:t>продуктов</w:t>
      </w:r>
      <w:r w:rsidR="005370A4">
        <w:rPr>
          <w:rFonts w:ascii="Times New Roman" w:hAnsi="Times New Roman"/>
          <w:sz w:val="24"/>
        </w:rPr>
        <w:t xml:space="preserve"> модел</w:t>
      </w:r>
      <w:r w:rsidRPr="00A44F84">
        <w:rPr>
          <w:rFonts w:ascii="Times New Roman" w:hAnsi="Times New Roman"/>
          <w:sz w:val="24"/>
        </w:rPr>
        <w:t xml:space="preserve"> (</w:t>
      </w:r>
      <w:r w:rsidR="00EB387A" w:rsidRPr="00EB387A">
        <w:rPr>
          <w:rFonts w:ascii="Times New Roman" w:hAnsi="Times New Roman"/>
          <w:sz w:val="24"/>
        </w:rPr>
        <w:t xml:space="preserve">свързан с производство на нови или подобрени стоки </w:t>
      </w:r>
      <w:r w:rsidR="00817AB0">
        <w:rPr>
          <w:rFonts w:ascii="Times New Roman" w:hAnsi="Times New Roman"/>
          <w:sz w:val="24"/>
        </w:rPr>
        <w:t>и/</w:t>
      </w:r>
      <w:r w:rsidR="00EB387A" w:rsidRPr="00EB387A">
        <w:rPr>
          <w:rFonts w:ascii="Times New Roman" w:hAnsi="Times New Roman"/>
          <w:sz w:val="24"/>
        </w:rPr>
        <w:t>или услуги</w:t>
      </w:r>
      <w:r w:rsidRPr="00A44F84">
        <w:rPr>
          <w:rFonts w:ascii="Times New Roman" w:hAnsi="Times New Roman"/>
          <w:sz w:val="24"/>
        </w:rPr>
        <w:t xml:space="preserve">) или </w:t>
      </w:r>
      <w:r w:rsidR="005370A4">
        <w:rPr>
          <w:rFonts w:ascii="Times New Roman" w:hAnsi="Times New Roman"/>
          <w:sz w:val="24"/>
        </w:rPr>
        <w:t xml:space="preserve">нов </w:t>
      </w:r>
      <w:r w:rsidR="00EB387A">
        <w:rPr>
          <w:rFonts w:ascii="Times New Roman" w:hAnsi="Times New Roman"/>
          <w:sz w:val="24"/>
        </w:rPr>
        <w:t xml:space="preserve">процесов </w:t>
      </w:r>
      <w:r w:rsidR="005370A4">
        <w:rPr>
          <w:rFonts w:ascii="Times New Roman" w:hAnsi="Times New Roman"/>
          <w:sz w:val="24"/>
        </w:rPr>
        <w:t>модел</w:t>
      </w:r>
      <w:r w:rsidRPr="00A44F84">
        <w:rPr>
          <w:rFonts w:ascii="Times New Roman" w:hAnsi="Times New Roman"/>
          <w:sz w:val="24"/>
        </w:rPr>
        <w:t xml:space="preserve"> (</w:t>
      </w:r>
      <w:r w:rsidR="00EB387A" w:rsidRPr="00EB387A">
        <w:rPr>
          <w:rFonts w:ascii="Times New Roman" w:hAnsi="Times New Roman"/>
          <w:sz w:val="24"/>
        </w:rPr>
        <w:t>свързан с нов или подобрен бизнес процес</w:t>
      </w:r>
      <w:r w:rsidR="00424884">
        <w:rPr>
          <w:rFonts w:ascii="Times New Roman" w:hAnsi="Times New Roman"/>
          <w:sz w:val="24"/>
        </w:rPr>
        <w:t xml:space="preserve"> за</w:t>
      </w:r>
      <w:r w:rsidR="00EB387A" w:rsidRPr="00EB387A">
        <w:rPr>
          <w:rFonts w:ascii="Times New Roman" w:hAnsi="Times New Roman"/>
          <w:sz w:val="24"/>
        </w:rPr>
        <w:t xml:space="preserve"> производство на стоки и</w:t>
      </w:r>
      <w:r w:rsidR="00EB387A">
        <w:rPr>
          <w:rFonts w:ascii="Times New Roman" w:hAnsi="Times New Roman"/>
          <w:sz w:val="24"/>
        </w:rPr>
        <w:t>/или</w:t>
      </w:r>
      <w:r w:rsidR="00EB387A" w:rsidRPr="00EB387A">
        <w:rPr>
          <w:rFonts w:ascii="Times New Roman" w:hAnsi="Times New Roman"/>
          <w:sz w:val="24"/>
        </w:rPr>
        <w:t xml:space="preserve"> предоставяне на услуги</w:t>
      </w:r>
      <w:r w:rsidRPr="00A44F84">
        <w:rPr>
          <w:rFonts w:ascii="Times New Roman" w:hAnsi="Times New Roman"/>
          <w:sz w:val="24"/>
        </w:rPr>
        <w:t xml:space="preserve">), ще бъде проследявано както на етап оценка на проектните предложения, така и на етап изпълнение на проектите. В тази връзка, към момента на приключване на изпълнението на проекта </w:t>
      </w:r>
      <w:r w:rsidR="005370A4">
        <w:rPr>
          <w:rFonts w:ascii="Times New Roman" w:hAnsi="Times New Roman"/>
          <w:sz w:val="24"/>
        </w:rPr>
        <w:t>новият модел</w:t>
      </w:r>
      <w:r w:rsidRPr="00A44F84">
        <w:rPr>
          <w:rFonts w:ascii="Times New Roman" w:hAnsi="Times New Roman"/>
          <w:sz w:val="24"/>
        </w:rPr>
        <w:t xml:space="preserve"> трябва да бъде в</w:t>
      </w:r>
      <w:r w:rsidR="005370A4">
        <w:rPr>
          <w:rFonts w:ascii="Times New Roman" w:hAnsi="Times New Roman"/>
          <w:sz w:val="24"/>
        </w:rPr>
        <w:t>ъведен в предприятието</w:t>
      </w:r>
      <w:r w:rsidRPr="00A44F84">
        <w:rPr>
          <w:rFonts w:ascii="Times New Roman" w:hAnsi="Times New Roman"/>
          <w:sz w:val="24"/>
        </w:rPr>
        <w:t xml:space="preserve"> и при подаване на финалния отчет бенефициентът следва </w:t>
      </w:r>
      <w:r w:rsidR="00817AB0" w:rsidRPr="00817AB0">
        <w:rPr>
          <w:rFonts w:ascii="Times New Roman" w:hAnsi="Times New Roman"/>
          <w:b/>
          <w:sz w:val="24"/>
        </w:rPr>
        <w:t>задължително</w:t>
      </w:r>
      <w:r w:rsidRPr="00A44F84">
        <w:rPr>
          <w:rFonts w:ascii="Times New Roman" w:hAnsi="Times New Roman"/>
          <w:sz w:val="24"/>
        </w:rPr>
        <w:t xml:space="preserve"> да предостави доказателства</w:t>
      </w:r>
      <w:r w:rsidR="00FA79E5" w:rsidRPr="00A44F84">
        <w:rPr>
          <w:rStyle w:val="FootnoteReference"/>
          <w:rFonts w:ascii="Times New Roman" w:hAnsi="Times New Roman"/>
          <w:sz w:val="24"/>
        </w:rPr>
        <w:footnoteReference w:id="31"/>
      </w:r>
      <w:r w:rsidRPr="00A44F84">
        <w:rPr>
          <w:rFonts w:ascii="Times New Roman" w:hAnsi="Times New Roman"/>
          <w:sz w:val="24"/>
        </w:rPr>
        <w:t xml:space="preserve"> в подкрепа на това. При неизпълнение на изискването получената безвъзмездна помощ подлежи на възстановяване, вкл. начислената законна лихва. В допълнение, по преценка на </w:t>
      </w:r>
      <w:r w:rsidR="00817AB0">
        <w:rPr>
          <w:rFonts w:ascii="Times New Roman" w:hAnsi="Times New Roman"/>
          <w:sz w:val="24"/>
        </w:rPr>
        <w:t>Управляващия орган</w:t>
      </w:r>
      <w:r w:rsidRPr="00A44F84">
        <w:rPr>
          <w:rFonts w:ascii="Times New Roman" w:hAnsi="Times New Roman"/>
          <w:sz w:val="24"/>
        </w:rPr>
        <w:t>, на етап верификация (междинен/финален отчет) на в</w:t>
      </w:r>
      <w:r w:rsidR="005370A4">
        <w:rPr>
          <w:rFonts w:ascii="Times New Roman" w:hAnsi="Times New Roman"/>
          <w:sz w:val="24"/>
        </w:rPr>
        <w:t>ъведения нов модел</w:t>
      </w:r>
      <w:r w:rsidRPr="00A44F84">
        <w:rPr>
          <w:rFonts w:ascii="Times New Roman" w:hAnsi="Times New Roman"/>
          <w:sz w:val="24"/>
        </w:rPr>
        <w:t xml:space="preserve">, </w:t>
      </w:r>
      <w:r w:rsidR="00CC2CD7" w:rsidRPr="00A44F84">
        <w:rPr>
          <w:rFonts w:ascii="Times New Roman" w:hAnsi="Times New Roman"/>
          <w:sz w:val="24"/>
        </w:rPr>
        <w:t>външен</w:t>
      </w:r>
      <w:r w:rsidRPr="00A44F84">
        <w:rPr>
          <w:rFonts w:ascii="Times New Roman" w:hAnsi="Times New Roman"/>
          <w:sz w:val="24"/>
        </w:rPr>
        <w:t xml:space="preserve"> експерт </w:t>
      </w:r>
      <w:r w:rsidR="00817AB0">
        <w:rPr>
          <w:rFonts w:ascii="Times New Roman" w:hAnsi="Times New Roman"/>
          <w:sz w:val="24"/>
        </w:rPr>
        <w:t>може да</w:t>
      </w:r>
      <w:r w:rsidRPr="00A44F84">
        <w:rPr>
          <w:rFonts w:ascii="Times New Roman" w:hAnsi="Times New Roman"/>
          <w:sz w:val="24"/>
        </w:rPr>
        <w:t xml:space="preserve"> извърши допълнителна проверка с резултат изготвено становище във връзка с одобрение/частично одобрение/неодобрение на представените доказателства относно в</w:t>
      </w:r>
      <w:r w:rsidR="005370A4">
        <w:rPr>
          <w:rFonts w:ascii="Times New Roman" w:hAnsi="Times New Roman"/>
          <w:sz w:val="24"/>
        </w:rPr>
        <w:t>ъведения в предприятието нов модел</w:t>
      </w:r>
      <w:r w:rsidRPr="00A44F84">
        <w:rPr>
          <w:rFonts w:ascii="Times New Roman" w:hAnsi="Times New Roman"/>
          <w:sz w:val="24"/>
        </w:rPr>
        <w:t xml:space="preserve">. На основание изготвеното становище, </w:t>
      </w:r>
      <w:r w:rsidR="00817AB0">
        <w:rPr>
          <w:rFonts w:ascii="Times New Roman" w:hAnsi="Times New Roman"/>
          <w:sz w:val="24"/>
        </w:rPr>
        <w:t>У</w:t>
      </w:r>
      <w:r w:rsidR="00E23F38">
        <w:rPr>
          <w:rFonts w:ascii="Times New Roman" w:hAnsi="Times New Roman"/>
          <w:sz w:val="24"/>
        </w:rPr>
        <w:t>О</w:t>
      </w:r>
      <w:r w:rsidRPr="00A44F84">
        <w:rPr>
          <w:rFonts w:ascii="Times New Roman" w:hAnsi="Times New Roman"/>
          <w:sz w:val="24"/>
        </w:rPr>
        <w:t xml:space="preserve"> ще процедира – одобрение/частично одобрение/неодобрение на отчетените дейности и заявени разходи в конкретния пакет отчетни документи.</w:t>
      </w:r>
    </w:p>
    <w:p w14:paraId="5E006DC6" w14:textId="7A2336A1" w:rsidR="005E54AA" w:rsidRDefault="0026450D" w:rsidP="00E0108D">
      <w:pPr>
        <w:pBdr>
          <w:top w:val="single" w:sz="4" w:space="1" w:color="auto"/>
          <w:left w:val="single" w:sz="4" w:space="1" w:color="auto"/>
          <w:bottom w:val="single" w:sz="4" w:space="1" w:color="auto"/>
          <w:right w:val="single" w:sz="4" w:space="1" w:color="auto"/>
        </w:pBdr>
        <w:spacing w:after="0"/>
        <w:jc w:val="both"/>
        <w:rPr>
          <w:rFonts w:ascii="Times New Roman" w:hAnsi="Times New Roman"/>
          <w:b/>
          <w:sz w:val="24"/>
        </w:rPr>
      </w:pPr>
      <w:r w:rsidRPr="00A44F84">
        <w:rPr>
          <w:rFonts w:ascii="Times New Roman" w:hAnsi="Times New Roman"/>
          <w:b/>
          <w:sz w:val="24"/>
        </w:rPr>
        <w:t xml:space="preserve">2) </w:t>
      </w:r>
      <w:r w:rsidR="00752D74" w:rsidRPr="00A44F84">
        <w:rPr>
          <w:rFonts w:ascii="Times New Roman" w:hAnsi="Times New Roman"/>
          <w:b/>
          <w:sz w:val="24"/>
        </w:rPr>
        <w:t>Проектите</w:t>
      </w:r>
      <w:r w:rsidRPr="00A44F84">
        <w:rPr>
          <w:rFonts w:ascii="Times New Roman" w:hAnsi="Times New Roman"/>
          <w:b/>
          <w:sz w:val="24"/>
        </w:rPr>
        <w:t xml:space="preserve"> следва да вод</w:t>
      </w:r>
      <w:r w:rsidR="00752D74" w:rsidRPr="00A44F84">
        <w:rPr>
          <w:rFonts w:ascii="Times New Roman" w:hAnsi="Times New Roman"/>
          <w:b/>
          <w:sz w:val="24"/>
        </w:rPr>
        <w:t>ят</w:t>
      </w:r>
      <w:r w:rsidRPr="00A44F84">
        <w:rPr>
          <w:rFonts w:ascii="Times New Roman" w:hAnsi="Times New Roman"/>
          <w:b/>
          <w:sz w:val="24"/>
        </w:rPr>
        <w:t xml:space="preserve"> до </w:t>
      </w:r>
      <w:r w:rsidR="005435AC" w:rsidRPr="005435AC">
        <w:rPr>
          <w:rFonts w:ascii="Times New Roman" w:hAnsi="Times New Roman"/>
          <w:b/>
          <w:sz w:val="24"/>
        </w:rPr>
        <w:t>въвеждане в предприятията на поне един нов модел, свързан с производство на нови или подобрени стоки и/или услуги, или свързан с нов или подобрен бизнес процес за производство на стоки и/или предоставяне на услуги</w:t>
      </w:r>
      <w:r w:rsidRPr="00A44F84">
        <w:rPr>
          <w:rFonts w:ascii="Times New Roman" w:hAnsi="Times New Roman"/>
          <w:b/>
          <w:sz w:val="24"/>
        </w:rPr>
        <w:t xml:space="preserve">, попадащ в обхвата на </w:t>
      </w:r>
      <w:r w:rsidR="00C46A8F" w:rsidRPr="00A44F84">
        <w:rPr>
          <w:rFonts w:ascii="Times New Roman" w:hAnsi="Times New Roman"/>
          <w:b/>
          <w:sz w:val="24"/>
        </w:rPr>
        <w:t>ЕДНА</w:t>
      </w:r>
      <w:r w:rsidRPr="00A44F84">
        <w:rPr>
          <w:rFonts w:ascii="Times New Roman" w:hAnsi="Times New Roman"/>
          <w:b/>
          <w:sz w:val="24"/>
        </w:rPr>
        <w:t xml:space="preserve"> от изброените по-долу тематични области и подобласти на ИСИС 2021-2027</w:t>
      </w:r>
      <w:r w:rsidR="005E54AA" w:rsidRPr="00A44F84">
        <w:rPr>
          <w:rFonts w:ascii="Times New Roman" w:hAnsi="Times New Roman"/>
          <w:b/>
          <w:sz w:val="24"/>
        </w:rPr>
        <w:t>:</w:t>
      </w:r>
    </w:p>
    <w:p w14:paraId="2EE3DF60" w14:textId="57C15BCE" w:rsidR="0026450D" w:rsidRPr="00A44F84" w:rsidRDefault="005E54AA" w:rsidP="00E0108D">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1. Тематична област „Информатика и ИКТ“;</w:t>
      </w:r>
    </w:p>
    <w:p w14:paraId="01757ADE" w14:textId="3A2D5F8E" w:rsidR="005E54AA" w:rsidRPr="00A44F84" w:rsidRDefault="005E54AA" w:rsidP="00E0108D">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2. Тематична област „Мехатроника и микроелектроника”;</w:t>
      </w:r>
    </w:p>
    <w:p w14:paraId="57B29622" w14:textId="41BA638E" w:rsidR="005E54AA" w:rsidRPr="00A44F84" w:rsidRDefault="005E54AA" w:rsidP="00E0108D">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3. Тематична област „Индустри</w:t>
      </w:r>
      <w:r w:rsidR="003121F0">
        <w:rPr>
          <w:rFonts w:ascii="Times New Roman" w:hAnsi="Times New Roman"/>
          <w:sz w:val="24"/>
        </w:rPr>
        <w:t>я</w:t>
      </w:r>
      <w:r w:rsidRPr="00A44F84">
        <w:rPr>
          <w:rFonts w:ascii="Times New Roman" w:hAnsi="Times New Roman"/>
          <w:sz w:val="24"/>
        </w:rPr>
        <w:t xml:space="preserve"> за здравословен живот, биоикономика и биотехнологии“;</w:t>
      </w:r>
    </w:p>
    <w:p w14:paraId="1C500FCC" w14:textId="56BFD0DF" w:rsidR="005E54AA" w:rsidRPr="00A44F84" w:rsidRDefault="005E54AA" w:rsidP="00E0108D">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A44F84">
        <w:rPr>
          <w:rFonts w:ascii="Times New Roman" w:hAnsi="Times New Roman"/>
          <w:sz w:val="24"/>
        </w:rPr>
        <w:t>4. Тематична област „Нови технологии в креативни</w:t>
      </w:r>
      <w:r w:rsidR="00E02AD7">
        <w:rPr>
          <w:rFonts w:ascii="Times New Roman" w:hAnsi="Times New Roman"/>
          <w:sz w:val="24"/>
        </w:rPr>
        <w:t>те</w:t>
      </w:r>
      <w:r w:rsidRPr="00A44F84">
        <w:rPr>
          <w:rFonts w:ascii="Times New Roman" w:hAnsi="Times New Roman"/>
          <w:sz w:val="24"/>
        </w:rPr>
        <w:t xml:space="preserve"> и рекреативни</w:t>
      </w:r>
      <w:r w:rsidR="00E02AD7">
        <w:rPr>
          <w:rFonts w:ascii="Times New Roman" w:hAnsi="Times New Roman"/>
          <w:sz w:val="24"/>
        </w:rPr>
        <w:t>те</w:t>
      </w:r>
      <w:r w:rsidRPr="00A44F84">
        <w:rPr>
          <w:rFonts w:ascii="Times New Roman" w:hAnsi="Times New Roman"/>
          <w:sz w:val="24"/>
        </w:rPr>
        <w:t xml:space="preserve"> индустрии“;</w:t>
      </w:r>
    </w:p>
    <w:p w14:paraId="338A139E" w14:textId="6E2DFFCB" w:rsidR="005E54AA" w:rsidRPr="00A44F84" w:rsidRDefault="005E54AA" w:rsidP="0026450D">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5. Тематична област „Чисти технологии, кръгова и нисковъглеродна икономика“.</w:t>
      </w:r>
    </w:p>
    <w:p w14:paraId="76FD24A9" w14:textId="5AF9735C" w:rsidR="0036085C" w:rsidRPr="00A44F84" w:rsidRDefault="005E54AA"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1.</w:t>
      </w:r>
      <w:r w:rsidRPr="00A44F84">
        <w:rPr>
          <w:rFonts w:ascii="Times New Roman" w:hAnsi="Times New Roman"/>
          <w:sz w:val="24"/>
        </w:rPr>
        <w:t xml:space="preserve"> </w:t>
      </w:r>
      <w:r w:rsidR="0036085C" w:rsidRPr="00A44F84">
        <w:rPr>
          <w:rFonts w:ascii="Times New Roman" w:hAnsi="Times New Roman"/>
          <w:sz w:val="24"/>
        </w:rPr>
        <w:t xml:space="preserve">В рамките на </w:t>
      </w:r>
      <w:r w:rsidR="0036085C" w:rsidRPr="00A44F84">
        <w:rPr>
          <w:rFonts w:ascii="Times New Roman" w:hAnsi="Times New Roman"/>
          <w:b/>
          <w:sz w:val="24"/>
        </w:rPr>
        <w:t>тематична област „Информатика и ИКТ“</w:t>
      </w:r>
      <w:r w:rsidR="0036085C" w:rsidRPr="00A44F84">
        <w:rPr>
          <w:rFonts w:ascii="Times New Roman" w:hAnsi="Times New Roman"/>
          <w:sz w:val="24"/>
        </w:rPr>
        <w:t xml:space="preserve"> се включват следните приоритетни подобласти:</w:t>
      </w:r>
    </w:p>
    <w:p w14:paraId="68746FD6"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lastRenderedPageBreak/>
        <w:t xml:space="preserve">- ИКТ-базирани услуги и системи; ИКТ подходи в машиностроене, медицина и творчески индустрии и рекреативни индустрии, кръгова и </w:t>
      </w:r>
      <w:proofErr w:type="spellStart"/>
      <w:r w:rsidRPr="00A44F84">
        <w:rPr>
          <w:rFonts w:ascii="Times New Roman" w:hAnsi="Times New Roman"/>
          <w:sz w:val="24"/>
        </w:rPr>
        <w:t>биобазирана</w:t>
      </w:r>
      <w:proofErr w:type="spellEnd"/>
      <w:r w:rsidRPr="00A44F84">
        <w:rPr>
          <w:rFonts w:ascii="Times New Roman" w:hAnsi="Times New Roman"/>
          <w:sz w:val="24"/>
        </w:rPr>
        <w:t xml:space="preserve"> икономика, туризъм (във връзка с другите тематични области), вкл. дигитализация на културно-историческо наследство, развлекателни и образователни игри, теле-медицина и теле-грижа и “вградени технологии”;</w:t>
      </w:r>
    </w:p>
    <w:p w14:paraId="55F35C1A"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- 3D дигитализация, визуализация и </w:t>
      </w:r>
      <w:proofErr w:type="spellStart"/>
      <w:r w:rsidRPr="00A44F84">
        <w:rPr>
          <w:rFonts w:ascii="Times New Roman" w:hAnsi="Times New Roman"/>
          <w:sz w:val="24"/>
        </w:rPr>
        <w:t>прототипиране</w:t>
      </w:r>
      <w:proofErr w:type="spellEnd"/>
      <w:r w:rsidRPr="00A44F84">
        <w:rPr>
          <w:rFonts w:ascii="Times New Roman" w:hAnsi="Times New Roman"/>
          <w:sz w:val="24"/>
        </w:rPr>
        <w:t>;</w:t>
      </w:r>
    </w:p>
    <w:p w14:paraId="742138D8"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Интернет на нещата (</w:t>
      </w:r>
      <w:proofErr w:type="spellStart"/>
      <w:r w:rsidRPr="00A44F84">
        <w:rPr>
          <w:rFonts w:ascii="Times New Roman" w:hAnsi="Times New Roman"/>
          <w:sz w:val="24"/>
        </w:rPr>
        <w:t>IoT</w:t>
      </w:r>
      <w:proofErr w:type="spellEnd"/>
      <w:r w:rsidRPr="00A44F84">
        <w:rPr>
          <w:rFonts w:ascii="Times New Roman" w:hAnsi="Times New Roman"/>
          <w:sz w:val="24"/>
        </w:rPr>
        <w:t>);</w:t>
      </w:r>
    </w:p>
    <w:p w14:paraId="398EA9C9"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Изкуствен интелект и повишаване на промишления и технологичен капацитет в усвояване на изкуствения интелект;</w:t>
      </w:r>
    </w:p>
    <w:p w14:paraId="31144C7A"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големи/свързани данни, </w:t>
      </w:r>
      <w:proofErr w:type="spellStart"/>
      <w:r w:rsidRPr="00A44F84">
        <w:rPr>
          <w:rFonts w:ascii="Times New Roman" w:hAnsi="Times New Roman"/>
          <w:sz w:val="24"/>
        </w:rPr>
        <w:t>геопространствени</w:t>
      </w:r>
      <w:proofErr w:type="spellEnd"/>
      <w:r w:rsidRPr="00A44F84">
        <w:rPr>
          <w:rFonts w:ascii="Times New Roman" w:hAnsi="Times New Roman"/>
          <w:sz w:val="24"/>
        </w:rPr>
        <w:t xml:space="preserve"> данни, анализ на данни, обработка на данни (Data </w:t>
      </w:r>
      <w:proofErr w:type="spellStart"/>
      <w:r w:rsidRPr="00A44F84">
        <w:rPr>
          <w:rFonts w:ascii="Times New Roman" w:hAnsi="Times New Roman"/>
          <w:sz w:val="24"/>
        </w:rPr>
        <w:t>processing</w:t>
      </w:r>
      <w:proofErr w:type="spellEnd"/>
      <w:r w:rsidRPr="00A44F84">
        <w:rPr>
          <w:rFonts w:ascii="Times New Roman" w:hAnsi="Times New Roman"/>
          <w:sz w:val="24"/>
        </w:rPr>
        <w:t xml:space="preserve">, </w:t>
      </w:r>
      <w:proofErr w:type="spellStart"/>
      <w:r w:rsidRPr="00A44F84">
        <w:rPr>
          <w:rFonts w:ascii="Times New Roman" w:hAnsi="Times New Roman"/>
          <w:sz w:val="24"/>
        </w:rPr>
        <w:t>Small</w:t>
      </w:r>
      <w:proofErr w:type="spellEnd"/>
      <w:r w:rsidRPr="00A44F84">
        <w:rPr>
          <w:rFonts w:ascii="Times New Roman" w:hAnsi="Times New Roman"/>
          <w:sz w:val="24"/>
        </w:rPr>
        <w:t xml:space="preserve"> </w:t>
      </w:r>
      <w:proofErr w:type="spellStart"/>
      <w:r w:rsidRPr="00A44F84">
        <w:rPr>
          <w:rFonts w:ascii="Times New Roman" w:hAnsi="Times New Roman"/>
          <w:sz w:val="24"/>
        </w:rPr>
        <w:t>data</w:t>
      </w:r>
      <w:proofErr w:type="spellEnd"/>
      <w:r w:rsidRPr="00A44F84">
        <w:rPr>
          <w:rFonts w:ascii="Times New Roman" w:hAnsi="Times New Roman"/>
          <w:sz w:val="24"/>
        </w:rPr>
        <w:t xml:space="preserve"> </w:t>
      </w:r>
      <w:proofErr w:type="spellStart"/>
      <w:r w:rsidRPr="00A44F84">
        <w:rPr>
          <w:rFonts w:ascii="Times New Roman" w:hAnsi="Times New Roman"/>
          <w:sz w:val="24"/>
        </w:rPr>
        <w:t>science</w:t>
      </w:r>
      <w:proofErr w:type="spellEnd"/>
      <w:r w:rsidRPr="00A44F84">
        <w:rPr>
          <w:rFonts w:ascii="Times New Roman" w:hAnsi="Times New Roman"/>
          <w:sz w:val="24"/>
        </w:rPr>
        <w:t xml:space="preserve">), инструментариум за работа с данни, споделяне, обмен, използване и повторно използване на данни, облачни изчисления (Big Data, </w:t>
      </w:r>
      <w:proofErr w:type="spellStart"/>
      <w:r w:rsidRPr="00A44F84">
        <w:rPr>
          <w:rFonts w:ascii="Times New Roman" w:hAnsi="Times New Roman"/>
          <w:sz w:val="24"/>
        </w:rPr>
        <w:t>Grid</w:t>
      </w:r>
      <w:proofErr w:type="spellEnd"/>
      <w:r w:rsidRPr="00A44F84">
        <w:rPr>
          <w:rFonts w:ascii="Times New Roman" w:hAnsi="Times New Roman"/>
          <w:sz w:val="24"/>
        </w:rPr>
        <w:t xml:space="preserve"> and </w:t>
      </w:r>
      <w:proofErr w:type="spellStart"/>
      <w:r w:rsidRPr="00A44F84">
        <w:rPr>
          <w:rFonts w:ascii="Times New Roman" w:hAnsi="Times New Roman"/>
          <w:sz w:val="24"/>
        </w:rPr>
        <w:t>Cloud</w:t>
      </w:r>
      <w:proofErr w:type="spellEnd"/>
      <w:r w:rsidRPr="00A44F84">
        <w:rPr>
          <w:rFonts w:ascii="Times New Roman" w:hAnsi="Times New Roman"/>
          <w:sz w:val="24"/>
        </w:rPr>
        <w:t xml:space="preserve"> Technologies), модели за предвиждане, основани на данни; симулация, моделиране и цифрови близнаци;</w:t>
      </w:r>
    </w:p>
    <w:p w14:paraId="72C6B098"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комуникационни мрежи, включително безжични сензорни мрежи и безжична комуникация/управление; </w:t>
      </w:r>
    </w:p>
    <w:p w14:paraId="4B71B3F9"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киберфизически системи и цифрови двойници; киберсигурност;</w:t>
      </w:r>
    </w:p>
    <w:p w14:paraId="641241EE"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блокчейн технологии;</w:t>
      </w:r>
    </w:p>
    <w:p w14:paraId="765BCAC5" w14:textId="3BE90B8F" w:rsidR="00B572AE"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системи и услуги в сферата на финтех;</w:t>
      </w:r>
    </w:p>
    <w:p w14:paraId="3B463146" w14:textId="18F47C93"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технологии за човеко-машинно взаимодействие (</w:t>
      </w:r>
      <w:proofErr w:type="spellStart"/>
      <w:r w:rsidRPr="00A44F84">
        <w:rPr>
          <w:rFonts w:ascii="Times New Roman" w:hAnsi="Times New Roman"/>
          <w:sz w:val="24"/>
        </w:rPr>
        <w:t>Interaction</w:t>
      </w:r>
      <w:proofErr w:type="spellEnd"/>
      <w:r w:rsidRPr="00A44F84">
        <w:rPr>
          <w:rFonts w:ascii="Times New Roman" w:hAnsi="Times New Roman"/>
          <w:sz w:val="24"/>
        </w:rPr>
        <w:t xml:space="preserve"> </w:t>
      </w:r>
      <w:proofErr w:type="spellStart"/>
      <w:r w:rsidRPr="00A44F84">
        <w:rPr>
          <w:rFonts w:ascii="Times New Roman" w:hAnsi="Times New Roman"/>
          <w:sz w:val="24"/>
        </w:rPr>
        <w:t>technologies</w:t>
      </w:r>
      <w:proofErr w:type="spellEnd"/>
      <w:r w:rsidRPr="00A44F84">
        <w:rPr>
          <w:rFonts w:ascii="Times New Roman" w:hAnsi="Times New Roman"/>
          <w:sz w:val="24"/>
        </w:rPr>
        <w:t>);</w:t>
      </w:r>
    </w:p>
    <w:p w14:paraId="0EDD1F1A" w14:textId="77777777" w:rsidR="0036085C" w:rsidRPr="00A44F84" w:rsidRDefault="0036085C" w:rsidP="0036085C">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интернет услуги; софтуер като услуга, </w:t>
      </w:r>
      <w:proofErr w:type="spellStart"/>
      <w:r w:rsidRPr="00A44F84">
        <w:rPr>
          <w:rFonts w:ascii="Times New Roman" w:hAnsi="Times New Roman"/>
          <w:sz w:val="24"/>
        </w:rPr>
        <w:t>innovation</w:t>
      </w:r>
      <w:proofErr w:type="spellEnd"/>
      <w:r w:rsidRPr="00A44F84">
        <w:rPr>
          <w:rFonts w:ascii="Times New Roman" w:hAnsi="Times New Roman"/>
          <w:sz w:val="24"/>
        </w:rPr>
        <w:t>-</w:t>
      </w:r>
      <w:proofErr w:type="spellStart"/>
      <w:r w:rsidRPr="00A44F84">
        <w:rPr>
          <w:rFonts w:ascii="Times New Roman" w:hAnsi="Times New Roman"/>
          <w:sz w:val="24"/>
        </w:rPr>
        <w:t>as</w:t>
      </w:r>
      <w:proofErr w:type="spellEnd"/>
      <w:r w:rsidRPr="00A44F84">
        <w:rPr>
          <w:rFonts w:ascii="Times New Roman" w:hAnsi="Times New Roman"/>
          <w:sz w:val="24"/>
        </w:rPr>
        <w:t>-a-</w:t>
      </w:r>
      <w:proofErr w:type="spellStart"/>
      <w:r w:rsidRPr="00A44F84">
        <w:rPr>
          <w:rFonts w:ascii="Times New Roman" w:hAnsi="Times New Roman"/>
          <w:sz w:val="24"/>
        </w:rPr>
        <w:t>service</w:t>
      </w:r>
      <w:proofErr w:type="spellEnd"/>
      <w:r w:rsidRPr="00A44F84">
        <w:rPr>
          <w:rFonts w:ascii="Times New Roman" w:hAnsi="Times New Roman"/>
          <w:sz w:val="24"/>
        </w:rPr>
        <w:t xml:space="preserve"> и </w:t>
      </w:r>
      <w:proofErr w:type="spellStart"/>
      <w:r w:rsidRPr="00A44F84">
        <w:rPr>
          <w:rFonts w:ascii="Times New Roman" w:hAnsi="Times New Roman"/>
          <w:sz w:val="24"/>
        </w:rPr>
        <w:t>everything</w:t>
      </w:r>
      <w:proofErr w:type="spellEnd"/>
      <w:r w:rsidRPr="00A44F84">
        <w:rPr>
          <w:rFonts w:ascii="Times New Roman" w:hAnsi="Times New Roman"/>
          <w:sz w:val="24"/>
        </w:rPr>
        <w:t>-</w:t>
      </w:r>
      <w:proofErr w:type="spellStart"/>
      <w:r w:rsidRPr="00A44F84">
        <w:rPr>
          <w:rFonts w:ascii="Times New Roman" w:hAnsi="Times New Roman"/>
          <w:sz w:val="24"/>
        </w:rPr>
        <w:t>as</w:t>
      </w:r>
      <w:proofErr w:type="spellEnd"/>
      <w:r w:rsidRPr="00A44F84">
        <w:rPr>
          <w:rFonts w:ascii="Times New Roman" w:hAnsi="Times New Roman"/>
          <w:sz w:val="24"/>
        </w:rPr>
        <w:t>-a-</w:t>
      </w:r>
      <w:proofErr w:type="spellStart"/>
      <w:r w:rsidRPr="00A44F84">
        <w:rPr>
          <w:rFonts w:ascii="Times New Roman" w:hAnsi="Times New Roman"/>
          <w:sz w:val="24"/>
        </w:rPr>
        <w:t>service</w:t>
      </w:r>
      <w:proofErr w:type="spellEnd"/>
      <w:r w:rsidRPr="00A44F84">
        <w:rPr>
          <w:rFonts w:ascii="Times New Roman" w:hAnsi="Times New Roman"/>
          <w:sz w:val="24"/>
        </w:rPr>
        <w:t xml:space="preserve"> (</w:t>
      </w:r>
      <w:proofErr w:type="spellStart"/>
      <w:r w:rsidRPr="00A44F84">
        <w:rPr>
          <w:rFonts w:ascii="Times New Roman" w:hAnsi="Times New Roman"/>
          <w:sz w:val="24"/>
        </w:rPr>
        <w:t>SaaS</w:t>
      </w:r>
      <w:proofErr w:type="spellEnd"/>
      <w:r w:rsidRPr="00A44F84">
        <w:rPr>
          <w:rFonts w:ascii="Times New Roman" w:hAnsi="Times New Roman"/>
          <w:sz w:val="24"/>
        </w:rPr>
        <w:t xml:space="preserve">, </w:t>
      </w:r>
      <w:proofErr w:type="spellStart"/>
      <w:r w:rsidRPr="00A44F84">
        <w:rPr>
          <w:rFonts w:ascii="Times New Roman" w:hAnsi="Times New Roman"/>
          <w:sz w:val="24"/>
        </w:rPr>
        <w:t>IaaS</w:t>
      </w:r>
      <w:proofErr w:type="spellEnd"/>
      <w:r w:rsidRPr="00A44F84">
        <w:rPr>
          <w:rFonts w:ascii="Times New Roman" w:hAnsi="Times New Roman"/>
          <w:sz w:val="24"/>
        </w:rPr>
        <w:t xml:space="preserve"> и </w:t>
      </w:r>
      <w:proofErr w:type="spellStart"/>
      <w:r w:rsidRPr="00A44F84">
        <w:rPr>
          <w:rFonts w:ascii="Times New Roman" w:hAnsi="Times New Roman"/>
          <w:sz w:val="24"/>
        </w:rPr>
        <w:t>XaaS</w:t>
      </w:r>
      <w:proofErr w:type="spellEnd"/>
      <w:r w:rsidRPr="00A44F84">
        <w:rPr>
          <w:rFonts w:ascii="Times New Roman" w:hAnsi="Times New Roman"/>
          <w:sz w:val="24"/>
        </w:rPr>
        <w:t>) и архитектура на услугата; уеб, хибридни и "</w:t>
      </w:r>
      <w:proofErr w:type="spellStart"/>
      <w:r w:rsidRPr="00A44F84">
        <w:rPr>
          <w:rFonts w:ascii="Times New Roman" w:hAnsi="Times New Roman"/>
          <w:sz w:val="24"/>
        </w:rPr>
        <w:t>native</w:t>
      </w:r>
      <w:proofErr w:type="spellEnd"/>
      <w:r w:rsidRPr="00A44F84">
        <w:rPr>
          <w:rFonts w:ascii="Times New Roman" w:hAnsi="Times New Roman"/>
          <w:sz w:val="24"/>
        </w:rPr>
        <w:t>" приложения, уеб базирани приложения за създаване и експлоатиране на нови услуги и продукти;</w:t>
      </w:r>
    </w:p>
    <w:p w14:paraId="53FEE5A9" w14:textId="77777777" w:rsidR="0036085C" w:rsidRPr="00A44F84" w:rsidRDefault="0036085C" w:rsidP="0036085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 - производства, включително </w:t>
      </w:r>
      <w:proofErr w:type="spellStart"/>
      <w:r w:rsidRPr="00A44F84">
        <w:rPr>
          <w:rFonts w:ascii="Times New Roman" w:hAnsi="Times New Roman"/>
          <w:sz w:val="24"/>
        </w:rPr>
        <w:t>Fabless</w:t>
      </w:r>
      <w:proofErr w:type="spellEnd"/>
      <w:r w:rsidRPr="00A44F84">
        <w:rPr>
          <w:rFonts w:ascii="Times New Roman" w:hAnsi="Times New Roman"/>
          <w:sz w:val="24"/>
        </w:rPr>
        <w:t>, особено на създадени в България продукти, устройства и системи.</w:t>
      </w:r>
    </w:p>
    <w:p w14:paraId="74BD6D97" w14:textId="0DB24700" w:rsidR="0036085C" w:rsidRPr="00A44F84" w:rsidRDefault="005E54AA"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2.</w:t>
      </w:r>
      <w:r w:rsidRPr="00A44F84">
        <w:rPr>
          <w:rFonts w:ascii="Times New Roman" w:hAnsi="Times New Roman"/>
          <w:sz w:val="24"/>
        </w:rPr>
        <w:t xml:space="preserve"> </w:t>
      </w:r>
      <w:r w:rsidR="0036085C" w:rsidRPr="00A44F84">
        <w:rPr>
          <w:rFonts w:ascii="Times New Roman" w:hAnsi="Times New Roman"/>
          <w:sz w:val="24"/>
        </w:rPr>
        <w:t xml:space="preserve">В рамките на </w:t>
      </w:r>
      <w:r w:rsidR="0036085C" w:rsidRPr="00A44F84">
        <w:rPr>
          <w:rFonts w:ascii="Times New Roman" w:hAnsi="Times New Roman"/>
          <w:b/>
          <w:sz w:val="24"/>
        </w:rPr>
        <w:t>тематична област „Мехатроника и микроелектроника”</w:t>
      </w:r>
      <w:r w:rsidR="0036085C" w:rsidRPr="00A44F84">
        <w:rPr>
          <w:rFonts w:ascii="Times New Roman" w:hAnsi="Times New Roman"/>
          <w:sz w:val="24"/>
        </w:rPr>
        <w:t xml:space="preserve"> се включват следните приоритетни подобласти:</w:t>
      </w:r>
    </w:p>
    <w:p w14:paraId="22223AF6"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Производство на базови елементи, детайли, възли и оборудване, вграждани като част от </w:t>
      </w:r>
      <w:proofErr w:type="spellStart"/>
      <w:r w:rsidRPr="00A44F84">
        <w:rPr>
          <w:rFonts w:ascii="Times New Roman" w:hAnsi="Times New Roman"/>
          <w:sz w:val="24"/>
        </w:rPr>
        <w:t>мехатронен</w:t>
      </w:r>
      <w:proofErr w:type="spellEnd"/>
      <w:r w:rsidRPr="00A44F84">
        <w:rPr>
          <w:rFonts w:ascii="Times New Roman" w:hAnsi="Times New Roman"/>
          <w:sz w:val="24"/>
        </w:rPr>
        <w:t xml:space="preserve"> агрегат или самостоятелно съставляващи такъв агрегат;</w:t>
      </w:r>
    </w:p>
    <w:p w14:paraId="163CA1A6"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Машиностроене и </w:t>
      </w:r>
      <w:proofErr w:type="spellStart"/>
      <w:r w:rsidRPr="00A44F84">
        <w:rPr>
          <w:rFonts w:ascii="Times New Roman" w:hAnsi="Times New Roman"/>
          <w:sz w:val="24"/>
        </w:rPr>
        <w:t>уредостроене</w:t>
      </w:r>
      <w:proofErr w:type="spellEnd"/>
      <w:r w:rsidRPr="00A44F84">
        <w:rPr>
          <w:rFonts w:ascii="Times New Roman" w:hAnsi="Times New Roman"/>
          <w:sz w:val="24"/>
        </w:rPr>
        <w:t>, вкл. части, компоненти и системи, с акцент върху универсална, специализирана, специална/</w:t>
      </w:r>
      <w:proofErr w:type="spellStart"/>
      <w:r w:rsidRPr="00A44F84">
        <w:rPr>
          <w:rFonts w:ascii="Times New Roman" w:hAnsi="Times New Roman"/>
          <w:sz w:val="24"/>
        </w:rPr>
        <w:t>кибер</w:t>
      </w:r>
      <w:proofErr w:type="spellEnd"/>
      <w:r w:rsidRPr="00A44F84">
        <w:rPr>
          <w:rFonts w:ascii="Times New Roman" w:hAnsi="Times New Roman"/>
          <w:sz w:val="24"/>
        </w:rPr>
        <w:t>/ и сервизна роботика;</w:t>
      </w:r>
    </w:p>
    <w:p w14:paraId="2F120C36"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Разработка и производство на електронни и електромеханични компоненти и модули;</w:t>
      </w:r>
    </w:p>
    <w:p w14:paraId="626B4237"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Инженеринг, </w:t>
      </w:r>
      <w:proofErr w:type="spellStart"/>
      <w:r w:rsidRPr="00A44F84">
        <w:rPr>
          <w:rFonts w:ascii="Times New Roman" w:hAnsi="Times New Roman"/>
          <w:sz w:val="24"/>
        </w:rPr>
        <w:t>реинженеринг</w:t>
      </w:r>
      <w:proofErr w:type="spellEnd"/>
      <w:r w:rsidRPr="00A44F84">
        <w:rPr>
          <w:rFonts w:ascii="Times New Roman" w:hAnsi="Times New Roman"/>
          <w:sz w:val="24"/>
        </w:rPr>
        <w:t xml:space="preserve"> и продължаване на жизнения цикъл на индустриални машини, уреди и системи на база платформа “Индустрия 4.0” и дигитализация и цифрова трансформация на индустриалното производство;</w:t>
      </w:r>
    </w:p>
    <w:p w14:paraId="47D82693"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 Проектиране, развитие и производство на роботизирани системи за автоматизация в т.ч. и такива с изкуствен интелект; Насърчаване стартирането на серийно производство на </w:t>
      </w:r>
      <w:r w:rsidRPr="00A44F84">
        <w:rPr>
          <w:rFonts w:ascii="Times New Roman" w:hAnsi="Times New Roman"/>
          <w:sz w:val="24"/>
        </w:rPr>
        <w:lastRenderedPageBreak/>
        <w:t>български автономни роботи и системи; увеличено внедряване на роботи и автономни технологии в българската промишленост; използване на роботи в секторите с дългосрочен дефицит на кадри като: земеделие, хигиенни дейности, ръчни повторяеми операции и други;</w:t>
      </w:r>
    </w:p>
    <w:p w14:paraId="4A4CB323"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Разработване, изследване и приложение на системи за технологична роботизация, с акцент на тежки процеси и агресивни среди (заваръчни процеси, леярски системи, обслужване и поддръжка на агресивни и опасни процеси и др.);</w:t>
      </w:r>
    </w:p>
    <w:p w14:paraId="7B812878"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Проектиране и производство на високотехнологични и експортно ориентирани </w:t>
      </w:r>
      <w:proofErr w:type="spellStart"/>
      <w:r w:rsidRPr="00A44F84">
        <w:rPr>
          <w:rFonts w:ascii="Times New Roman" w:hAnsi="Times New Roman"/>
          <w:sz w:val="24"/>
        </w:rPr>
        <w:t>мехатронни</w:t>
      </w:r>
      <w:proofErr w:type="spellEnd"/>
      <w:r w:rsidRPr="00A44F84">
        <w:rPr>
          <w:rFonts w:ascii="Times New Roman" w:hAnsi="Times New Roman"/>
          <w:sz w:val="24"/>
        </w:rPr>
        <w:t xml:space="preserve"> продукти с висока добавена стойност вкл. в </w:t>
      </w:r>
      <w:proofErr w:type="spellStart"/>
      <w:r w:rsidRPr="00A44F84">
        <w:rPr>
          <w:rFonts w:ascii="Times New Roman" w:hAnsi="Times New Roman"/>
          <w:sz w:val="24"/>
        </w:rPr>
        <w:t>аеро</w:t>
      </w:r>
      <w:proofErr w:type="spellEnd"/>
      <w:r w:rsidRPr="00A44F84">
        <w:rPr>
          <w:rFonts w:ascii="Times New Roman" w:hAnsi="Times New Roman"/>
          <w:sz w:val="24"/>
        </w:rPr>
        <w:t xml:space="preserve">-космическата индустрия и участие в над-национални производствени вериги; Хибридно валидиране на </w:t>
      </w:r>
      <w:proofErr w:type="spellStart"/>
      <w:r w:rsidRPr="00A44F84">
        <w:rPr>
          <w:rFonts w:ascii="Times New Roman" w:hAnsi="Times New Roman"/>
          <w:sz w:val="24"/>
        </w:rPr>
        <w:t>мехатронни</w:t>
      </w:r>
      <w:proofErr w:type="spellEnd"/>
      <w:r w:rsidRPr="00A44F84">
        <w:rPr>
          <w:rFonts w:ascii="Times New Roman" w:hAnsi="Times New Roman"/>
          <w:sz w:val="24"/>
        </w:rPr>
        <w:t xml:space="preserve"> системи чрез виртуални и физически прототипи; Автомобилна и </w:t>
      </w:r>
      <w:proofErr w:type="spellStart"/>
      <w:r w:rsidRPr="00A44F84">
        <w:rPr>
          <w:rFonts w:ascii="Times New Roman" w:hAnsi="Times New Roman"/>
          <w:sz w:val="24"/>
        </w:rPr>
        <w:t>авио</w:t>
      </w:r>
      <w:proofErr w:type="spellEnd"/>
      <w:r w:rsidRPr="00A44F84">
        <w:rPr>
          <w:rFonts w:ascii="Times New Roman" w:hAnsi="Times New Roman"/>
          <w:sz w:val="24"/>
        </w:rPr>
        <w:t xml:space="preserve">-мехатроника; </w:t>
      </w:r>
    </w:p>
    <w:p w14:paraId="24FA6CDF"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Интелигентни системи и уреди, вкл. използващи изкуствен интелект; 3-D моделиране, проектиране и валидиране на компоненти и системи; 3-D принтиране за нуждите на индустрията;</w:t>
      </w:r>
    </w:p>
    <w:p w14:paraId="362F626E"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w:t>
      </w:r>
      <w:proofErr w:type="spellStart"/>
      <w:r w:rsidRPr="00A44F84">
        <w:rPr>
          <w:rFonts w:ascii="Times New Roman" w:hAnsi="Times New Roman"/>
          <w:sz w:val="24"/>
        </w:rPr>
        <w:t>Биомехатроника</w:t>
      </w:r>
      <w:proofErr w:type="spellEnd"/>
      <w:r w:rsidRPr="00A44F84">
        <w:rPr>
          <w:rFonts w:ascii="Times New Roman" w:hAnsi="Times New Roman"/>
          <w:sz w:val="24"/>
        </w:rPr>
        <w:t xml:space="preserve">; </w:t>
      </w:r>
      <w:proofErr w:type="spellStart"/>
      <w:r w:rsidRPr="00A44F84">
        <w:rPr>
          <w:rFonts w:ascii="Times New Roman" w:hAnsi="Times New Roman"/>
          <w:sz w:val="24"/>
        </w:rPr>
        <w:t>Биоелектроника</w:t>
      </w:r>
      <w:proofErr w:type="spellEnd"/>
      <w:r w:rsidRPr="00A44F84">
        <w:rPr>
          <w:rFonts w:ascii="Times New Roman" w:hAnsi="Times New Roman"/>
          <w:sz w:val="24"/>
        </w:rPr>
        <w:t xml:space="preserve">– моделиране и характеризиране на </w:t>
      </w:r>
      <w:proofErr w:type="spellStart"/>
      <w:r w:rsidRPr="00A44F84">
        <w:rPr>
          <w:rFonts w:ascii="Times New Roman" w:hAnsi="Times New Roman"/>
          <w:sz w:val="24"/>
        </w:rPr>
        <w:t>зарядов</w:t>
      </w:r>
      <w:proofErr w:type="spellEnd"/>
      <w:r w:rsidRPr="00A44F84">
        <w:rPr>
          <w:rFonts w:ascii="Times New Roman" w:hAnsi="Times New Roman"/>
          <w:sz w:val="24"/>
        </w:rPr>
        <w:t xml:space="preserve"> пренос и обработка на сигнали в </w:t>
      </w:r>
      <w:proofErr w:type="spellStart"/>
      <w:r w:rsidRPr="00A44F84">
        <w:rPr>
          <w:rFonts w:ascii="Times New Roman" w:hAnsi="Times New Roman"/>
          <w:sz w:val="24"/>
        </w:rPr>
        <w:t>биообекти</w:t>
      </w:r>
      <w:proofErr w:type="spellEnd"/>
      <w:r w:rsidRPr="00A44F84">
        <w:rPr>
          <w:rFonts w:ascii="Times New Roman" w:hAnsi="Times New Roman"/>
          <w:sz w:val="24"/>
        </w:rPr>
        <w:t xml:space="preserve"> като протеини, DNA и др. за разработване на градивни елементи и създаване на прототипи на интегрални устройства и сензори;</w:t>
      </w:r>
    </w:p>
    <w:p w14:paraId="52DFF15F"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Системи и технологии за развитие на Синята икономика; </w:t>
      </w:r>
    </w:p>
    <w:p w14:paraId="743BBA6D"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Системи и технологии, базирани на мобилност и местоположение;</w:t>
      </w:r>
    </w:p>
    <w:p w14:paraId="326BDD89"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w:t>
      </w:r>
      <w:proofErr w:type="spellStart"/>
      <w:r w:rsidRPr="00A44F84">
        <w:rPr>
          <w:rFonts w:ascii="Times New Roman" w:hAnsi="Times New Roman"/>
          <w:sz w:val="24"/>
        </w:rPr>
        <w:t>Фотоника</w:t>
      </w:r>
      <w:proofErr w:type="spellEnd"/>
      <w:r w:rsidRPr="00A44F84">
        <w:rPr>
          <w:rFonts w:ascii="Times New Roman" w:hAnsi="Times New Roman"/>
          <w:sz w:val="24"/>
        </w:rPr>
        <w:t xml:space="preserve"> и технологии за изображения;</w:t>
      </w:r>
    </w:p>
    <w:p w14:paraId="6F1EA702"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Моделиране (</w:t>
      </w:r>
      <w:proofErr w:type="spellStart"/>
      <w:r w:rsidRPr="00A44F84">
        <w:rPr>
          <w:rFonts w:ascii="Times New Roman" w:hAnsi="Times New Roman"/>
          <w:sz w:val="24"/>
        </w:rPr>
        <w:t>device</w:t>
      </w:r>
      <w:proofErr w:type="spellEnd"/>
      <w:r w:rsidRPr="00A44F84">
        <w:rPr>
          <w:rFonts w:ascii="Times New Roman" w:hAnsi="Times New Roman"/>
          <w:sz w:val="24"/>
        </w:rPr>
        <w:t xml:space="preserve"> </w:t>
      </w:r>
      <w:proofErr w:type="spellStart"/>
      <w:r w:rsidRPr="00A44F84">
        <w:rPr>
          <w:rFonts w:ascii="Times New Roman" w:hAnsi="Times New Roman"/>
          <w:sz w:val="24"/>
        </w:rPr>
        <w:t>modeling</w:t>
      </w:r>
      <w:proofErr w:type="spellEnd"/>
      <w:r w:rsidRPr="00A44F84">
        <w:rPr>
          <w:rFonts w:ascii="Times New Roman" w:hAnsi="Times New Roman"/>
          <w:sz w:val="24"/>
        </w:rPr>
        <w:t xml:space="preserve">) на полупроводникови елементи и компоненти, както и схеми и системи, съдържащи конвенционални и неконвенционални </w:t>
      </w:r>
      <w:proofErr w:type="spellStart"/>
      <w:r w:rsidRPr="00A44F84">
        <w:rPr>
          <w:rFonts w:ascii="Times New Roman" w:hAnsi="Times New Roman"/>
          <w:sz w:val="24"/>
        </w:rPr>
        <w:t>субмикронни</w:t>
      </w:r>
      <w:proofErr w:type="spellEnd"/>
      <w:r w:rsidRPr="00A44F84">
        <w:rPr>
          <w:rFonts w:ascii="Times New Roman" w:hAnsi="Times New Roman"/>
          <w:sz w:val="24"/>
        </w:rPr>
        <w:t xml:space="preserve"> и </w:t>
      </w:r>
      <w:proofErr w:type="spellStart"/>
      <w:r w:rsidRPr="00A44F84">
        <w:rPr>
          <w:rFonts w:ascii="Times New Roman" w:hAnsi="Times New Roman"/>
          <w:sz w:val="24"/>
        </w:rPr>
        <w:t>наноразмерни</w:t>
      </w:r>
      <w:proofErr w:type="spellEnd"/>
      <w:r w:rsidRPr="00A44F84">
        <w:rPr>
          <w:rFonts w:ascii="Times New Roman" w:hAnsi="Times New Roman"/>
          <w:sz w:val="24"/>
        </w:rPr>
        <w:t xml:space="preserve"> устройства – компактни модели, физични модели, поведенчески модели, логически модели, системни модели; </w:t>
      </w:r>
      <w:proofErr w:type="spellStart"/>
      <w:r w:rsidRPr="00A44F84">
        <w:rPr>
          <w:rFonts w:ascii="Times New Roman" w:hAnsi="Times New Roman"/>
          <w:sz w:val="24"/>
        </w:rPr>
        <w:t>Схемно</w:t>
      </w:r>
      <w:proofErr w:type="spellEnd"/>
      <w:r w:rsidRPr="00A44F84">
        <w:rPr>
          <w:rFonts w:ascii="Times New Roman" w:hAnsi="Times New Roman"/>
          <w:sz w:val="24"/>
        </w:rPr>
        <w:t xml:space="preserve"> (</w:t>
      </w:r>
      <w:proofErr w:type="spellStart"/>
      <w:r w:rsidRPr="00A44F84">
        <w:rPr>
          <w:rFonts w:ascii="Times New Roman" w:hAnsi="Times New Roman"/>
          <w:sz w:val="24"/>
        </w:rPr>
        <w:t>circuit</w:t>
      </w:r>
      <w:proofErr w:type="spellEnd"/>
      <w:r w:rsidRPr="00A44F84">
        <w:rPr>
          <w:rFonts w:ascii="Times New Roman" w:hAnsi="Times New Roman"/>
          <w:sz w:val="24"/>
        </w:rPr>
        <w:t>) проектиране (ECAD), топологично (</w:t>
      </w:r>
      <w:proofErr w:type="spellStart"/>
      <w:r w:rsidRPr="00A44F84">
        <w:rPr>
          <w:rFonts w:ascii="Times New Roman" w:hAnsi="Times New Roman"/>
          <w:sz w:val="24"/>
        </w:rPr>
        <w:t>layout</w:t>
      </w:r>
      <w:proofErr w:type="spellEnd"/>
      <w:r w:rsidRPr="00A44F84">
        <w:rPr>
          <w:rFonts w:ascii="Times New Roman" w:hAnsi="Times New Roman"/>
          <w:sz w:val="24"/>
        </w:rPr>
        <w:t xml:space="preserve">) проектиране (ECAD), технологично проектиране (TCAD) и разработване на интегрални схеми и системи – цифрови, аналогови, </w:t>
      </w:r>
      <w:proofErr w:type="spellStart"/>
      <w:r w:rsidRPr="00A44F84">
        <w:rPr>
          <w:rFonts w:ascii="Times New Roman" w:hAnsi="Times New Roman"/>
          <w:sz w:val="24"/>
        </w:rPr>
        <w:t>смесеносигнални</w:t>
      </w:r>
      <w:proofErr w:type="spellEnd"/>
      <w:r w:rsidRPr="00A44F84">
        <w:rPr>
          <w:rFonts w:ascii="Times New Roman" w:hAnsi="Times New Roman"/>
          <w:sz w:val="24"/>
        </w:rPr>
        <w:t xml:space="preserve">, RF; Проектиране, разработване, изследване, </w:t>
      </w:r>
      <w:proofErr w:type="spellStart"/>
      <w:r w:rsidRPr="00A44F84">
        <w:rPr>
          <w:rFonts w:ascii="Times New Roman" w:hAnsi="Times New Roman"/>
          <w:sz w:val="24"/>
        </w:rPr>
        <w:t>прототипиране</w:t>
      </w:r>
      <w:proofErr w:type="spellEnd"/>
      <w:r w:rsidRPr="00A44F84">
        <w:rPr>
          <w:rFonts w:ascii="Times New Roman" w:hAnsi="Times New Roman"/>
          <w:sz w:val="24"/>
        </w:rPr>
        <w:t xml:space="preserve"> и окачествяване на специализирани аналогови и </w:t>
      </w:r>
      <w:proofErr w:type="spellStart"/>
      <w:r w:rsidRPr="00A44F84">
        <w:rPr>
          <w:rFonts w:ascii="Times New Roman" w:hAnsi="Times New Roman"/>
          <w:sz w:val="24"/>
        </w:rPr>
        <w:t>цифроаналогови</w:t>
      </w:r>
      <w:proofErr w:type="spellEnd"/>
      <w:r w:rsidRPr="00A44F84">
        <w:rPr>
          <w:rFonts w:ascii="Times New Roman" w:hAnsi="Times New Roman"/>
          <w:sz w:val="24"/>
        </w:rPr>
        <w:t xml:space="preserve"> интегрални схеми (ASIC), включително EMC и ESD защита-върху-чип; Верификация и тестване на полупроводникови интегрални схеми в процеса на разработване и в процеса на производство;</w:t>
      </w:r>
    </w:p>
    <w:p w14:paraId="05F9FA8E"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Виртуални технологии за развитие на нови продукти и процеси, виртуално </w:t>
      </w:r>
      <w:proofErr w:type="spellStart"/>
      <w:r w:rsidRPr="00A44F84">
        <w:rPr>
          <w:rFonts w:ascii="Times New Roman" w:hAnsi="Times New Roman"/>
          <w:sz w:val="24"/>
        </w:rPr>
        <w:t>прототипиране</w:t>
      </w:r>
      <w:proofErr w:type="spellEnd"/>
      <w:r w:rsidRPr="00A44F84">
        <w:rPr>
          <w:rFonts w:ascii="Times New Roman" w:hAnsi="Times New Roman"/>
          <w:sz w:val="24"/>
        </w:rPr>
        <w:t xml:space="preserve"> и оптимизация;</w:t>
      </w:r>
    </w:p>
    <w:p w14:paraId="620DD2C1"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Проектиране, разработване, характеризиране и </w:t>
      </w:r>
      <w:proofErr w:type="spellStart"/>
      <w:r w:rsidRPr="00A44F84">
        <w:rPr>
          <w:rFonts w:ascii="Times New Roman" w:hAnsi="Times New Roman"/>
          <w:sz w:val="24"/>
        </w:rPr>
        <w:t>прототипиране</w:t>
      </w:r>
      <w:proofErr w:type="spellEnd"/>
      <w:r w:rsidRPr="00A44F84">
        <w:rPr>
          <w:rFonts w:ascii="Times New Roman" w:hAnsi="Times New Roman"/>
          <w:sz w:val="24"/>
        </w:rPr>
        <w:t xml:space="preserve"> на MEMS устройства и структури за сензори, RF, </w:t>
      </w:r>
      <w:proofErr w:type="spellStart"/>
      <w:r w:rsidRPr="00A44F84">
        <w:rPr>
          <w:rFonts w:ascii="Times New Roman" w:hAnsi="Times New Roman"/>
          <w:sz w:val="24"/>
        </w:rPr>
        <w:t>биомедицински</w:t>
      </w:r>
      <w:proofErr w:type="spellEnd"/>
      <w:r w:rsidRPr="00A44F84">
        <w:rPr>
          <w:rFonts w:ascii="Times New Roman" w:hAnsi="Times New Roman"/>
          <w:sz w:val="24"/>
        </w:rPr>
        <w:t>, индустриални, земеделски, фармакология и др. приложения;</w:t>
      </w:r>
    </w:p>
    <w:p w14:paraId="475B26A8"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Асемблиране и </w:t>
      </w:r>
      <w:proofErr w:type="spellStart"/>
      <w:r w:rsidRPr="00A44F84">
        <w:rPr>
          <w:rFonts w:ascii="Times New Roman" w:hAnsi="Times New Roman"/>
          <w:sz w:val="24"/>
        </w:rPr>
        <w:t>корпусиране</w:t>
      </w:r>
      <w:proofErr w:type="spellEnd"/>
      <w:r w:rsidRPr="00A44F84">
        <w:rPr>
          <w:rFonts w:ascii="Times New Roman" w:hAnsi="Times New Roman"/>
          <w:sz w:val="24"/>
        </w:rPr>
        <w:t xml:space="preserve"> на полупроводникови чипове;</w:t>
      </w:r>
    </w:p>
    <w:p w14:paraId="0EE6CE21"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Анализ на отказите (</w:t>
      </w:r>
      <w:proofErr w:type="spellStart"/>
      <w:r w:rsidRPr="00A44F84">
        <w:rPr>
          <w:rFonts w:ascii="Times New Roman" w:hAnsi="Times New Roman"/>
          <w:sz w:val="24"/>
        </w:rPr>
        <w:t>failure</w:t>
      </w:r>
      <w:proofErr w:type="spellEnd"/>
      <w:r w:rsidRPr="00A44F84">
        <w:rPr>
          <w:rFonts w:ascii="Times New Roman" w:hAnsi="Times New Roman"/>
          <w:sz w:val="24"/>
        </w:rPr>
        <w:t xml:space="preserve"> </w:t>
      </w:r>
      <w:proofErr w:type="spellStart"/>
      <w:r w:rsidRPr="00A44F84">
        <w:rPr>
          <w:rFonts w:ascii="Times New Roman" w:hAnsi="Times New Roman"/>
          <w:sz w:val="24"/>
        </w:rPr>
        <w:t>analysis</w:t>
      </w:r>
      <w:proofErr w:type="spellEnd"/>
      <w:r w:rsidRPr="00A44F84">
        <w:rPr>
          <w:rFonts w:ascii="Times New Roman" w:hAnsi="Times New Roman"/>
          <w:sz w:val="24"/>
        </w:rPr>
        <w:t>) в интегрални схеми, системи, устройства, модули; Разработване на софтуер за вградени системи (</w:t>
      </w:r>
      <w:proofErr w:type="spellStart"/>
      <w:r w:rsidRPr="00A44F84">
        <w:rPr>
          <w:rFonts w:ascii="Times New Roman" w:hAnsi="Times New Roman"/>
          <w:sz w:val="24"/>
        </w:rPr>
        <w:t>embedded</w:t>
      </w:r>
      <w:proofErr w:type="spellEnd"/>
      <w:r w:rsidRPr="00A44F84">
        <w:rPr>
          <w:rFonts w:ascii="Times New Roman" w:hAnsi="Times New Roman"/>
          <w:sz w:val="24"/>
        </w:rPr>
        <w:t xml:space="preserve"> </w:t>
      </w:r>
      <w:proofErr w:type="spellStart"/>
      <w:r w:rsidRPr="00A44F84">
        <w:rPr>
          <w:rFonts w:ascii="Times New Roman" w:hAnsi="Times New Roman"/>
          <w:sz w:val="24"/>
        </w:rPr>
        <w:t>systems</w:t>
      </w:r>
      <w:proofErr w:type="spellEnd"/>
      <w:r w:rsidRPr="00A44F84">
        <w:rPr>
          <w:rFonts w:ascii="Times New Roman" w:hAnsi="Times New Roman"/>
          <w:sz w:val="24"/>
        </w:rPr>
        <w:t>), както и софтуерни решения за проектиране (EDA), вкл. с отворен код;</w:t>
      </w:r>
    </w:p>
    <w:p w14:paraId="477E8C53"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Синтез и характеризиране на нови материали с приложения в </w:t>
      </w:r>
      <w:proofErr w:type="spellStart"/>
      <w:r w:rsidRPr="00A44F84">
        <w:rPr>
          <w:rFonts w:ascii="Times New Roman" w:hAnsi="Times New Roman"/>
          <w:sz w:val="24"/>
        </w:rPr>
        <w:t>микро</w:t>
      </w:r>
      <w:proofErr w:type="spellEnd"/>
      <w:r w:rsidRPr="00A44F84">
        <w:rPr>
          <w:rFonts w:ascii="Times New Roman" w:hAnsi="Times New Roman"/>
          <w:sz w:val="24"/>
        </w:rPr>
        <w:t xml:space="preserve">- и </w:t>
      </w:r>
      <w:proofErr w:type="spellStart"/>
      <w:r w:rsidRPr="00A44F84">
        <w:rPr>
          <w:rFonts w:ascii="Times New Roman" w:hAnsi="Times New Roman"/>
          <w:sz w:val="24"/>
        </w:rPr>
        <w:t>наноелектрониката</w:t>
      </w:r>
      <w:proofErr w:type="spellEnd"/>
      <w:r w:rsidRPr="00A44F84">
        <w:rPr>
          <w:rFonts w:ascii="Times New Roman" w:hAnsi="Times New Roman"/>
          <w:sz w:val="24"/>
        </w:rPr>
        <w:t>;</w:t>
      </w:r>
    </w:p>
    <w:p w14:paraId="5CDA18CD"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lastRenderedPageBreak/>
        <w:t>- Проектиране, разработване и производство на устройства, съоръжения и системи с приложение в полупроводниковите производства; Пилотни линии за експериментиране, разработване и тестване на иновативни процеси, съоръжения и технологии;</w:t>
      </w:r>
    </w:p>
    <w:p w14:paraId="35F669B5" w14:textId="77777777" w:rsidR="0036085C" w:rsidRPr="00A44F84" w:rsidRDefault="0036085C" w:rsidP="0078160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Моделиране, характеризиране, проектиране и разработване на процеси и технологии за преобразуване на събраната енергия (</w:t>
      </w:r>
      <w:proofErr w:type="spellStart"/>
      <w:r w:rsidRPr="00A44F84">
        <w:rPr>
          <w:rFonts w:ascii="Times New Roman" w:hAnsi="Times New Roman"/>
          <w:sz w:val="24"/>
        </w:rPr>
        <w:t>energy</w:t>
      </w:r>
      <w:proofErr w:type="spellEnd"/>
      <w:r w:rsidRPr="00A44F84">
        <w:rPr>
          <w:rFonts w:ascii="Times New Roman" w:hAnsi="Times New Roman"/>
          <w:sz w:val="24"/>
        </w:rPr>
        <w:t xml:space="preserve"> </w:t>
      </w:r>
      <w:proofErr w:type="spellStart"/>
      <w:r w:rsidRPr="00A44F84">
        <w:rPr>
          <w:rFonts w:ascii="Times New Roman" w:hAnsi="Times New Roman"/>
          <w:sz w:val="24"/>
        </w:rPr>
        <w:t>harvesting</w:t>
      </w:r>
      <w:proofErr w:type="spellEnd"/>
      <w:r w:rsidRPr="00A44F84">
        <w:rPr>
          <w:rFonts w:ascii="Times New Roman" w:hAnsi="Times New Roman"/>
          <w:sz w:val="24"/>
        </w:rPr>
        <w:t xml:space="preserve">), както и проектиране, </w:t>
      </w:r>
      <w:proofErr w:type="spellStart"/>
      <w:r w:rsidRPr="00A44F84">
        <w:rPr>
          <w:rFonts w:ascii="Times New Roman" w:hAnsi="Times New Roman"/>
          <w:sz w:val="24"/>
        </w:rPr>
        <w:t>прототипиране</w:t>
      </w:r>
      <w:proofErr w:type="spellEnd"/>
      <w:r w:rsidRPr="00A44F84">
        <w:rPr>
          <w:rFonts w:ascii="Times New Roman" w:hAnsi="Times New Roman"/>
          <w:sz w:val="24"/>
        </w:rPr>
        <w:t xml:space="preserve"> и производство на такива устройства;</w:t>
      </w:r>
    </w:p>
    <w:p w14:paraId="49421A8C" w14:textId="77777777" w:rsidR="0036085C" w:rsidRPr="00A44F84" w:rsidRDefault="0036085C" w:rsidP="0036085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Разработване, усъвършенстване и адаптиране на подходи, технологии за ускоряване на разработването на квантови чипове.</w:t>
      </w:r>
    </w:p>
    <w:p w14:paraId="080145E1" w14:textId="63A087F1" w:rsidR="0036085C" w:rsidRPr="00A44F84" w:rsidRDefault="005E54AA"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3.</w:t>
      </w:r>
      <w:r w:rsidRPr="00A44F84">
        <w:rPr>
          <w:rFonts w:ascii="Times New Roman" w:hAnsi="Times New Roman"/>
          <w:sz w:val="24"/>
        </w:rPr>
        <w:t xml:space="preserve"> </w:t>
      </w:r>
      <w:r w:rsidR="0036085C" w:rsidRPr="00A44F84">
        <w:rPr>
          <w:rFonts w:ascii="Times New Roman" w:hAnsi="Times New Roman"/>
          <w:sz w:val="24"/>
        </w:rPr>
        <w:t xml:space="preserve">В рамките на </w:t>
      </w:r>
      <w:r w:rsidR="0036085C" w:rsidRPr="00A44F84">
        <w:rPr>
          <w:rFonts w:ascii="Times New Roman" w:hAnsi="Times New Roman"/>
          <w:b/>
          <w:sz w:val="24"/>
        </w:rPr>
        <w:t>тематична област „Индустрия за здравословен живот, биоикономика и биотехнологии</w:t>
      </w:r>
      <w:r w:rsidR="00781604" w:rsidRPr="00A44F84">
        <w:rPr>
          <w:rFonts w:ascii="Times New Roman" w:hAnsi="Times New Roman"/>
          <w:b/>
          <w:sz w:val="24"/>
        </w:rPr>
        <w:t>“</w:t>
      </w:r>
      <w:r w:rsidR="00896724" w:rsidRPr="00A44F84">
        <w:rPr>
          <w:rStyle w:val="FootnoteReference"/>
          <w:rFonts w:ascii="Times New Roman" w:hAnsi="Times New Roman"/>
          <w:b/>
          <w:sz w:val="24"/>
        </w:rPr>
        <w:footnoteReference w:id="32"/>
      </w:r>
      <w:r w:rsidR="0036085C" w:rsidRPr="00A44F84">
        <w:rPr>
          <w:rFonts w:ascii="Times New Roman" w:hAnsi="Times New Roman"/>
          <w:sz w:val="24"/>
        </w:rPr>
        <w:t xml:space="preserve">  се включват следните приоритетни подобласти:</w:t>
      </w:r>
    </w:p>
    <w:p w14:paraId="33E2741F"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Методи за чисто производство, съхранение, преработка и достигане до крайния потребител на специфични български съставки, средства и продукти (вкл. кисело мляко, мед и пчелни продукти, хляб, вино, млечни и месни продукти, етерични масла, бира, билки и билкови продукти, козметични средства и продукти);</w:t>
      </w:r>
    </w:p>
    <w:p w14:paraId="118DA99F"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Производство на инструменти, оборудване, консумативи за медицинска и дентална диагностика и терапия и/или участие в над-национална производствена верига;</w:t>
      </w:r>
    </w:p>
    <w:p w14:paraId="02B102DF"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Персонална медицина, диагностика и индивидуална терапия, лечебни и лекарствени форми и средства;</w:t>
      </w:r>
    </w:p>
    <w:p w14:paraId="5BC7CAC6"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Медицински и лечебен туризъм с акцент върху възможностите за персонализация (немасов, а персонален туризъм);</w:t>
      </w:r>
    </w:p>
    <w:p w14:paraId="1ABAFCC1"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Биотехнологии с пряко приложение за здравословен начин на живот;</w:t>
      </w:r>
    </w:p>
    <w:p w14:paraId="127F3508"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Въвеждане на иновативни методи в селското стопанство и рибовъдството, без използване на химически препарати за борба с вредители и торене;</w:t>
      </w:r>
    </w:p>
    <w:p w14:paraId="3522413C"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Приложение на нови методи и технологии в устойчивото ползване на речни и морски ресурси;</w:t>
      </w:r>
    </w:p>
    <w:p w14:paraId="7E2D5FA7"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Синя и зелена </w:t>
      </w:r>
      <w:proofErr w:type="spellStart"/>
      <w:r w:rsidRPr="00A44F84">
        <w:rPr>
          <w:rFonts w:ascii="Times New Roman" w:hAnsi="Times New Roman"/>
          <w:sz w:val="24"/>
        </w:rPr>
        <w:t>биобазирана</w:t>
      </w:r>
      <w:proofErr w:type="spellEnd"/>
      <w:r w:rsidRPr="00A44F84">
        <w:rPr>
          <w:rFonts w:ascii="Times New Roman" w:hAnsi="Times New Roman"/>
          <w:sz w:val="24"/>
        </w:rPr>
        <w:t xml:space="preserve"> икономика;</w:t>
      </w:r>
    </w:p>
    <w:p w14:paraId="2DBB8719"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Индустриални биотехнологии;</w:t>
      </w:r>
    </w:p>
    <w:p w14:paraId="0E3AA69F"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ИКТ с приложение в тематичната област;</w:t>
      </w:r>
    </w:p>
    <w:p w14:paraId="7B16E1BF"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Ин витро, тъканно инженерство и регенеративна медицина;</w:t>
      </w:r>
    </w:p>
    <w:p w14:paraId="37DF613C" w14:textId="77777777" w:rsidR="0036085C" w:rsidRPr="00A44F84" w:rsidRDefault="0036085C" w:rsidP="0036085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 </w:t>
      </w:r>
      <w:proofErr w:type="spellStart"/>
      <w:r w:rsidRPr="00A44F84">
        <w:rPr>
          <w:rFonts w:ascii="Times New Roman" w:hAnsi="Times New Roman"/>
          <w:sz w:val="24"/>
        </w:rPr>
        <w:t>Фотоника</w:t>
      </w:r>
      <w:proofErr w:type="spellEnd"/>
      <w:r w:rsidRPr="00A44F84">
        <w:rPr>
          <w:rFonts w:ascii="Times New Roman" w:hAnsi="Times New Roman"/>
          <w:sz w:val="24"/>
        </w:rPr>
        <w:t xml:space="preserve"> и технологии за изображения, екрани и технологии за дисплей.</w:t>
      </w:r>
    </w:p>
    <w:p w14:paraId="0FA21696" w14:textId="33531A02" w:rsidR="0036085C" w:rsidRPr="00A44F84" w:rsidRDefault="005E54AA"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lastRenderedPageBreak/>
        <w:t>4.</w:t>
      </w:r>
      <w:r w:rsidRPr="00A44F84">
        <w:rPr>
          <w:rFonts w:ascii="Times New Roman" w:hAnsi="Times New Roman"/>
          <w:sz w:val="24"/>
        </w:rPr>
        <w:t xml:space="preserve"> </w:t>
      </w:r>
      <w:r w:rsidR="0036085C" w:rsidRPr="00A44F84">
        <w:rPr>
          <w:rFonts w:ascii="Times New Roman" w:hAnsi="Times New Roman"/>
          <w:sz w:val="24"/>
        </w:rPr>
        <w:t xml:space="preserve">В рамките на </w:t>
      </w:r>
      <w:r w:rsidR="0036085C" w:rsidRPr="00A44F84">
        <w:rPr>
          <w:rFonts w:ascii="Times New Roman" w:hAnsi="Times New Roman"/>
          <w:b/>
          <w:sz w:val="24"/>
        </w:rPr>
        <w:t>тематична област „Нови технологии в креативните и рекреативните индустрии</w:t>
      </w:r>
      <w:r w:rsidR="00665940" w:rsidRPr="00A44F84">
        <w:rPr>
          <w:rFonts w:ascii="Times New Roman" w:hAnsi="Times New Roman"/>
          <w:b/>
          <w:sz w:val="24"/>
        </w:rPr>
        <w:t>“</w:t>
      </w:r>
      <w:r w:rsidR="0036085C" w:rsidRPr="00A44F84">
        <w:rPr>
          <w:rFonts w:ascii="Times New Roman" w:hAnsi="Times New Roman"/>
          <w:sz w:val="24"/>
        </w:rPr>
        <w:t xml:space="preserve"> се включват следните приоритетни подобласти:</w:t>
      </w:r>
    </w:p>
    <w:p w14:paraId="58493F86"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Културните и творческите индустрии, вкл. дигитализация (според дефиниция на ЕК: архитектура, архивно дело и библиотекарство, артистично занаятчийство, аудио-визуални форми (филми, ТВ, видео игри и мултимедия), културно наследство, дизайн, вкл. моден дизайн, фестивали, музика, сценични и визуални изкуства, издателска дейност, радио);</w:t>
      </w:r>
    </w:p>
    <w:p w14:paraId="0D16D904"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Компютърни и мобилни приложения и игри с образователен, маркетинг и/или развлекателен характер;</w:t>
      </w:r>
    </w:p>
    <w:p w14:paraId="4090200E" w14:textId="77777777" w:rsidR="0036085C" w:rsidRPr="00A44F84" w:rsidRDefault="0036085C" w:rsidP="0036085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Производство на стоки и съоръжения с пряко приложение в тези сфери (напр. национални (регионални) носии, велосипеди, стени за катерене и др. стоки и услуги за алтернативни и екстремни спортове и туризъм, костюми, декори, материали за исторически възстановки, специализирана екипировка и оборудване, печатни издания).</w:t>
      </w:r>
    </w:p>
    <w:p w14:paraId="742A9C5D" w14:textId="7F566903" w:rsidR="0036085C" w:rsidRPr="00A44F84" w:rsidRDefault="005E54AA"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5.</w:t>
      </w:r>
      <w:r w:rsidRPr="00A44F84">
        <w:rPr>
          <w:rFonts w:ascii="Times New Roman" w:hAnsi="Times New Roman"/>
          <w:sz w:val="24"/>
        </w:rPr>
        <w:t xml:space="preserve"> </w:t>
      </w:r>
      <w:r w:rsidR="0036085C" w:rsidRPr="00A44F84">
        <w:rPr>
          <w:rFonts w:ascii="Times New Roman" w:hAnsi="Times New Roman"/>
          <w:sz w:val="24"/>
        </w:rPr>
        <w:t xml:space="preserve">В рамките на </w:t>
      </w:r>
      <w:r w:rsidR="0036085C" w:rsidRPr="00A44F84">
        <w:rPr>
          <w:rFonts w:ascii="Times New Roman" w:hAnsi="Times New Roman"/>
          <w:b/>
          <w:sz w:val="24"/>
        </w:rPr>
        <w:t>тематична област „Чисти технологии, кръгова и нисковъглеродна икономика</w:t>
      </w:r>
      <w:r w:rsidR="00665940" w:rsidRPr="00A44F84">
        <w:rPr>
          <w:rFonts w:ascii="Times New Roman" w:hAnsi="Times New Roman"/>
          <w:b/>
          <w:sz w:val="24"/>
        </w:rPr>
        <w:t>“</w:t>
      </w:r>
      <w:r w:rsidR="0036085C" w:rsidRPr="00A44F84">
        <w:rPr>
          <w:rFonts w:ascii="Times New Roman" w:hAnsi="Times New Roman"/>
          <w:sz w:val="24"/>
        </w:rPr>
        <w:t xml:space="preserve"> се включват следните приоритетни подобласти:</w:t>
      </w:r>
    </w:p>
    <w:p w14:paraId="21BD8F7A"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Иновации в областта на производството, съхранение, спестяване, ефективно разпределение и потребление на енергия, вкл. от различни възобновяеми енергийни източници;</w:t>
      </w:r>
    </w:p>
    <w:p w14:paraId="0036002F"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Създаване на съвременни информационни комплекси за автономни енергийни системи;</w:t>
      </w:r>
    </w:p>
    <w:p w14:paraId="32B1BBC7"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Водород - базирани технологии: производство на водород с акцент върху зеления водород, съхранение, транспорт и използване на водорода в индустрията, енергетиката, транспорта и бита;</w:t>
      </w:r>
    </w:p>
    <w:p w14:paraId="677D9DAE"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 Разработване на иновативни устойчиви технологии за интегриране на водород в промишлени процеси, особено тези, които са по-трудни за </w:t>
      </w:r>
      <w:proofErr w:type="spellStart"/>
      <w:r w:rsidRPr="00A44F84">
        <w:rPr>
          <w:rFonts w:ascii="Times New Roman" w:hAnsi="Times New Roman"/>
          <w:sz w:val="24"/>
        </w:rPr>
        <w:t>декарбонизация</w:t>
      </w:r>
      <w:proofErr w:type="spellEnd"/>
      <w:r w:rsidRPr="00A44F84">
        <w:rPr>
          <w:rFonts w:ascii="Times New Roman" w:hAnsi="Times New Roman"/>
          <w:sz w:val="24"/>
        </w:rPr>
        <w:t>, като стомана, цимент и стъкло;</w:t>
      </w:r>
    </w:p>
    <w:p w14:paraId="59170303"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Разработване и внедряване на технологии свързани с устойчивата мобилност (батерийна и водородна), базирана на водород и други алтернативни горива, свързана инфраструктура и еко-мобилността;</w:t>
      </w:r>
    </w:p>
    <w:p w14:paraId="62DB6C05" w14:textId="77777777" w:rsidR="0036085C" w:rsidRPr="00A44F84" w:rsidRDefault="0036085C" w:rsidP="00665940">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Технологии за ефективно използване на ресурсите, за намаляване съдържанието на опасни вещества, за използване на алтернативни суровини и материали, за удължаване живота на продуктите и използването им в други производства и услуги;</w:t>
      </w:r>
    </w:p>
    <w:p w14:paraId="16CBE52B" w14:textId="77777777" w:rsidR="0036085C" w:rsidRPr="00A44F84" w:rsidRDefault="0036085C" w:rsidP="0036085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Безотпадни технологии и методи за включване на отпадъчни продукти и материали от производства в други производства и услуги.</w:t>
      </w:r>
    </w:p>
    <w:p w14:paraId="345E579A" w14:textId="6B8378F6" w:rsidR="00712D37" w:rsidRDefault="00712D37" w:rsidP="00712D37">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 xml:space="preserve">ВАЖНО: </w:t>
      </w:r>
      <w:r w:rsidRPr="00A44F84">
        <w:rPr>
          <w:rFonts w:ascii="Times New Roman" w:hAnsi="Times New Roman"/>
          <w:sz w:val="24"/>
        </w:rPr>
        <w:t>Във връзка с горепосочен</w:t>
      </w:r>
      <w:r w:rsidR="00D13A4F" w:rsidRPr="00A44F84">
        <w:rPr>
          <w:rFonts w:ascii="Times New Roman" w:hAnsi="Times New Roman"/>
          <w:sz w:val="24"/>
        </w:rPr>
        <w:t>ите</w:t>
      </w:r>
      <w:r w:rsidRPr="00A44F84">
        <w:rPr>
          <w:rFonts w:ascii="Times New Roman" w:hAnsi="Times New Roman"/>
          <w:sz w:val="24"/>
        </w:rPr>
        <w:t xml:space="preserve"> изискван</w:t>
      </w:r>
      <w:r w:rsidR="00D13A4F" w:rsidRPr="00A44F84">
        <w:rPr>
          <w:rFonts w:ascii="Times New Roman" w:hAnsi="Times New Roman"/>
          <w:sz w:val="24"/>
        </w:rPr>
        <w:t>ия</w:t>
      </w:r>
      <w:r w:rsidRPr="00A44F84">
        <w:rPr>
          <w:rFonts w:ascii="Times New Roman" w:hAnsi="Times New Roman"/>
          <w:sz w:val="24"/>
        </w:rPr>
        <w:t xml:space="preserve"> за допустимост на проектите по т. 13.1, подточк</w:t>
      </w:r>
      <w:r w:rsidR="00D13A4F" w:rsidRPr="00A44F84">
        <w:rPr>
          <w:rFonts w:ascii="Times New Roman" w:hAnsi="Times New Roman"/>
          <w:sz w:val="24"/>
        </w:rPr>
        <w:t>и</w:t>
      </w:r>
      <w:r w:rsidRPr="00A44F84">
        <w:rPr>
          <w:rFonts w:ascii="Times New Roman" w:hAnsi="Times New Roman"/>
          <w:sz w:val="24"/>
        </w:rPr>
        <w:t xml:space="preserve"> </w:t>
      </w:r>
      <w:r w:rsidR="00D13A4F" w:rsidRPr="00A44F84">
        <w:rPr>
          <w:rFonts w:ascii="Times New Roman" w:hAnsi="Times New Roman"/>
          <w:sz w:val="24"/>
          <w:lang w:val="en-US"/>
        </w:rPr>
        <w:t>I</w:t>
      </w:r>
      <w:r w:rsidR="00D13A4F" w:rsidRPr="00A44F84">
        <w:rPr>
          <w:rFonts w:ascii="Times New Roman" w:hAnsi="Times New Roman"/>
          <w:sz w:val="24"/>
        </w:rPr>
        <w:t xml:space="preserve">.1) и </w:t>
      </w:r>
      <w:r w:rsidRPr="00A44F84">
        <w:rPr>
          <w:rFonts w:ascii="Times New Roman" w:hAnsi="Times New Roman"/>
          <w:sz w:val="24"/>
          <w:lang w:val="en-US"/>
        </w:rPr>
        <w:t>I</w:t>
      </w:r>
      <w:r w:rsidRPr="00A44F84">
        <w:rPr>
          <w:rFonts w:ascii="Times New Roman" w:hAnsi="Times New Roman"/>
          <w:sz w:val="24"/>
        </w:rPr>
        <w:t xml:space="preserve">.2) от Условия за кандидатстване, в рамките на раздел „Финансова информация – кодове по измерения“, поле „Тематични области и приоритетни подобласти на ИСИС“ от Формуляра за кандидатстване, кандидатите следва да изберат </w:t>
      </w:r>
      <w:r w:rsidR="008809FE" w:rsidRPr="00A44F84">
        <w:rPr>
          <w:rFonts w:ascii="Times New Roman" w:hAnsi="Times New Roman"/>
          <w:sz w:val="24"/>
        </w:rPr>
        <w:t>ЕД</w:t>
      </w:r>
      <w:r w:rsidR="002D5906" w:rsidRPr="00A44F84">
        <w:rPr>
          <w:rFonts w:ascii="Times New Roman" w:hAnsi="Times New Roman"/>
          <w:sz w:val="24"/>
        </w:rPr>
        <w:t>И</w:t>
      </w:r>
      <w:r w:rsidR="008809FE" w:rsidRPr="00A44F84">
        <w:rPr>
          <w:rFonts w:ascii="Times New Roman" w:hAnsi="Times New Roman"/>
          <w:sz w:val="24"/>
        </w:rPr>
        <w:t xml:space="preserve">Н </w:t>
      </w:r>
      <w:r w:rsidR="002D5906" w:rsidRPr="00A44F84">
        <w:rPr>
          <w:rFonts w:ascii="Times New Roman" w:hAnsi="Times New Roman"/>
          <w:sz w:val="24"/>
        </w:rPr>
        <w:t>от приложимите варианти</w:t>
      </w:r>
      <w:r w:rsidRPr="00A44F84">
        <w:rPr>
          <w:rFonts w:ascii="Times New Roman" w:hAnsi="Times New Roman"/>
          <w:sz w:val="24"/>
        </w:rPr>
        <w:t xml:space="preserve">, отчитайки спецификата на </w:t>
      </w:r>
      <w:r w:rsidR="009D6536" w:rsidRPr="00A44F84">
        <w:rPr>
          <w:rFonts w:ascii="Times New Roman" w:hAnsi="Times New Roman"/>
          <w:sz w:val="24"/>
        </w:rPr>
        <w:t>в</w:t>
      </w:r>
      <w:r w:rsidR="009D6536">
        <w:rPr>
          <w:rFonts w:ascii="Times New Roman" w:hAnsi="Times New Roman"/>
          <w:sz w:val="24"/>
        </w:rPr>
        <w:t>ъвеждания</w:t>
      </w:r>
      <w:r w:rsidRPr="00A44F84">
        <w:rPr>
          <w:rFonts w:ascii="Times New Roman" w:hAnsi="Times New Roman"/>
          <w:sz w:val="24"/>
        </w:rPr>
        <w:t xml:space="preserve"> по проекта </w:t>
      </w:r>
      <w:r w:rsidR="009D6536">
        <w:rPr>
          <w:rFonts w:ascii="Times New Roman" w:hAnsi="Times New Roman"/>
          <w:sz w:val="24"/>
        </w:rPr>
        <w:t xml:space="preserve">нов модел в </w:t>
      </w:r>
      <w:r w:rsidR="00D41F53">
        <w:rPr>
          <w:rFonts w:ascii="Times New Roman" w:hAnsi="Times New Roman"/>
          <w:sz w:val="24"/>
        </w:rPr>
        <w:t>предприятието</w:t>
      </w:r>
      <w:r w:rsidRPr="00A44F84">
        <w:rPr>
          <w:rFonts w:ascii="Times New Roman" w:hAnsi="Times New Roman"/>
          <w:sz w:val="24"/>
        </w:rPr>
        <w:t>.</w:t>
      </w:r>
      <w:r w:rsidR="008809FE" w:rsidRPr="00A44F84">
        <w:t xml:space="preserve"> </w:t>
      </w:r>
      <w:r w:rsidR="008809FE" w:rsidRPr="00A44F84">
        <w:rPr>
          <w:rFonts w:ascii="Times New Roman" w:hAnsi="Times New Roman"/>
          <w:sz w:val="24"/>
        </w:rPr>
        <w:t xml:space="preserve">В случай че </w:t>
      </w:r>
      <w:r w:rsidR="009D6536">
        <w:rPr>
          <w:rFonts w:ascii="Times New Roman" w:hAnsi="Times New Roman"/>
          <w:sz w:val="24"/>
        </w:rPr>
        <w:t>въвеждания</w:t>
      </w:r>
      <w:r w:rsidR="004739C9">
        <w:rPr>
          <w:rFonts w:ascii="Times New Roman" w:hAnsi="Times New Roman"/>
          <w:sz w:val="24"/>
        </w:rPr>
        <w:t>т</w:t>
      </w:r>
      <w:r w:rsidR="009D6536">
        <w:rPr>
          <w:rFonts w:ascii="Times New Roman" w:hAnsi="Times New Roman"/>
          <w:sz w:val="24"/>
        </w:rPr>
        <w:t xml:space="preserve"> </w:t>
      </w:r>
      <w:r w:rsidR="008809FE" w:rsidRPr="00A44F84">
        <w:rPr>
          <w:rFonts w:ascii="Times New Roman" w:hAnsi="Times New Roman"/>
          <w:sz w:val="24"/>
        </w:rPr>
        <w:t xml:space="preserve">по проекта </w:t>
      </w:r>
      <w:r w:rsidR="009D6536">
        <w:rPr>
          <w:rFonts w:ascii="Times New Roman" w:hAnsi="Times New Roman"/>
          <w:sz w:val="24"/>
        </w:rPr>
        <w:t>нов модел</w:t>
      </w:r>
      <w:r w:rsidR="009D6536" w:rsidRPr="00A44F84">
        <w:rPr>
          <w:rFonts w:ascii="Times New Roman" w:hAnsi="Times New Roman"/>
          <w:sz w:val="24"/>
        </w:rPr>
        <w:t xml:space="preserve"> </w:t>
      </w:r>
      <w:r w:rsidR="008809FE" w:rsidRPr="00A44F84">
        <w:rPr>
          <w:rFonts w:ascii="Times New Roman" w:hAnsi="Times New Roman"/>
          <w:sz w:val="24"/>
        </w:rPr>
        <w:t>попада в повече от една област и/или подобласт на ИСИС 2021-2027, за целите на настоящата процедура, кандидатът следва да избере само една област и една подобласт на ИСИС като водеща.</w:t>
      </w:r>
    </w:p>
    <w:p w14:paraId="2253862A" w14:textId="6AD5AAC1" w:rsidR="00712D37" w:rsidRPr="00A44F84" w:rsidRDefault="00712D37" w:rsidP="00712D37">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lastRenderedPageBreak/>
        <w:t xml:space="preserve">Допълнително, във Формуляра за кандидатстване, в раздел „Допълнителна информация необходима за оценка на проектното предложение“, кандидатите следва да обосноват съответствието на </w:t>
      </w:r>
      <w:r w:rsidR="00B45254" w:rsidRPr="00A44F84">
        <w:rPr>
          <w:rFonts w:ascii="Times New Roman" w:hAnsi="Times New Roman"/>
          <w:sz w:val="24"/>
        </w:rPr>
        <w:t>в</w:t>
      </w:r>
      <w:r w:rsidR="009D6536">
        <w:rPr>
          <w:rFonts w:ascii="Times New Roman" w:hAnsi="Times New Roman"/>
          <w:sz w:val="24"/>
        </w:rPr>
        <w:t>ъвеждания нов модел</w:t>
      </w:r>
      <w:r w:rsidRPr="00A44F84">
        <w:rPr>
          <w:rFonts w:ascii="Times New Roman" w:hAnsi="Times New Roman"/>
          <w:sz w:val="24"/>
        </w:rPr>
        <w:t xml:space="preserve"> </w:t>
      </w:r>
      <w:r w:rsidR="00B45254" w:rsidRPr="00A44F84">
        <w:rPr>
          <w:rFonts w:ascii="Times New Roman" w:hAnsi="Times New Roman"/>
          <w:sz w:val="24"/>
        </w:rPr>
        <w:t xml:space="preserve">с посочената </w:t>
      </w:r>
      <w:r w:rsidR="00B572AE">
        <w:rPr>
          <w:rFonts w:ascii="Times New Roman" w:hAnsi="Times New Roman"/>
          <w:sz w:val="24"/>
        </w:rPr>
        <w:t>тематична област</w:t>
      </w:r>
      <w:r w:rsidR="00B572AE" w:rsidRPr="00A44F84">
        <w:rPr>
          <w:rFonts w:ascii="Times New Roman" w:hAnsi="Times New Roman"/>
          <w:sz w:val="24"/>
        </w:rPr>
        <w:t xml:space="preserve"> </w:t>
      </w:r>
      <w:r w:rsidR="00B572AE">
        <w:rPr>
          <w:rFonts w:ascii="Times New Roman" w:hAnsi="Times New Roman"/>
          <w:sz w:val="24"/>
        </w:rPr>
        <w:t xml:space="preserve">и подобласт на ИСИС </w:t>
      </w:r>
      <w:r w:rsidR="00B45254" w:rsidRPr="00A44F84">
        <w:rPr>
          <w:rFonts w:ascii="Times New Roman" w:hAnsi="Times New Roman"/>
          <w:sz w:val="24"/>
        </w:rPr>
        <w:t xml:space="preserve">в </w:t>
      </w:r>
      <w:r w:rsidR="00B45254" w:rsidRPr="00452D26">
        <w:rPr>
          <w:rFonts w:ascii="Times New Roman" w:hAnsi="Times New Roman"/>
          <w:sz w:val="24"/>
        </w:rPr>
        <w:t>поле „Тематични области и приоритетни подобласти на ИСИС“ от Формуляра</w:t>
      </w:r>
      <w:r w:rsidR="00B45254" w:rsidRPr="00A44F84">
        <w:rPr>
          <w:rFonts w:ascii="Times New Roman" w:hAnsi="Times New Roman"/>
          <w:sz w:val="24"/>
        </w:rPr>
        <w:t xml:space="preserve"> за кандидатстване</w:t>
      </w:r>
      <w:r w:rsidRPr="00A44F84">
        <w:rPr>
          <w:rFonts w:ascii="Times New Roman" w:hAnsi="Times New Roman"/>
          <w:sz w:val="24"/>
        </w:rPr>
        <w:t>.</w:t>
      </w:r>
    </w:p>
    <w:p w14:paraId="35944B06" w14:textId="3F9095DF" w:rsidR="00B45254" w:rsidRPr="00A44F84" w:rsidRDefault="00E70625" w:rsidP="00712D37">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B572AE">
        <w:rPr>
          <w:rFonts w:ascii="Times New Roman" w:hAnsi="Times New Roman"/>
          <w:sz w:val="24"/>
        </w:rPr>
        <w:t xml:space="preserve">В тази връзка, следва да е налице съответствие между информация, </w:t>
      </w:r>
      <w:r w:rsidRPr="00452D26">
        <w:rPr>
          <w:rFonts w:ascii="Times New Roman" w:hAnsi="Times New Roman"/>
          <w:sz w:val="24"/>
        </w:rPr>
        <w:t>посочена в поле „Тематични области и приоритетни подобласти на ИСИС“</w:t>
      </w:r>
      <w:r w:rsidR="002D5906" w:rsidRPr="00452D26">
        <w:rPr>
          <w:rFonts w:ascii="Times New Roman" w:hAnsi="Times New Roman"/>
          <w:sz w:val="24"/>
        </w:rPr>
        <w:t xml:space="preserve"> в раздел „Финансова информация – кодове по измерения“</w:t>
      </w:r>
      <w:r w:rsidRPr="00452D26">
        <w:rPr>
          <w:rFonts w:ascii="Times New Roman" w:hAnsi="Times New Roman"/>
          <w:sz w:val="24"/>
        </w:rPr>
        <w:t xml:space="preserve"> и </w:t>
      </w:r>
      <w:r w:rsidR="002D5906" w:rsidRPr="00452D26">
        <w:rPr>
          <w:rFonts w:ascii="Times New Roman" w:hAnsi="Times New Roman"/>
          <w:sz w:val="24"/>
        </w:rPr>
        <w:t xml:space="preserve">съответното </w:t>
      </w:r>
      <w:r w:rsidRPr="00452D26">
        <w:rPr>
          <w:rFonts w:ascii="Times New Roman" w:hAnsi="Times New Roman"/>
          <w:sz w:val="24"/>
        </w:rPr>
        <w:t xml:space="preserve">поле </w:t>
      </w:r>
      <w:r w:rsidR="002D5906" w:rsidRPr="00452D26">
        <w:rPr>
          <w:rFonts w:ascii="Times New Roman" w:hAnsi="Times New Roman"/>
          <w:sz w:val="24"/>
        </w:rPr>
        <w:t>в раздел „Допълнителна информация необходима за оценка на проектното предложение“</w:t>
      </w:r>
      <w:r w:rsidRPr="00452D26">
        <w:rPr>
          <w:rFonts w:ascii="Times New Roman" w:hAnsi="Times New Roman"/>
          <w:sz w:val="24"/>
        </w:rPr>
        <w:t xml:space="preserve"> от Формуляра за кандидатстване</w:t>
      </w:r>
      <w:r w:rsidR="00B45254" w:rsidRPr="00A92970">
        <w:rPr>
          <w:rFonts w:ascii="Times New Roman" w:hAnsi="Times New Roman"/>
          <w:sz w:val="24"/>
        </w:rPr>
        <w:t>.</w:t>
      </w:r>
      <w:r w:rsidRPr="00A92970">
        <w:rPr>
          <w:rFonts w:ascii="Times New Roman" w:hAnsi="Times New Roman"/>
          <w:sz w:val="24"/>
        </w:rPr>
        <w:t xml:space="preserve"> В случай на разминаване или пог</w:t>
      </w:r>
      <w:r w:rsidR="00B45254" w:rsidRPr="00224C3C">
        <w:rPr>
          <w:rFonts w:ascii="Times New Roman" w:hAnsi="Times New Roman"/>
          <w:sz w:val="24"/>
        </w:rPr>
        <w:t xml:space="preserve">решно идентифицирана тематична област и подобласт от ИСИС, Оценителната комисия ще извършва служебна корекция на </w:t>
      </w:r>
      <w:r w:rsidR="00B45254" w:rsidRPr="00452D26">
        <w:rPr>
          <w:rFonts w:ascii="Times New Roman" w:hAnsi="Times New Roman"/>
          <w:sz w:val="24"/>
        </w:rPr>
        <w:t>поле „Тематични области и приоритетни подобласти на ИСИС“, като водещо за определяне на коректна</w:t>
      </w:r>
      <w:r w:rsidR="00B45254" w:rsidRPr="00B572AE">
        <w:rPr>
          <w:rFonts w:ascii="Times New Roman" w:hAnsi="Times New Roman"/>
          <w:sz w:val="24"/>
        </w:rPr>
        <w:t xml:space="preserve">та област и подобласт </w:t>
      </w:r>
      <w:r w:rsidRPr="00B572AE">
        <w:rPr>
          <w:rFonts w:ascii="Times New Roman" w:hAnsi="Times New Roman"/>
          <w:sz w:val="24"/>
        </w:rPr>
        <w:t xml:space="preserve">на ИСИС </w:t>
      </w:r>
      <w:r w:rsidR="00B45254" w:rsidRPr="00B572AE">
        <w:rPr>
          <w:rFonts w:ascii="Times New Roman" w:hAnsi="Times New Roman"/>
          <w:sz w:val="24"/>
        </w:rPr>
        <w:t xml:space="preserve">ще е </w:t>
      </w:r>
      <w:r w:rsidR="00B572AE" w:rsidRPr="00B572AE">
        <w:rPr>
          <w:rFonts w:ascii="Times New Roman" w:hAnsi="Times New Roman"/>
          <w:sz w:val="24"/>
        </w:rPr>
        <w:t>информацията, представена във Формуляра за кандидатстване в цялост (вкл. в раздел „Допълнителна информация необходима за оценка на проектното предложение“)</w:t>
      </w:r>
      <w:r w:rsidR="00B45254" w:rsidRPr="00B572AE">
        <w:rPr>
          <w:rFonts w:ascii="Times New Roman" w:hAnsi="Times New Roman"/>
          <w:sz w:val="24"/>
        </w:rPr>
        <w:t>.</w:t>
      </w:r>
    </w:p>
    <w:p w14:paraId="1BA50837" w14:textId="128C02DA" w:rsidR="00E70625" w:rsidRDefault="00B572AE" w:rsidP="00244DC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Pr>
          <w:rFonts w:ascii="Times New Roman" w:hAnsi="Times New Roman"/>
          <w:b/>
          <w:sz w:val="24"/>
        </w:rPr>
        <w:t xml:space="preserve"> </w:t>
      </w:r>
      <w:r w:rsidR="00712D37" w:rsidRPr="00A44F84">
        <w:rPr>
          <w:rFonts w:ascii="Times New Roman" w:hAnsi="Times New Roman"/>
          <w:sz w:val="24"/>
        </w:rPr>
        <w:t>В случай че след проверката се установи, че не може да се определи тематичната област и подобласт</w:t>
      </w:r>
      <w:r w:rsidR="00A115BD" w:rsidRPr="00A44F84">
        <w:rPr>
          <w:rFonts w:ascii="Times New Roman" w:hAnsi="Times New Roman"/>
          <w:sz w:val="24"/>
        </w:rPr>
        <w:t xml:space="preserve"> на ИСИС 2021-2027</w:t>
      </w:r>
      <w:r w:rsidR="002D5906" w:rsidRPr="00A44F84">
        <w:rPr>
          <w:rFonts w:ascii="Times New Roman" w:hAnsi="Times New Roman"/>
          <w:sz w:val="24"/>
        </w:rPr>
        <w:t>, в която попада</w:t>
      </w:r>
      <w:r w:rsidR="00712D37" w:rsidRPr="00A44F84">
        <w:rPr>
          <w:rFonts w:ascii="Times New Roman" w:hAnsi="Times New Roman"/>
          <w:sz w:val="24"/>
        </w:rPr>
        <w:t xml:space="preserve"> </w:t>
      </w:r>
      <w:r w:rsidR="009D6536" w:rsidRPr="00A44F84">
        <w:rPr>
          <w:rFonts w:ascii="Times New Roman" w:hAnsi="Times New Roman"/>
          <w:sz w:val="24"/>
        </w:rPr>
        <w:t>в</w:t>
      </w:r>
      <w:r w:rsidR="009D6536">
        <w:rPr>
          <w:rFonts w:ascii="Times New Roman" w:hAnsi="Times New Roman"/>
          <w:sz w:val="24"/>
        </w:rPr>
        <w:t xml:space="preserve">ъведения </w:t>
      </w:r>
      <w:r>
        <w:rPr>
          <w:rFonts w:ascii="Times New Roman" w:hAnsi="Times New Roman"/>
          <w:sz w:val="24"/>
        </w:rPr>
        <w:t xml:space="preserve">в предприятието </w:t>
      </w:r>
      <w:r w:rsidR="009D6536">
        <w:rPr>
          <w:rFonts w:ascii="Times New Roman" w:hAnsi="Times New Roman"/>
          <w:sz w:val="24"/>
        </w:rPr>
        <w:t>нов модел</w:t>
      </w:r>
      <w:r w:rsidR="002D5906" w:rsidRPr="00A44F84">
        <w:rPr>
          <w:rFonts w:ascii="Times New Roman" w:hAnsi="Times New Roman"/>
          <w:sz w:val="24"/>
        </w:rPr>
        <w:t>,</w:t>
      </w:r>
      <w:r w:rsidR="00712D37" w:rsidRPr="00A44F84">
        <w:rPr>
          <w:rFonts w:ascii="Times New Roman" w:hAnsi="Times New Roman"/>
          <w:sz w:val="24"/>
        </w:rPr>
        <w:t xml:space="preserve"> или, че </w:t>
      </w:r>
      <w:r w:rsidR="009D6536">
        <w:rPr>
          <w:rFonts w:ascii="Times New Roman" w:hAnsi="Times New Roman"/>
          <w:sz w:val="24"/>
        </w:rPr>
        <w:t>същият</w:t>
      </w:r>
      <w:r w:rsidR="00712D37" w:rsidRPr="00A44F84">
        <w:rPr>
          <w:rFonts w:ascii="Times New Roman" w:hAnsi="Times New Roman"/>
          <w:sz w:val="24"/>
        </w:rPr>
        <w:t xml:space="preserve"> не попада в нито една от </w:t>
      </w:r>
      <w:r w:rsidR="00B45254" w:rsidRPr="00A44F84">
        <w:rPr>
          <w:rFonts w:ascii="Times New Roman" w:hAnsi="Times New Roman"/>
          <w:sz w:val="24"/>
        </w:rPr>
        <w:t xml:space="preserve">петте </w:t>
      </w:r>
      <w:r w:rsidR="00712D37" w:rsidRPr="00A44F84">
        <w:rPr>
          <w:rFonts w:ascii="Times New Roman" w:hAnsi="Times New Roman"/>
          <w:sz w:val="24"/>
        </w:rPr>
        <w:t>приоритетни</w:t>
      </w:r>
      <w:r w:rsidR="00B45254" w:rsidRPr="00A44F84">
        <w:rPr>
          <w:rFonts w:ascii="Times New Roman" w:hAnsi="Times New Roman"/>
          <w:sz w:val="24"/>
        </w:rPr>
        <w:t xml:space="preserve"> тематични области на</w:t>
      </w:r>
      <w:r w:rsidR="00712D37" w:rsidRPr="00A44F84">
        <w:rPr>
          <w:rFonts w:ascii="Times New Roman" w:hAnsi="Times New Roman"/>
          <w:sz w:val="24"/>
        </w:rPr>
        <w:t xml:space="preserve"> ИСИС,</w:t>
      </w:r>
      <w:r w:rsidR="002D5906" w:rsidRPr="00A44F84">
        <w:rPr>
          <w:rFonts w:ascii="Times New Roman" w:hAnsi="Times New Roman"/>
          <w:sz w:val="24"/>
        </w:rPr>
        <w:t xml:space="preserve"> </w:t>
      </w:r>
      <w:r w:rsidR="00712D37" w:rsidRPr="00B572AE">
        <w:rPr>
          <w:rFonts w:ascii="Times New Roman" w:hAnsi="Times New Roman"/>
          <w:sz w:val="24"/>
        </w:rPr>
        <w:t xml:space="preserve">проектното предложение </w:t>
      </w:r>
      <w:r w:rsidR="002D5906" w:rsidRPr="00B572AE">
        <w:rPr>
          <w:rFonts w:ascii="Times New Roman" w:hAnsi="Times New Roman"/>
          <w:sz w:val="24"/>
        </w:rPr>
        <w:t>може да бъде</w:t>
      </w:r>
      <w:r w:rsidR="00712D37" w:rsidRPr="00A44F84">
        <w:rPr>
          <w:rFonts w:ascii="Times New Roman" w:hAnsi="Times New Roman"/>
          <w:b/>
          <w:sz w:val="24"/>
        </w:rPr>
        <w:t xml:space="preserve"> отхвърл</w:t>
      </w:r>
      <w:r w:rsidR="002D5906" w:rsidRPr="00A44F84">
        <w:rPr>
          <w:rFonts w:ascii="Times New Roman" w:hAnsi="Times New Roman"/>
          <w:b/>
          <w:sz w:val="24"/>
        </w:rPr>
        <w:t>ено</w:t>
      </w:r>
      <w:r w:rsidR="00712D37" w:rsidRPr="00A44F84">
        <w:rPr>
          <w:rFonts w:ascii="Times New Roman" w:hAnsi="Times New Roman"/>
          <w:sz w:val="24"/>
        </w:rPr>
        <w:t>.</w:t>
      </w:r>
    </w:p>
    <w:p w14:paraId="205612D4" w14:textId="5CAF95D0" w:rsidR="008E7408" w:rsidRPr="00A44F84" w:rsidRDefault="008E7408" w:rsidP="00244DC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1A3531">
        <w:rPr>
          <w:rFonts w:ascii="Times New Roman" w:hAnsi="Times New Roman"/>
          <w:sz w:val="24"/>
        </w:rPr>
        <w:t xml:space="preserve">Допълнителна информация относно </w:t>
      </w:r>
      <w:r>
        <w:rPr>
          <w:rFonts w:ascii="Times New Roman" w:hAnsi="Times New Roman"/>
          <w:sz w:val="24"/>
        </w:rPr>
        <w:t>посочването на к</w:t>
      </w:r>
      <w:r w:rsidRPr="001A3531">
        <w:rPr>
          <w:rFonts w:ascii="Times New Roman" w:hAnsi="Times New Roman"/>
          <w:sz w:val="24"/>
        </w:rPr>
        <w:t>од на проекта по КИД-20</w:t>
      </w:r>
      <w:r>
        <w:rPr>
          <w:rFonts w:ascii="Times New Roman" w:hAnsi="Times New Roman"/>
          <w:sz w:val="24"/>
        </w:rPr>
        <w:t>25 на НСИ и т</w:t>
      </w:r>
      <w:r w:rsidRPr="001A3531">
        <w:rPr>
          <w:rFonts w:ascii="Times New Roman" w:hAnsi="Times New Roman"/>
          <w:sz w:val="24"/>
        </w:rPr>
        <w:t>ематични</w:t>
      </w:r>
      <w:r>
        <w:rPr>
          <w:rFonts w:ascii="Times New Roman" w:hAnsi="Times New Roman"/>
          <w:sz w:val="24"/>
        </w:rPr>
        <w:t>те</w:t>
      </w:r>
      <w:r w:rsidRPr="001A3531">
        <w:rPr>
          <w:rFonts w:ascii="Times New Roman" w:hAnsi="Times New Roman"/>
          <w:sz w:val="24"/>
        </w:rPr>
        <w:t xml:space="preserve"> области и приоритетни подобласти на ИСИС</w:t>
      </w:r>
      <w:r>
        <w:rPr>
          <w:rFonts w:ascii="Times New Roman" w:hAnsi="Times New Roman"/>
          <w:sz w:val="24"/>
        </w:rPr>
        <w:t xml:space="preserve"> 2021-2027, както и каква е разликата между двете, вкл. </w:t>
      </w:r>
      <w:r w:rsidR="00816672">
        <w:rPr>
          <w:rFonts w:ascii="Times New Roman" w:hAnsi="Times New Roman"/>
          <w:sz w:val="24"/>
        </w:rPr>
        <w:t xml:space="preserve">дадени </w:t>
      </w:r>
      <w:r>
        <w:rPr>
          <w:rFonts w:ascii="Times New Roman" w:hAnsi="Times New Roman"/>
          <w:sz w:val="24"/>
        </w:rPr>
        <w:t xml:space="preserve">примери, е </w:t>
      </w:r>
      <w:r w:rsidRPr="001A3531">
        <w:rPr>
          <w:rFonts w:ascii="Times New Roman" w:hAnsi="Times New Roman"/>
          <w:sz w:val="24"/>
        </w:rPr>
        <w:t xml:space="preserve">представена в </w:t>
      </w:r>
      <w:r w:rsidRPr="00816672">
        <w:rPr>
          <w:rFonts w:ascii="Times New Roman" w:hAnsi="Times New Roman"/>
          <w:b/>
          <w:sz w:val="24"/>
        </w:rPr>
        <w:t>Приложение 7</w:t>
      </w:r>
      <w:r w:rsidRPr="001A3531">
        <w:rPr>
          <w:rFonts w:ascii="Times New Roman" w:hAnsi="Times New Roman"/>
          <w:sz w:val="24"/>
        </w:rPr>
        <w:t>.</w:t>
      </w:r>
    </w:p>
    <w:p w14:paraId="2B4081DB" w14:textId="546EF02D" w:rsidR="000D27B7" w:rsidRPr="00A44F84" w:rsidRDefault="000D27B7" w:rsidP="000D27B7">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t xml:space="preserve">3) В случай че се изпълняват при условията на </w:t>
      </w:r>
      <w:r w:rsidRPr="00F51162">
        <w:rPr>
          <w:rFonts w:ascii="Times New Roman" w:hAnsi="Times New Roman"/>
          <w:b/>
          <w:sz w:val="24"/>
        </w:rPr>
        <w:t xml:space="preserve">режим „регионална инвестиционна </w:t>
      </w:r>
      <w:r w:rsidRPr="00B40D0E">
        <w:rPr>
          <w:rFonts w:ascii="Times New Roman" w:hAnsi="Times New Roman"/>
          <w:b/>
          <w:sz w:val="24"/>
        </w:rPr>
        <w:t xml:space="preserve">помощ“ </w:t>
      </w:r>
      <w:r w:rsidRPr="0019095A">
        <w:rPr>
          <w:rFonts w:ascii="Times New Roman" w:hAnsi="Times New Roman"/>
          <w:b/>
          <w:sz w:val="24"/>
        </w:rPr>
        <w:t>допусти</w:t>
      </w:r>
      <w:r w:rsidRPr="00F51162">
        <w:rPr>
          <w:rFonts w:ascii="Times New Roman" w:hAnsi="Times New Roman"/>
          <w:b/>
          <w:sz w:val="24"/>
        </w:rPr>
        <w:t>ми за по</w:t>
      </w:r>
      <w:r w:rsidRPr="00A44F84">
        <w:rPr>
          <w:rFonts w:ascii="Times New Roman" w:hAnsi="Times New Roman"/>
          <w:b/>
          <w:sz w:val="24"/>
        </w:rPr>
        <w:t xml:space="preserve">дкрепа са само проектни предложения, които имат за свой основен предмет осъществяването на </w:t>
      </w:r>
      <w:r w:rsidR="0000253D" w:rsidRPr="00A44F84">
        <w:rPr>
          <w:rFonts w:ascii="Times New Roman" w:hAnsi="Times New Roman"/>
          <w:b/>
          <w:sz w:val="24"/>
        </w:rPr>
        <w:t>ЕДНА</w:t>
      </w:r>
      <w:r w:rsidRPr="00A44F84">
        <w:rPr>
          <w:rFonts w:ascii="Times New Roman" w:hAnsi="Times New Roman"/>
          <w:b/>
          <w:sz w:val="24"/>
        </w:rPr>
        <w:t xml:space="preserve"> от следните първоначални инвестиции</w:t>
      </w:r>
      <w:r w:rsidRPr="00A44F84">
        <w:rPr>
          <w:rStyle w:val="FootnoteReference"/>
          <w:rFonts w:ascii="Times New Roman" w:hAnsi="Times New Roman"/>
          <w:b/>
          <w:sz w:val="24"/>
        </w:rPr>
        <w:footnoteReference w:id="33"/>
      </w:r>
      <w:r w:rsidRPr="00A44F84">
        <w:rPr>
          <w:rFonts w:ascii="Times New Roman" w:hAnsi="Times New Roman"/>
          <w:b/>
          <w:sz w:val="24"/>
        </w:rPr>
        <w:t xml:space="preserve"> в материални и нематериални активи:</w:t>
      </w:r>
    </w:p>
    <w:p w14:paraId="64C27A3C" w14:textId="77777777" w:rsidR="000D27B7" w:rsidRPr="00A44F84" w:rsidRDefault="000D27B7" w:rsidP="000D27B7">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t>- създаване на нов стопански обект;</w:t>
      </w:r>
    </w:p>
    <w:p w14:paraId="13D83B2C" w14:textId="43415D72" w:rsidR="000D27B7" w:rsidRPr="00A44F84" w:rsidRDefault="000D27B7" w:rsidP="000D27B7">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t xml:space="preserve">- </w:t>
      </w:r>
      <w:r w:rsidR="0084082F" w:rsidRPr="00A44F84">
        <w:rPr>
          <w:rFonts w:ascii="Times New Roman" w:hAnsi="Times New Roman"/>
          <w:b/>
          <w:sz w:val="24"/>
        </w:rPr>
        <w:t>увеличаване</w:t>
      </w:r>
      <w:r w:rsidRPr="00A44F84">
        <w:rPr>
          <w:rFonts w:ascii="Times New Roman" w:hAnsi="Times New Roman"/>
          <w:b/>
          <w:sz w:val="24"/>
        </w:rPr>
        <w:t xml:space="preserve"> на капацитета на съществуващ стопански обект;</w:t>
      </w:r>
    </w:p>
    <w:p w14:paraId="0D445F46" w14:textId="38B61C34" w:rsidR="000D27B7" w:rsidRPr="00A44F84" w:rsidRDefault="000D27B7" w:rsidP="000D27B7">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t xml:space="preserve">- диверсификацията на продукцията на </w:t>
      </w:r>
      <w:r w:rsidR="0084082F" w:rsidRPr="00A44F84">
        <w:rPr>
          <w:rFonts w:ascii="Times New Roman" w:hAnsi="Times New Roman"/>
          <w:b/>
          <w:sz w:val="24"/>
        </w:rPr>
        <w:t xml:space="preserve">даден </w:t>
      </w:r>
      <w:r w:rsidRPr="00A44F84">
        <w:rPr>
          <w:rFonts w:ascii="Times New Roman" w:hAnsi="Times New Roman"/>
          <w:b/>
          <w:sz w:val="24"/>
        </w:rPr>
        <w:t>стопански обект с продукти</w:t>
      </w:r>
      <w:r w:rsidR="0084082F" w:rsidRPr="00A44F84">
        <w:rPr>
          <w:rFonts w:ascii="Times New Roman" w:hAnsi="Times New Roman"/>
          <w:b/>
          <w:sz w:val="24"/>
        </w:rPr>
        <w:t xml:space="preserve"> или услуги</w:t>
      </w:r>
      <w:r w:rsidRPr="00A44F84">
        <w:rPr>
          <w:rFonts w:ascii="Times New Roman" w:hAnsi="Times New Roman"/>
          <w:b/>
          <w:sz w:val="24"/>
        </w:rPr>
        <w:t xml:space="preserve">, които </w:t>
      </w:r>
      <w:r w:rsidR="0084082F" w:rsidRPr="00A44F84">
        <w:rPr>
          <w:rFonts w:ascii="Times New Roman" w:hAnsi="Times New Roman"/>
          <w:b/>
          <w:sz w:val="24"/>
        </w:rPr>
        <w:t xml:space="preserve">той </w:t>
      </w:r>
      <w:r w:rsidRPr="00A44F84">
        <w:rPr>
          <w:rFonts w:ascii="Times New Roman" w:hAnsi="Times New Roman"/>
          <w:b/>
          <w:sz w:val="24"/>
        </w:rPr>
        <w:t xml:space="preserve">не </w:t>
      </w:r>
      <w:r w:rsidR="0084082F" w:rsidRPr="00A44F84">
        <w:rPr>
          <w:rFonts w:ascii="Times New Roman" w:hAnsi="Times New Roman"/>
          <w:b/>
          <w:sz w:val="24"/>
        </w:rPr>
        <w:t>е</w:t>
      </w:r>
      <w:r w:rsidRPr="00A44F84">
        <w:rPr>
          <w:rFonts w:ascii="Times New Roman" w:hAnsi="Times New Roman"/>
          <w:b/>
          <w:sz w:val="24"/>
        </w:rPr>
        <w:t xml:space="preserve"> произвежда</w:t>
      </w:r>
      <w:r w:rsidR="0084082F" w:rsidRPr="00A44F84">
        <w:rPr>
          <w:rFonts w:ascii="Times New Roman" w:hAnsi="Times New Roman"/>
          <w:b/>
          <w:sz w:val="24"/>
        </w:rPr>
        <w:t>л</w:t>
      </w:r>
      <w:r w:rsidRPr="00A44F84">
        <w:rPr>
          <w:rFonts w:ascii="Times New Roman" w:hAnsi="Times New Roman"/>
          <w:b/>
          <w:sz w:val="24"/>
        </w:rPr>
        <w:t xml:space="preserve"> </w:t>
      </w:r>
      <w:r w:rsidR="0084082F" w:rsidRPr="00A44F84">
        <w:rPr>
          <w:rFonts w:ascii="Times New Roman" w:hAnsi="Times New Roman"/>
          <w:b/>
          <w:sz w:val="24"/>
        </w:rPr>
        <w:t xml:space="preserve">или предлагал </w:t>
      </w:r>
      <w:r w:rsidRPr="00A44F84">
        <w:rPr>
          <w:rFonts w:ascii="Times New Roman" w:hAnsi="Times New Roman"/>
          <w:b/>
          <w:sz w:val="24"/>
        </w:rPr>
        <w:t xml:space="preserve">до </w:t>
      </w:r>
      <w:r w:rsidR="0084082F" w:rsidRPr="00A44F84">
        <w:rPr>
          <w:rFonts w:ascii="Times New Roman" w:hAnsi="Times New Roman"/>
          <w:b/>
          <w:sz w:val="24"/>
        </w:rPr>
        <w:t xml:space="preserve">този </w:t>
      </w:r>
      <w:r w:rsidRPr="00A44F84">
        <w:rPr>
          <w:rFonts w:ascii="Times New Roman" w:hAnsi="Times New Roman"/>
          <w:b/>
          <w:sz w:val="24"/>
        </w:rPr>
        <w:t>момент</w:t>
      </w:r>
      <w:r w:rsidR="00625EAF" w:rsidRPr="00A44F84">
        <w:rPr>
          <w:rStyle w:val="FootnoteReference"/>
          <w:rFonts w:ascii="Times New Roman" w:hAnsi="Times New Roman"/>
          <w:b/>
          <w:sz w:val="24"/>
        </w:rPr>
        <w:footnoteReference w:id="34"/>
      </w:r>
      <w:r w:rsidRPr="00A44F84">
        <w:rPr>
          <w:rFonts w:ascii="Times New Roman" w:hAnsi="Times New Roman"/>
          <w:b/>
          <w:sz w:val="24"/>
        </w:rPr>
        <w:t>.</w:t>
      </w:r>
    </w:p>
    <w:p w14:paraId="2973BE1E" w14:textId="6FF6511F" w:rsidR="003A706D" w:rsidRPr="00A44F84" w:rsidRDefault="003A706D" w:rsidP="003A706D">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lastRenderedPageBreak/>
        <w:t xml:space="preserve">Подробна информация относно допустимите категории първоначални инвестиции, в случаите на избран режим „регионална инвестиционна помощ“ съгласно изискванията на Регламент (ЕС) № 651/2014, е представена в Приложение </w:t>
      </w:r>
      <w:r w:rsidR="009F7171" w:rsidRPr="00A44F84">
        <w:rPr>
          <w:rFonts w:ascii="Times New Roman" w:hAnsi="Times New Roman"/>
          <w:b/>
          <w:sz w:val="24"/>
        </w:rPr>
        <w:t>3.А</w:t>
      </w:r>
      <w:r w:rsidRPr="00A44F84">
        <w:rPr>
          <w:rFonts w:ascii="Times New Roman" w:hAnsi="Times New Roman"/>
          <w:b/>
          <w:sz w:val="24"/>
        </w:rPr>
        <w:t xml:space="preserve"> към </w:t>
      </w:r>
      <w:r w:rsidR="009F7171" w:rsidRPr="00A44F84">
        <w:rPr>
          <w:rFonts w:ascii="Times New Roman" w:hAnsi="Times New Roman"/>
          <w:b/>
          <w:sz w:val="24"/>
        </w:rPr>
        <w:t xml:space="preserve">Декларацията за държавни/минимални помощи (Приложение 3) към </w:t>
      </w:r>
      <w:r w:rsidRPr="00A44F84">
        <w:rPr>
          <w:rFonts w:ascii="Times New Roman" w:hAnsi="Times New Roman"/>
          <w:b/>
          <w:sz w:val="24"/>
        </w:rPr>
        <w:t>Условията за кандидатстване.</w:t>
      </w:r>
    </w:p>
    <w:p w14:paraId="58515D03" w14:textId="42D5995C" w:rsidR="003A706D" w:rsidRPr="00A44F84" w:rsidRDefault="002243F2" w:rsidP="003A706D">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 xml:space="preserve">ВАЖНО: </w:t>
      </w:r>
      <w:r w:rsidR="003A706D" w:rsidRPr="00A44F84">
        <w:rPr>
          <w:rFonts w:ascii="Times New Roman" w:hAnsi="Times New Roman"/>
          <w:sz w:val="24"/>
        </w:rPr>
        <w:t xml:space="preserve">За </w:t>
      </w:r>
      <w:r w:rsidRPr="00A44F84">
        <w:rPr>
          <w:rFonts w:ascii="Times New Roman" w:hAnsi="Times New Roman"/>
          <w:sz w:val="24"/>
        </w:rPr>
        <w:t xml:space="preserve">проектни </w:t>
      </w:r>
      <w:r w:rsidR="003A706D" w:rsidRPr="00A44F84">
        <w:rPr>
          <w:rFonts w:ascii="Times New Roman" w:hAnsi="Times New Roman"/>
          <w:sz w:val="24"/>
        </w:rPr>
        <w:t xml:space="preserve">предложения, които ще бъдат изпълнени при условията на режим „регионална инвестиционна помощ“, в раздел </w:t>
      </w:r>
      <w:r w:rsidRPr="00A44F84">
        <w:rPr>
          <w:rFonts w:ascii="Times New Roman" w:hAnsi="Times New Roman"/>
          <w:sz w:val="24"/>
        </w:rPr>
        <w:t>„Допълнителна информация необходима за оценка на проектното предложение“</w:t>
      </w:r>
      <w:r w:rsidR="003A706D" w:rsidRPr="00A44F84">
        <w:rPr>
          <w:rFonts w:ascii="Times New Roman" w:hAnsi="Times New Roman"/>
          <w:sz w:val="24"/>
        </w:rPr>
        <w:t xml:space="preserve"> от Формуляра за кандидатстване, следва </w:t>
      </w:r>
      <w:r w:rsidR="003A706D" w:rsidRPr="00A44F84">
        <w:rPr>
          <w:rFonts w:ascii="Times New Roman" w:hAnsi="Times New Roman"/>
          <w:b/>
          <w:sz w:val="24"/>
        </w:rPr>
        <w:t>задължително</w:t>
      </w:r>
      <w:r w:rsidR="003A706D" w:rsidRPr="00A44F84">
        <w:rPr>
          <w:rFonts w:ascii="Times New Roman" w:hAnsi="Times New Roman"/>
          <w:sz w:val="24"/>
        </w:rPr>
        <w:t xml:space="preserve"> да бъде представена информация, обосноваваща в коя от гореизброените допустими категории първоначална инвестиция попадат дейностите, планирани за и</w:t>
      </w:r>
      <w:r w:rsidRPr="00A44F84">
        <w:rPr>
          <w:rFonts w:ascii="Times New Roman" w:hAnsi="Times New Roman"/>
          <w:sz w:val="24"/>
        </w:rPr>
        <w:t>зпълнение от кандидата.</w:t>
      </w:r>
      <w:r w:rsidR="006411EB">
        <w:rPr>
          <w:rFonts w:ascii="Times New Roman" w:hAnsi="Times New Roman"/>
          <w:sz w:val="24"/>
        </w:rPr>
        <w:t xml:space="preserve"> Представената о</w:t>
      </w:r>
      <w:r w:rsidR="006411EB" w:rsidRPr="00A44F84">
        <w:rPr>
          <w:rFonts w:ascii="Times New Roman" w:hAnsi="Times New Roman"/>
          <w:sz w:val="24"/>
        </w:rPr>
        <w:t>боснов</w:t>
      </w:r>
      <w:r w:rsidR="006411EB">
        <w:rPr>
          <w:rFonts w:ascii="Times New Roman" w:hAnsi="Times New Roman"/>
          <w:sz w:val="24"/>
        </w:rPr>
        <w:t>к</w:t>
      </w:r>
      <w:r w:rsidR="006411EB" w:rsidRPr="00A44F84">
        <w:rPr>
          <w:rFonts w:ascii="Times New Roman" w:hAnsi="Times New Roman"/>
          <w:sz w:val="24"/>
        </w:rPr>
        <w:t>а</w:t>
      </w:r>
      <w:r w:rsidR="006411EB">
        <w:rPr>
          <w:rFonts w:ascii="Times New Roman" w:hAnsi="Times New Roman"/>
          <w:sz w:val="24"/>
        </w:rPr>
        <w:t xml:space="preserve"> следва да съответства на целта на проекта - </w:t>
      </w:r>
      <w:r w:rsidR="006411EB" w:rsidRPr="006411EB">
        <w:rPr>
          <w:rFonts w:ascii="Times New Roman" w:hAnsi="Times New Roman"/>
          <w:sz w:val="24"/>
        </w:rPr>
        <w:t>въвеждане в предприятията на поне един нов модел, свързан с производство</w:t>
      </w:r>
      <w:r w:rsidR="006411EB">
        <w:rPr>
          <w:rFonts w:ascii="Times New Roman" w:hAnsi="Times New Roman"/>
          <w:sz w:val="24"/>
        </w:rPr>
        <w:t>/предоставяне</w:t>
      </w:r>
      <w:r w:rsidR="006411EB" w:rsidRPr="006411EB">
        <w:rPr>
          <w:rFonts w:ascii="Times New Roman" w:hAnsi="Times New Roman"/>
          <w:sz w:val="24"/>
        </w:rPr>
        <w:t xml:space="preserve"> на </w:t>
      </w:r>
      <w:r w:rsidR="006411EB" w:rsidRPr="006411EB">
        <w:rPr>
          <w:rFonts w:ascii="Times New Roman" w:hAnsi="Times New Roman"/>
          <w:b/>
          <w:sz w:val="24"/>
        </w:rPr>
        <w:t>нови или подобрени</w:t>
      </w:r>
      <w:r w:rsidR="006411EB" w:rsidRPr="006411EB">
        <w:rPr>
          <w:rFonts w:ascii="Times New Roman" w:hAnsi="Times New Roman"/>
          <w:sz w:val="24"/>
        </w:rPr>
        <w:t xml:space="preserve"> стоки</w:t>
      </w:r>
      <w:r w:rsidR="006411EB">
        <w:rPr>
          <w:rFonts w:ascii="Times New Roman" w:hAnsi="Times New Roman"/>
          <w:sz w:val="24"/>
        </w:rPr>
        <w:t>,</w:t>
      </w:r>
      <w:r w:rsidR="006411EB" w:rsidRPr="006411EB">
        <w:rPr>
          <w:rFonts w:ascii="Times New Roman" w:hAnsi="Times New Roman"/>
          <w:sz w:val="24"/>
        </w:rPr>
        <w:t xml:space="preserve"> </w:t>
      </w:r>
      <w:r w:rsidR="006411EB">
        <w:rPr>
          <w:rFonts w:ascii="Times New Roman" w:hAnsi="Times New Roman"/>
          <w:sz w:val="24"/>
        </w:rPr>
        <w:t>у</w:t>
      </w:r>
      <w:r w:rsidR="006411EB" w:rsidRPr="006411EB">
        <w:rPr>
          <w:rFonts w:ascii="Times New Roman" w:hAnsi="Times New Roman"/>
          <w:sz w:val="24"/>
        </w:rPr>
        <w:t xml:space="preserve">слуги </w:t>
      </w:r>
      <w:r w:rsidR="006411EB">
        <w:rPr>
          <w:rFonts w:ascii="Times New Roman" w:hAnsi="Times New Roman"/>
          <w:sz w:val="24"/>
        </w:rPr>
        <w:t>и/</w:t>
      </w:r>
      <w:r w:rsidR="006411EB" w:rsidRPr="006411EB">
        <w:rPr>
          <w:rFonts w:ascii="Times New Roman" w:hAnsi="Times New Roman"/>
          <w:sz w:val="24"/>
        </w:rPr>
        <w:t>или</w:t>
      </w:r>
      <w:r w:rsidR="006411EB">
        <w:rPr>
          <w:rFonts w:ascii="Times New Roman" w:hAnsi="Times New Roman"/>
          <w:sz w:val="24"/>
        </w:rPr>
        <w:t xml:space="preserve"> процеси.</w:t>
      </w:r>
    </w:p>
    <w:p w14:paraId="446A2D4E" w14:textId="1480AACA" w:rsidR="00E547FB" w:rsidRPr="00A44F84" w:rsidRDefault="00E547FB" w:rsidP="003A706D">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Препоръчително е един проект да попада САМО В ЕДНА от посочените по-горе категории първоначални инвестиции. Въпреки това, в случай че предвидените за изпълнение дейности </w:t>
      </w:r>
      <w:r w:rsidRPr="00A44F84">
        <w:rPr>
          <w:rFonts w:ascii="Times New Roman" w:hAnsi="Times New Roman"/>
          <w:b/>
          <w:sz w:val="24"/>
        </w:rPr>
        <w:t>попадат едновременно в повече от една от гореизброените допустими категории първоначални инвестиции, то следва задължително да се определи ЕДНА ОТ ТЯХ КАТО ВОДЕЩА</w:t>
      </w:r>
      <w:r w:rsidRPr="00A44F84">
        <w:rPr>
          <w:rFonts w:ascii="Times New Roman" w:hAnsi="Times New Roman"/>
          <w:sz w:val="24"/>
        </w:rPr>
        <w:t xml:space="preserve"> и да се представи информация за съответната категория „първоначална инвестиция“ в раздел „Допълнителна информация необходима за оценка на проектното предложение“ от Формуляра за кандидатстване.</w:t>
      </w:r>
    </w:p>
    <w:p w14:paraId="3858F4C9" w14:textId="77777777" w:rsidR="000D27B7" w:rsidRPr="00A44F84" w:rsidRDefault="00344353" w:rsidP="000D27B7">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t xml:space="preserve">4) </w:t>
      </w:r>
      <w:r w:rsidR="00752D74" w:rsidRPr="00A44F84">
        <w:rPr>
          <w:rFonts w:ascii="Times New Roman" w:hAnsi="Times New Roman"/>
          <w:b/>
          <w:sz w:val="24"/>
        </w:rPr>
        <w:t>Проектите следва д</w:t>
      </w:r>
      <w:r w:rsidRPr="00A44F84">
        <w:rPr>
          <w:rFonts w:ascii="Times New Roman" w:hAnsi="Times New Roman"/>
          <w:b/>
          <w:sz w:val="24"/>
        </w:rPr>
        <w:t>а водят до постигане на целта на процедурата.</w:t>
      </w:r>
    </w:p>
    <w:p w14:paraId="3F58BF6D" w14:textId="3159E715" w:rsidR="009A2792" w:rsidRPr="007D2DEF" w:rsidRDefault="00344353" w:rsidP="007D2DEF">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 xml:space="preserve">5) </w:t>
      </w:r>
      <w:r w:rsidR="00752D74" w:rsidRPr="00A44F84">
        <w:rPr>
          <w:rFonts w:ascii="Times New Roman" w:hAnsi="Times New Roman"/>
          <w:b/>
          <w:sz w:val="24"/>
        </w:rPr>
        <w:t xml:space="preserve">Проектите следва да </w:t>
      </w:r>
      <w:r w:rsidRPr="00A44F84">
        <w:rPr>
          <w:rFonts w:ascii="Times New Roman" w:hAnsi="Times New Roman"/>
          <w:b/>
          <w:sz w:val="24"/>
        </w:rPr>
        <w:t>се изпълняват на територията на Република България</w:t>
      </w:r>
      <w:r w:rsidR="00E12C3A" w:rsidRPr="00E12C3A">
        <w:rPr>
          <w:rFonts w:ascii="Times New Roman" w:hAnsi="Times New Roman"/>
          <w:b/>
          <w:sz w:val="24"/>
        </w:rPr>
        <w:t xml:space="preserve"> </w:t>
      </w:r>
      <w:r w:rsidR="00E12C3A" w:rsidRPr="008728A1">
        <w:rPr>
          <w:rFonts w:ascii="Times New Roman" w:hAnsi="Times New Roman"/>
          <w:sz w:val="24"/>
        </w:rPr>
        <w:t>като мястото/местата на изпълнение на проект</w:t>
      </w:r>
      <w:r w:rsidR="009A2792">
        <w:rPr>
          <w:rFonts w:ascii="Times New Roman" w:hAnsi="Times New Roman"/>
          <w:sz w:val="24"/>
        </w:rPr>
        <w:t>а</w:t>
      </w:r>
      <w:r w:rsidR="00E12C3A" w:rsidRPr="008728A1">
        <w:rPr>
          <w:rFonts w:ascii="Times New Roman" w:hAnsi="Times New Roman"/>
          <w:sz w:val="24"/>
        </w:rPr>
        <w:t xml:space="preserve"> да попада</w:t>
      </w:r>
      <w:r w:rsidR="009A2792">
        <w:rPr>
          <w:rFonts w:ascii="Times New Roman" w:hAnsi="Times New Roman"/>
          <w:sz w:val="24"/>
        </w:rPr>
        <w:t>/т</w:t>
      </w:r>
      <w:r w:rsidR="00E12C3A" w:rsidRPr="008728A1">
        <w:rPr>
          <w:rFonts w:ascii="Times New Roman" w:hAnsi="Times New Roman"/>
          <w:sz w:val="24"/>
        </w:rPr>
        <w:t xml:space="preserve"> само в </w:t>
      </w:r>
      <w:r w:rsidR="007D2DEF">
        <w:rPr>
          <w:rFonts w:ascii="Times New Roman" w:hAnsi="Times New Roman"/>
          <w:sz w:val="24"/>
        </w:rPr>
        <w:t>един от следните три</w:t>
      </w:r>
      <w:r w:rsidR="007D2DEF" w:rsidRPr="007D2DEF">
        <w:rPr>
          <w:rFonts w:ascii="Times New Roman" w:hAnsi="Times New Roman"/>
          <w:sz w:val="24"/>
        </w:rPr>
        <w:t xml:space="preserve"> </w:t>
      </w:r>
      <w:r w:rsidR="00FD41F5">
        <w:rPr>
          <w:rFonts w:ascii="Times New Roman" w:hAnsi="Times New Roman"/>
          <w:sz w:val="24"/>
        </w:rPr>
        <w:t xml:space="preserve">категории </w:t>
      </w:r>
      <w:r w:rsidR="007D2DEF" w:rsidRPr="007D2DEF">
        <w:rPr>
          <w:rFonts w:ascii="Times New Roman" w:hAnsi="Times New Roman"/>
          <w:sz w:val="24"/>
        </w:rPr>
        <w:t xml:space="preserve">региони – </w:t>
      </w:r>
      <w:r w:rsidR="00FD41F5" w:rsidRPr="007D2DEF">
        <w:rPr>
          <w:rFonts w:ascii="Times New Roman" w:hAnsi="Times New Roman"/>
          <w:sz w:val="24"/>
        </w:rPr>
        <w:t>регион в преход (ЮЗР)</w:t>
      </w:r>
      <w:r w:rsidR="00FD41F5">
        <w:rPr>
          <w:rFonts w:ascii="Times New Roman" w:hAnsi="Times New Roman"/>
          <w:sz w:val="24"/>
        </w:rPr>
        <w:t xml:space="preserve">, </w:t>
      </w:r>
      <w:r w:rsidR="00FD41F5" w:rsidRPr="000A663B">
        <w:rPr>
          <w:rFonts w:ascii="Times New Roman" w:hAnsi="Times New Roman"/>
          <w:sz w:val="24"/>
          <w:szCs w:val="24"/>
        </w:rPr>
        <w:t>по-слабо развити северни региони</w:t>
      </w:r>
      <w:r w:rsidR="00FD41F5">
        <w:rPr>
          <w:rStyle w:val="FootnoteReference"/>
          <w:rFonts w:ascii="Times New Roman" w:hAnsi="Times New Roman"/>
          <w:sz w:val="24"/>
        </w:rPr>
        <w:footnoteReference w:id="35"/>
      </w:r>
      <w:r w:rsidR="00FD41F5" w:rsidRPr="000A663B">
        <w:rPr>
          <w:rFonts w:ascii="Times New Roman" w:hAnsi="Times New Roman"/>
          <w:sz w:val="24"/>
          <w:szCs w:val="24"/>
        </w:rPr>
        <w:t xml:space="preserve"> или по-слабо развити южни региони</w:t>
      </w:r>
      <w:r w:rsidR="007D2DEF">
        <w:rPr>
          <w:rStyle w:val="FootnoteReference"/>
          <w:rFonts w:ascii="Times New Roman" w:hAnsi="Times New Roman"/>
          <w:sz w:val="24"/>
        </w:rPr>
        <w:footnoteReference w:id="36"/>
      </w:r>
      <w:r w:rsidR="007D2DEF" w:rsidRPr="007D2DEF">
        <w:rPr>
          <w:rFonts w:ascii="Times New Roman" w:hAnsi="Times New Roman"/>
          <w:sz w:val="24"/>
        </w:rPr>
        <w:t>.</w:t>
      </w:r>
    </w:p>
    <w:p w14:paraId="42897321" w14:textId="54834FB6" w:rsidR="00344353" w:rsidRPr="00A44F84" w:rsidRDefault="00344353" w:rsidP="00344353">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rPr>
      </w:pPr>
      <w:r w:rsidRPr="00A44F84">
        <w:rPr>
          <w:rFonts w:ascii="Times New Roman" w:hAnsi="Times New Roman"/>
          <w:b/>
          <w:sz w:val="24"/>
        </w:rPr>
        <w:t xml:space="preserve">6) </w:t>
      </w:r>
      <w:r w:rsidR="00752D74" w:rsidRPr="00A44F84">
        <w:rPr>
          <w:rFonts w:ascii="Times New Roman" w:hAnsi="Times New Roman"/>
          <w:b/>
          <w:sz w:val="24"/>
        </w:rPr>
        <w:t xml:space="preserve">Проектите следва да </w:t>
      </w:r>
      <w:r w:rsidRPr="00A44F84">
        <w:rPr>
          <w:rFonts w:ascii="Times New Roman" w:hAnsi="Times New Roman"/>
          <w:b/>
          <w:sz w:val="24"/>
        </w:rPr>
        <w:t>са в съответствие с хоризонтални</w:t>
      </w:r>
      <w:r w:rsidR="00741DC2">
        <w:rPr>
          <w:rFonts w:ascii="Times New Roman" w:hAnsi="Times New Roman"/>
          <w:b/>
          <w:sz w:val="24"/>
        </w:rPr>
        <w:t>те</w:t>
      </w:r>
      <w:r w:rsidRPr="00A44F84">
        <w:rPr>
          <w:rFonts w:ascii="Times New Roman" w:hAnsi="Times New Roman"/>
          <w:b/>
          <w:sz w:val="24"/>
        </w:rPr>
        <w:t xml:space="preserve"> принципи</w:t>
      </w:r>
      <w:r w:rsidR="00741DC2">
        <w:rPr>
          <w:rFonts w:ascii="Times New Roman" w:hAnsi="Times New Roman"/>
          <w:b/>
          <w:sz w:val="24"/>
        </w:rPr>
        <w:t xml:space="preserve"> съгласно</w:t>
      </w:r>
      <w:r w:rsidRPr="00A44F84">
        <w:rPr>
          <w:rFonts w:ascii="Times New Roman" w:hAnsi="Times New Roman"/>
          <w:b/>
          <w:sz w:val="24"/>
        </w:rPr>
        <w:t xml:space="preserve"> чл. 9 </w:t>
      </w:r>
      <w:r w:rsidR="00741DC2">
        <w:rPr>
          <w:rFonts w:ascii="Times New Roman" w:hAnsi="Times New Roman"/>
          <w:b/>
          <w:sz w:val="24"/>
        </w:rPr>
        <w:t>от</w:t>
      </w:r>
      <w:r w:rsidRPr="00A44F84">
        <w:rPr>
          <w:rFonts w:ascii="Times New Roman" w:hAnsi="Times New Roman"/>
          <w:b/>
          <w:sz w:val="24"/>
        </w:rPr>
        <w:t xml:space="preserve"> </w:t>
      </w:r>
      <w:r w:rsidR="00F21423" w:rsidRPr="00A44F84">
        <w:rPr>
          <w:rFonts w:ascii="Times New Roman" w:hAnsi="Times New Roman"/>
          <w:b/>
          <w:sz w:val="24"/>
        </w:rPr>
        <w:t>Регламент</w:t>
      </w:r>
      <w:r w:rsidRPr="00A44F84">
        <w:rPr>
          <w:rFonts w:ascii="Times New Roman" w:hAnsi="Times New Roman"/>
          <w:b/>
          <w:sz w:val="24"/>
        </w:rPr>
        <w:t xml:space="preserve"> (ЕС) 2021/1060 на Европейския парламент и на Съвета</w:t>
      </w:r>
      <w:r w:rsidR="00F21423" w:rsidRPr="00A44F84">
        <w:rPr>
          <w:rFonts w:ascii="Times New Roman" w:hAnsi="Times New Roman"/>
          <w:b/>
          <w:sz w:val="24"/>
        </w:rPr>
        <w:t xml:space="preserve">, както и с </w:t>
      </w:r>
      <w:r w:rsidRPr="00A44F84">
        <w:rPr>
          <w:rFonts w:ascii="Times New Roman" w:hAnsi="Times New Roman"/>
          <w:b/>
          <w:sz w:val="24"/>
        </w:rPr>
        <w:t>принципа за „ненанасяне на значителни вреди“</w:t>
      </w:r>
      <w:r w:rsidR="00F21423" w:rsidRPr="00A44F84">
        <w:rPr>
          <w:rFonts w:ascii="Times New Roman" w:hAnsi="Times New Roman"/>
          <w:b/>
          <w:sz w:val="24"/>
        </w:rPr>
        <w:t>.</w:t>
      </w:r>
    </w:p>
    <w:p w14:paraId="2E129527" w14:textId="0C9A773A" w:rsidR="00344353" w:rsidRPr="00A44F84" w:rsidRDefault="00F21423" w:rsidP="0034435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Допълнителна информация относно спазването на хоризонталните принципи и принципа за „</w:t>
      </w:r>
      <w:r w:rsidRPr="00AC1CD6">
        <w:rPr>
          <w:rFonts w:ascii="Times New Roman" w:hAnsi="Times New Roman"/>
          <w:sz w:val="24"/>
        </w:rPr>
        <w:t xml:space="preserve">ненанасяне на значителни вреди“ е представена в </w:t>
      </w:r>
      <w:r w:rsidR="00344353" w:rsidRPr="00AC1CD6">
        <w:rPr>
          <w:rFonts w:ascii="Times New Roman" w:hAnsi="Times New Roman"/>
          <w:sz w:val="24"/>
        </w:rPr>
        <w:t xml:space="preserve">т. 17 от </w:t>
      </w:r>
      <w:r w:rsidR="00741DC2" w:rsidRPr="00AC1CD6">
        <w:rPr>
          <w:rFonts w:ascii="Times New Roman" w:hAnsi="Times New Roman"/>
          <w:sz w:val="24"/>
        </w:rPr>
        <w:t>У</w:t>
      </w:r>
      <w:r w:rsidR="00344353" w:rsidRPr="00AC1CD6">
        <w:rPr>
          <w:rFonts w:ascii="Times New Roman" w:hAnsi="Times New Roman"/>
          <w:sz w:val="24"/>
        </w:rPr>
        <w:t>словия</w:t>
      </w:r>
      <w:r w:rsidR="00741DC2" w:rsidRPr="00AC1CD6">
        <w:rPr>
          <w:rFonts w:ascii="Times New Roman" w:hAnsi="Times New Roman"/>
          <w:sz w:val="24"/>
        </w:rPr>
        <w:t>та за кандидатстване и в Приложение 1</w:t>
      </w:r>
      <w:r w:rsidR="00AC1CD6" w:rsidRPr="00AC1CD6">
        <w:rPr>
          <w:rFonts w:ascii="Times New Roman" w:hAnsi="Times New Roman"/>
          <w:sz w:val="24"/>
        </w:rPr>
        <w:t>8</w:t>
      </w:r>
      <w:r w:rsidR="00741DC2" w:rsidRPr="00AC1CD6">
        <w:rPr>
          <w:rFonts w:ascii="Times New Roman" w:hAnsi="Times New Roman"/>
          <w:sz w:val="24"/>
        </w:rPr>
        <w:t xml:space="preserve"> към тях</w:t>
      </w:r>
      <w:r w:rsidR="00344353" w:rsidRPr="00AC1CD6">
        <w:rPr>
          <w:rFonts w:ascii="Times New Roman" w:hAnsi="Times New Roman"/>
          <w:sz w:val="24"/>
        </w:rPr>
        <w:t>.</w:t>
      </w:r>
      <w:r w:rsidR="00142C3E" w:rsidRPr="00AC1CD6">
        <w:rPr>
          <w:rFonts w:ascii="Times New Roman" w:hAnsi="Times New Roman"/>
        </w:rPr>
        <w:t xml:space="preserve"> </w:t>
      </w:r>
      <w:r w:rsidR="00142C3E" w:rsidRPr="00AC1CD6">
        <w:rPr>
          <w:rFonts w:ascii="Times New Roman" w:hAnsi="Times New Roman"/>
          <w:sz w:val="24"/>
        </w:rPr>
        <w:t>Съответствието с посочените хоризонтални политики ще бъде проследявано</w:t>
      </w:r>
      <w:r w:rsidR="00142C3E" w:rsidRPr="00A44F84">
        <w:rPr>
          <w:rFonts w:ascii="Times New Roman" w:hAnsi="Times New Roman"/>
          <w:sz w:val="24"/>
        </w:rPr>
        <w:t xml:space="preserve"> както на етап оценка на проектните предложения, така и на етап изпълнение на проектите.</w:t>
      </w:r>
    </w:p>
    <w:p w14:paraId="1B84620B" w14:textId="77777777" w:rsidR="00BF4546" w:rsidRPr="00A44F84" w:rsidRDefault="00BF4546" w:rsidP="0034435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p>
    <w:p w14:paraId="3E8FCF7C" w14:textId="77777777" w:rsidR="00E21B71" w:rsidRPr="00A44F84" w:rsidRDefault="00BA2B6D" w:rsidP="00E21B71">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II. ДОПУСТИМИ ДЕЙНОСТИ:</w:t>
      </w:r>
    </w:p>
    <w:p w14:paraId="2E17A8EE" w14:textId="3A5F248E" w:rsidR="00E21B71" w:rsidRPr="00A44F84" w:rsidRDefault="00461DD7"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Допустими по настоящата процедура са проект</w:t>
      </w:r>
      <w:r w:rsidR="00120ECC" w:rsidRPr="00A44F84">
        <w:rPr>
          <w:rFonts w:ascii="Times New Roman" w:hAnsi="Times New Roman"/>
          <w:sz w:val="24"/>
        </w:rPr>
        <w:t>н</w:t>
      </w:r>
      <w:r w:rsidRPr="00A44F84">
        <w:rPr>
          <w:rFonts w:ascii="Times New Roman" w:hAnsi="Times New Roman"/>
          <w:sz w:val="24"/>
        </w:rPr>
        <w:t>и</w:t>
      </w:r>
      <w:r w:rsidR="00120ECC" w:rsidRPr="00A44F84">
        <w:rPr>
          <w:rFonts w:ascii="Times New Roman" w:hAnsi="Times New Roman"/>
          <w:sz w:val="24"/>
        </w:rPr>
        <w:t xml:space="preserve"> предложения</w:t>
      </w:r>
      <w:r w:rsidRPr="00A44F84">
        <w:rPr>
          <w:rFonts w:ascii="Times New Roman" w:hAnsi="Times New Roman"/>
          <w:sz w:val="24"/>
        </w:rPr>
        <w:t xml:space="preserve">, включващи </w:t>
      </w:r>
      <w:r w:rsidRPr="00D545D8">
        <w:rPr>
          <w:rFonts w:ascii="Times New Roman" w:hAnsi="Times New Roman"/>
          <w:b/>
          <w:sz w:val="24"/>
        </w:rPr>
        <w:t>следн</w:t>
      </w:r>
      <w:r w:rsidR="001D71B2" w:rsidRPr="00D545D8">
        <w:rPr>
          <w:rFonts w:ascii="Times New Roman" w:hAnsi="Times New Roman"/>
          <w:b/>
          <w:sz w:val="24"/>
        </w:rPr>
        <w:t>ата</w:t>
      </w:r>
      <w:r w:rsidRPr="00D545D8">
        <w:rPr>
          <w:rFonts w:ascii="Times New Roman" w:hAnsi="Times New Roman"/>
          <w:b/>
          <w:sz w:val="24"/>
        </w:rPr>
        <w:t xml:space="preserve"> дейност</w:t>
      </w:r>
      <w:r w:rsidRPr="00A44F84">
        <w:rPr>
          <w:rFonts w:ascii="Times New Roman" w:hAnsi="Times New Roman"/>
          <w:sz w:val="24"/>
        </w:rPr>
        <w:t>:</w:t>
      </w:r>
    </w:p>
    <w:p w14:paraId="7B3B3017" w14:textId="2EC88CCA" w:rsidR="00E21B71" w:rsidRPr="00A44F84" w:rsidRDefault="001D71B2" w:rsidP="001D71B2">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1D71B2">
        <w:rPr>
          <w:rFonts w:ascii="Times New Roman" w:hAnsi="Times New Roman"/>
          <w:b/>
          <w:sz w:val="24"/>
        </w:rPr>
        <w:lastRenderedPageBreak/>
        <w:t>Въвеждане на нови модели в дейността на предприятията, свързани с производство на нови или подобрени стоки и/или услуги, или с нови или подобрени бизнес процеси</w:t>
      </w:r>
      <w:r>
        <w:rPr>
          <w:rFonts w:ascii="Times New Roman" w:hAnsi="Times New Roman"/>
          <w:b/>
          <w:sz w:val="24"/>
        </w:rPr>
        <w:t>.</w:t>
      </w:r>
    </w:p>
    <w:p w14:paraId="360B9DCB" w14:textId="77777777" w:rsidR="00BB7452" w:rsidRPr="00A44F84" w:rsidRDefault="00D01783" w:rsidP="00BB7452">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Кандидатите следва да разпишат допустимите дейности по начин, от който да е видно как конкретните активи, заложени за придобиване в бюджета на проекта (раздел „Бюджет“ от Формуляра за кандидатстване), ще доведат до в</w:t>
      </w:r>
      <w:r w:rsidR="00943498">
        <w:rPr>
          <w:rFonts w:ascii="Times New Roman" w:hAnsi="Times New Roman"/>
          <w:sz w:val="24"/>
        </w:rPr>
        <w:t>ъвеждането на новия</w:t>
      </w:r>
      <w:r w:rsidRPr="00A44F84">
        <w:rPr>
          <w:rFonts w:ascii="Times New Roman" w:hAnsi="Times New Roman"/>
          <w:sz w:val="24"/>
        </w:rPr>
        <w:t xml:space="preserve"> продуктов</w:t>
      </w:r>
      <w:r w:rsidR="00943498">
        <w:rPr>
          <w:rFonts w:ascii="Times New Roman" w:hAnsi="Times New Roman"/>
          <w:sz w:val="24"/>
        </w:rPr>
        <w:t xml:space="preserve"> модел</w:t>
      </w:r>
      <w:r w:rsidRPr="00A44F84">
        <w:rPr>
          <w:rFonts w:ascii="Times New Roman" w:hAnsi="Times New Roman"/>
          <w:sz w:val="24"/>
        </w:rPr>
        <w:t xml:space="preserve"> (стока </w:t>
      </w:r>
      <w:r w:rsidR="00993C2F">
        <w:rPr>
          <w:rFonts w:ascii="Times New Roman" w:hAnsi="Times New Roman"/>
          <w:sz w:val="24"/>
          <w:lang w:val="en-US"/>
        </w:rPr>
        <w:t>и/</w:t>
      </w:r>
      <w:r w:rsidRPr="00A44F84">
        <w:rPr>
          <w:rFonts w:ascii="Times New Roman" w:hAnsi="Times New Roman"/>
          <w:sz w:val="24"/>
        </w:rPr>
        <w:t xml:space="preserve">или услуга) или </w:t>
      </w:r>
      <w:r w:rsidR="00943498">
        <w:rPr>
          <w:rFonts w:ascii="Times New Roman" w:hAnsi="Times New Roman"/>
          <w:sz w:val="24"/>
        </w:rPr>
        <w:t>модел</w:t>
      </w:r>
      <w:r w:rsidRPr="00A44F84">
        <w:rPr>
          <w:rFonts w:ascii="Times New Roman" w:hAnsi="Times New Roman"/>
          <w:sz w:val="24"/>
        </w:rPr>
        <w:t xml:space="preserve"> в бизнес процесите (насочен към производство на стоки и</w:t>
      </w:r>
      <w:r w:rsidR="00993C2F">
        <w:rPr>
          <w:rFonts w:ascii="Times New Roman" w:hAnsi="Times New Roman"/>
          <w:sz w:val="24"/>
        </w:rPr>
        <w:t>/или</w:t>
      </w:r>
      <w:r w:rsidRPr="00A44F84">
        <w:rPr>
          <w:rFonts w:ascii="Times New Roman" w:hAnsi="Times New Roman"/>
          <w:sz w:val="24"/>
        </w:rPr>
        <w:t xml:space="preserve"> предоставяне на услуги). </w:t>
      </w:r>
      <w:r w:rsidR="00BB7452" w:rsidRPr="00A44F84">
        <w:rPr>
          <w:rFonts w:ascii="Times New Roman" w:hAnsi="Times New Roman"/>
          <w:sz w:val="24"/>
        </w:rPr>
        <w:t>Следва да се има предвид, че придобиването на активи не може да бъде залагано като резултат от изпълнението на дейностите.</w:t>
      </w:r>
    </w:p>
    <w:p w14:paraId="3372F44F" w14:textId="77777777" w:rsidR="00BB7452" w:rsidRDefault="00D01783" w:rsidP="00E21B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Изпълнението на очакваните резултати от дейността ще бъде проследявано на етап изпълнение, като по преценка на У</w:t>
      </w:r>
      <w:r w:rsidR="00D30BD2">
        <w:rPr>
          <w:rFonts w:ascii="Times New Roman" w:hAnsi="Times New Roman"/>
          <w:sz w:val="24"/>
        </w:rPr>
        <w:t>правляващия орган</w:t>
      </w:r>
      <w:r w:rsidRPr="00A44F84">
        <w:rPr>
          <w:rFonts w:ascii="Times New Roman" w:hAnsi="Times New Roman"/>
          <w:sz w:val="24"/>
        </w:rPr>
        <w:t xml:space="preserve">, на етап верификация (междинен/финален отчет) на доставените активи, </w:t>
      </w:r>
      <w:r w:rsidR="00BB7452">
        <w:rPr>
          <w:rFonts w:ascii="Times New Roman" w:hAnsi="Times New Roman"/>
          <w:sz w:val="24"/>
        </w:rPr>
        <w:t xml:space="preserve">е възможно </w:t>
      </w:r>
      <w:r w:rsidRPr="00A44F84">
        <w:rPr>
          <w:rFonts w:ascii="Times New Roman" w:hAnsi="Times New Roman"/>
          <w:sz w:val="24"/>
        </w:rPr>
        <w:t>независим експерт ще извърши допълнителна проверка с резултат изготвено становище във връзка с одобрение/частично одобрение/неодобрение на представените доказателства относно приноса на активите за в</w:t>
      </w:r>
      <w:r w:rsidR="00943498">
        <w:rPr>
          <w:rFonts w:ascii="Times New Roman" w:hAnsi="Times New Roman"/>
          <w:sz w:val="24"/>
        </w:rPr>
        <w:t xml:space="preserve">ъвеждането в </w:t>
      </w:r>
      <w:r w:rsidR="00D30BD2">
        <w:rPr>
          <w:rFonts w:ascii="Times New Roman" w:hAnsi="Times New Roman"/>
          <w:sz w:val="24"/>
        </w:rPr>
        <w:t>бенефициента</w:t>
      </w:r>
      <w:r w:rsidRPr="00A44F84">
        <w:rPr>
          <w:rFonts w:ascii="Times New Roman" w:hAnsi="Times New Roman"/>
          <w:sz w:val="24"/>
        </w:rPr>
        <w:t xml:space="preserve"> на описан</w:t>
      </w:r>
      <w:r w:rsidR="00943498">
        <w:rPr>
          <w:rFonts w:ascii="Times New Roman" w:hAnsi="Times New Roman"/>
          <w:sz w:val="24"/>
        </w:rPr>
        <w:t>ия нов модел</w:t>
      </w:r>
      <w:r w:rsidRPr="00A44F84">
        <w:rPr>
          <w:rFonts w:ascii="Times New Roman" w:hAnsi="Times New Roman"/>
          <w:sz w:val="24"/>
        </w:rPr>
        <w:t>.</w:t>
      </w:r>
    </w:p>
    <w:p w14:paraId="46D59328" w14:textId="3E140EF3" w:rsidR="00AF30C1" w:rsidRDefault="00475FFE" w:rsidP="00AF30C1">
      <w:pPr>
        <w:pBdr>
          <w:top w:val="single" w:sz="4" w:space="1" w:color="auto"/>
          <w:left w:val="single" w:sz="4" w:space="1" w:color="auto"/>
          <w:bottom w:val="single" w:sz="4" w:space="1" w:color="auto"/>
          <w:right w:val="single" w:sz="4" w:space="1" w:color="auto"/>
        </w:pBdr>
        <w:jc w:val="both"/>
      </w:pPr>
      <w:r w:rsidRPr="00A44F84">
        <w:rPr>
          <w:rFonts w:ascii="Times New Roman" w:hAnsi="Times New Roman"/>
          <w:sz w:val="24"/>
        </w:rPr>
        <w:t>Всички дейности, включени в проектн</w:t>
      </w:r>
      <w:r w:rsidR="008D3425">
        <w:rPr>
          <w:rFonts w:ascii="Times New Roman" w:hAnsi="Times New Roman"/>
          <w:sz w:val="24"/>
        </w:rPr>
        <w:t>ото</w:t>
      </w:r>
      <w:r w:rsidRPr="00A44F84">
        <w:rPr>
          <w:rFonts w:ascii="Times New Roman" w:hAnsi="Times New Roman"/>
          <w:sz w:val="24"/>
        </w:rPr>
        <w:t xml:space="preserve"> предложени</w:t>
      </w:r>
      <w:r w:rsidR="008D3425">
        <w:rPr>
          <w:rFonts w:ascii="Times New Roman" w:hAnsi="Times New Roman"/>
          <w:sz w:val="24"/>
        </w:rPr>
        <w:t>е</w:t>
      </w:r>
      <w:r w:rsidRPr="00A44F84">
        <w:rPr>
          <w:rFonts w:ascii="Times New Roman" w:hAnsi="Times New Roman"/>
          <w:sz w:val="24"/>
        </w:rPr>
        <w:t xml:space="preserve">, следва да са необходими и пряко свързани с </w:t>
      </w:r>
      <w:r w:rsidR="008D3425">
        <w:rPr>
          <w:rFonts w:ascii="Times New Roman" w:hAnsi="Times New Roman"/>
          <w:sz w:val="24"/>
        </w:rPr>
        <w:t>новите модели, въвеждани в предприятието</w:t>
      </w:r>
      <w:r w:rsidRPr="00A44F84">
        <w:rPr>
          <w:rFonts w:ascii="Times New Roman" w:hAnsi="Times New Roman"/>
          <w:sz w:val="24"/>
        </w:rPr>
        <w:t xml:space="preserve">. </w:t>
      </w:r>
      <w:r w:rsidR="00CE3710" w:rsidRPr="00A44F84">
        <w:rPr>
          <w:rFonts w:ascii="Times New Roman" w:hAnsi="Times New Roman"/>
          <w:sz w:val="24"/>
        </w:rPr>
        <w:t>При описание на дейностите във Формуляра за кандидатстване, сформирането на екип по проекта, провеждането на процедура за избор на изпълнител, изборът на изпълнител и т.н. не следва да са обособени като отделни дейности, а да са част от описанието за изпълнение на посочените по-горе дейности.</w:t>
      </w:r>
      <w:r w:rsidR="00AF30C1" w:rsidRPr="00AF30C1">
        <w:t xml:space="preserve"> </w:t>
      </w:r>
    </w:p>
    <w:p w14:paraId="684227D8" w14:textId="05F944EB" w:rsidR="00CE3710" w:rsidRPr="00AF30C1" w:rsidRDefault="00AF30C1" w:rsidP="00AF30C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F30C1">
        <w:rPr>
          <w:rFonts w:ascii="Times New Roman" w:hAnsi="Times New Roman"/>
          <w:sz w:val="24"/>
        </w:rPr>
        <w:t xml:space="preserve">При подготовката на проектните предложения кандидатите трябва да съобразят необходимостта от провеждане на </w:t>
      </w:r>
      <w:r w:rsidRPr="00AF30C1">
        <w:rPr>
          <w:rFonts w:ascii="Times New Roman" w:hAnsi="Times New Roman"/>
          <w:b/>
          <w:sz w:val="24"/>
        </w:rPr>
        <w:t>процедури за избор на изпълнители</w:t>
      </w:r>
      <w:r w:rsidRPr="00AF30C1">
        <w:rPr>
          <w:rFonts w:ascii="Times New Roman" w:hAnsi="Times New Roman"/>
          <w:sz w:val="24"/>
        </w:rPr>
        <w:t xml:space="preserve"> и съответно да посочат това в раздел „План за външно възлагане” от Формуляра за кандидатстване. Посоченото следва да бъде взето предвид от страна на кандидатите при планирането на продължителността на отделните дейности.</w:t>
      </w:r>
    </w:p>
    <w:p w14:paraId="309A8F9D" w14:textId="633D10BF" w:rsidR="00BF3A54" w:rsidRPr="00A44F84" w:rsidRDefault="00BF3A54" w:rsidP="003F53B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С оглед потвърждаване на ефективното и добросъвестно изпълнение на дейностите по проекта, Управляващият орган ще извършва проверки съгласно чл. 74 от Регламент (ЕС) № 2021/1060, вкл. може да се използват и външни експерти, чрез което да може да се потвърди отчетените по проекта резултати, вкл. и че извършените от страна на </w:t>
      </w:r>
      <w:r w:rsidR="00B0136F">
        <w:rPr>
          <w:rFonts w:ascii="Times New Roman" w:hAnsi="Times New Roman"/>
          <w:sz w:val="24"/>
        </w:rPr>
        <w:t>бенефициента</w:t>
      </w:r>
      <w:r w:rsidRPr="00A44F84">
        <w:rPr>
          <w:rFonts w:ascii="Times New Roman" w:hAnsi="Times New Roman"/>
          <w:sz w:val="24"/>
        </w:rPr>
        <w:t xml:space="preserve"> дейности и разходи са пряко свързани с </w:t>
      </w:r>
      <w:r w:rsidR="00B0136F">
        <w:rPr>
          <w:rFonts w:ascii="Times New Roman" w:hAnsi="Times New Roman"/>
          <w:sz w:val="24"/>
        </w:rPr>
        <w:t>новите модели, въвеждани в предприятието, които са</w:t>
      </w:r>
      <w:r w:rsidRPr="00A44F84">
        <w:rPr>
          <w:rFonts w:ascii="Times New Roman" w:hAnsi="Times New Roman"/>
          <w:sz w:val="24"/>
        </w:rPr>
        <w:t xml:space="preserve"> обект на подкрепа</w:t>
      </w:r>
      <w:r w:rsidR="00B0136F">
        <w:rPr>
          <w:rFonts w:ascii="Times New Roman" w:hAnsi="Times New Roman"/>
          <w:sz w:val="24"/>
        </w:rPr>
        <w:t xml:space="preserve"> по проекта</w:t>
      </w:r>
      <w:r w:rsidRPr="00A44F84">
        <w:rPr>
          <w:rFonts w:ascii="Times New Roman" w:hAnsi="Times New Roman"/>
          <w:sz w:val="24"/>
        </w:rPr>
        <w:t>.</w:t>
      </w:r>
    </w:p>
    <w:p w14:paraId="02263F1A" w14:textId="77777777" w:rsidR="00464FCC" w:rsidRPr="00A44F84" w:rsidRDefault="00464FCC" w:rsidP="00652D44">
      <w:pPr>
        <w:pStyle w:val="Heading3"/>
        <w:spacing w:before="360" w:after="120"/>
        <w:rPr>
          <w:rFonts w:ascii="Times New Roman" w:hAnsi="Times New Roman"/>
          <w:sz w:val="24"/>
          <w:szCs w:val="24"/>
        </w:rPr>
      </w:pPr>
      <w:bookmarkStart w:id="19" w:name="_Toc212463993"/>
      <w:r w:rsidRPr="00A44F84">
        <w:rPr>
          <w:rFonts w:ascii="Times New Roman" w:hAnsi="Times New Roman"/>
          <w:sz w:val="24"/>
          <w:szCs w:val="24"/>
        </w:rPr>
        <w:t>13.2. Недопустими дейности</w:t>
      </w:r>
      <w:r w:rsidR="008A0E9C" w:rsidRPr="00A44F84">
        <w:rPr>
          <w:rFonts w:ascii="Times New Roman" w:hAnsi="Times New Roman"/>
          <w:sz w:val="24"/>
          <w:szCs w:val="24"/>
        </w:rPr>
        <w:t>:</w:t>
      </w:r>
      <w:bookmarkEnd w:id="19"/>
    </w:p>
    <w:p w14:paraId="104F6C90" w14:textId="77777777" w:rsidR="00704D14" w:rsidRPr="00A44F84" w:rsidRDefault="00704D14" w:rsidP="00B81B93">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Недопустими по процедурата са следните видове дейности: </w:t>
      </w:r>
    </w:p>
    <w:p w14:paraId="520498EB" w14:textId="569A23B0" w:rsidR="00704D14" w:rsidRPr="00A44F84" w:rsidRDefault="00704D14" w:rsidP="00402CD8">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чието изпълнение е </w:t>
      </w:r>
      <w:r w:rsidR="003F6A05" w:rsidRPr="00A44F84">
        <w:rPr>
          <w:rFonts w:ascii="Times New Roman" w:hAnsi="Times New Roman"/>
          <w:sz w:val="24"/>
        </w:rPr>
        <w:t>започнало</w:t>
      </w:r>
      <w:r w:rsidRPr="00A44F84">
        <w:rPr>
          <w:rFonts w:ascii="Times New Roman" w:hAnsi="Times New Roman"/>
          <w:sz w:val="24"/>
          <w:vertAlign w:val="superscript"/>
        </w:rPr>
        <w:footnoteReference w:id="37"/>
      </w:r>
      <w:r w:rsidRPr="00A44F84">
        <w:rPr>
          <w:rFonts w:ascii="Times New Roman" w:hAnsi="Times New Roman"/>
          <w:sz w:val="24"/>
        </w:rPr>
        <w:t xml:space="preserve"> </w:t>
      </w:r>
      <w:r w:rsidR="00402CD8" w:rsidRPr="00402CD8">
        <w:rPr>
          <w:rFonts w:ascii="Times New Roman" w:hAnsi="Times New Roman"/>
          <w:sz w:val="24"/>
        </w:rPr>
        <w:t>или е физически завършено, или е изцяло осъществено преди подаването на проектното предложение</w:t>
      </w:r>
      <w:r w:rsidR="00402CD8">
        <w:rPr>
          <w:rFonts w:ascii="Times New Roman" w:hAnsi="Times New Roman"/>
          <w:sz w:val="24"/>
        </w:rPr>
        <w:t>,</w:t>
      </w:r>
      <w:r w:rsidR="00402CD8" w:rsidRPr="00402CD8">
        <w:rPr>
          <w:rFonts w:ascii="Times New Roman" w:hAnsi="Times New Roman"/>
          <w:sz w:val="24"/>
        </w:rPr>
        <w:t xml:space="preserve"> независимо дали всички свързани плащания са извършени</w:t>
      </w:r>
      <w:r w:rsidRPr="00A44F84">
        <w:rPr>
          <w:rFonts w:ascii="Times New Roman" w:hAnsi="Times New Roman"/>
          <w:sz w:val="24"/>
        </w:rPr>
        <w:t xml:space="preserve">; </w:t>
      </w:r>
    </w:p>
    <w:p w14:paraId="156B6097" w14:textId="77777777" w:rsidR="00704D14" w:rsidRPr="00A44F84" w:rsidRDefault="00704D14" w:rsidP="007B3FB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lastRenderedPageBreak/>
        <w:t>дейности, извършени след изтичане на крайния срок за изпълнение на дейностите по проекта;</w:t>
      </w:r>
    </w:p>
    <w:p w14:paraId="536545F0" w14:textId="77777777" w:rsidR="00704D14" w:rsidRPr="00A44F84" w:rsidRDefault="00704D14" w:rsidP="007B3FB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които вече са финансирани от други публични източници;</w:t>
      </w:r>
    </w:p>
    <w:p w14:paraId="37127337" w14:textId="6C5D35D3" w:rsidR="00C73075" w:rsidRPr="00C73075" w:rsidRDefault="00C73075" w:rsidP="00C73075">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w:t>
      </w:r>
      <w:r w:rsidRPr="000F02AB">
        <w:rPr>
          <w:rFonts w:ascii="Times New Roman" w:hAnsi="Times New Roman"/>
          <w:sz w:val="24"/>
        </w:rPr>
        <w:t xml:space="preserve">които не са описани във Формуляра за кандидатстване и </w:t>
      </w:r>
      <w:r w:rsidRPr="00A44F84">
        <w:rPr>
          <w:rFonts w:ascii="Times New Roman" w:hAnsi="Times New Roman"/>
          <w:sz w:val="24"/>
        </w:rPr>
        <w:t>за които не са заявени разходи в бюджета на проектното предложение;</w:t>
      </w:r>
    </w:p>
    <w:p w14:paraId="76FB98EA" w14:textId="77777777" w:rsidR="0058067E" w:rsidRPr="00A44F84" w:rsidRDefault="00294C0B" w:rsidP="007B3FB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с</w:t>
      </w:r>
      <w:r w:rsidR="0058067E" w:rsidRPr="00A44F84">
        <w:rPr>
          <w:rFonts w:ascii="Times New Roman" w:hAnsi="Times New Roman"/>
          <w:sz w:val="24"/>
        </w:rPr>
        <w:t xml:space="preserve"> цел гарантиране в максимална степен спазването на принципа за „ненанасяне на значителни вреди“</w:t>
      </w:r>
      <w:r w:rsidR="0058067E" w:rsidRPr="00A44F84">
        <w:rPr>
          <w:rFonts w:ascii="Times New Roman" w:hAnsi="Times New Roman"/>
          <w:sz w:val="24"/>
          <w:vertAlign w:val="superscript"/>
        </w:rPr>
        <w:footnoteReference w:id="38"/>
      </w:r>
      <w:r w:rsidR="0058067E" w:rsidRPr="00A44F84">
        <w:rPr>
          <w:rFonts w:ascii="Times New Roman" w:hAnsi="Times New Roman"/>
          <w:sz w:val="24"/>
        </w:rPr>
        <w:t xml:space="preserve">, по процедурата няма да се подкрепят: </w:t>
      </w:r>
    </w:p>
    <w:p w14:paraId="2D2648E9" w14:textId="77777777" w:rsidR="0058067E" w:rsidRPr="00A44F84" w:rsidRDefault="0058067E" w:rsidP="003B1DD1">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 xml:space="preserve">i) дейностите и активите, свързани с изкопаеми горива, включително използване надолу по веригата; </w:t>
      </w:r>
    </w:p>
    <w:p w14:paraId="30C7EEE2" w14:textId="77777777" w:rsidR="0058067E" w:rsidRPr="00A44F84" w:rsidRDefault="0058067E" w:rsidP="003B1DD1">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ii) дейностите и активите по схемата на ЕС за търговия с емисии;</w:t>
      </w:r>
    </w:p>
    <w:p w14:paraId="01241E96" w14:textId="77777777" w:rsidR="003B1DD1" w:rsidRPr="00A44F84" w:rsidRDefault="0058067E" w:rsidP="003B1DD1">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iii) дейностите и активите, свързани със сметища, инсталации за изгаряне на отпадъци и заводи за механично-биологично третиране;</w:t>
      </w:r>
    </w:p>
    <w:p w14:paraId="61B602BC" w14:textId="77777777" w:rsidR="003B1DD1" w:rsidRPr="00A44F84" w:rsidRDefault="0058067E" w:rsidP="003B1DD1">
      <w:pPr>
        <w:pBdr>
          <w:top w:val="single" w:sz="4" w:space="1" w:color="auto"/>
          <w:left w:val="single" w:sz="4" w:space="4" w:color="auto"/>
          <w:bottom w:val="single" w:sz="4" w:space="1" w:color="auto"/>
          <w:right w:val="single" w:sz="4" w:space="4" w:color="auto"/>
        </w:pBdr>
        <w:spacing w:after="0"/>
        <w:ind w:firstLine="426"/>
        <w:jc w:val="both"/>
        <w:rPr>
          <w:rFonts w:ascii="Times New Roman" w:hAnsi="Times New Roman"/>
          <w:sz w:val="24"/>
        </w:rPr>
      </w:pPr>
      <w:r w:rsidRPr="00A44F84">
        <w:rPr>
          <w:rFonts w:ascii="Times New Roman" w:hAnsi="Times New Roman"/>
          <w:sz w:val="24"/>
        </w:rPr>
        <w:t>iv) дейностите и активите, при които дългосрочното обезвреждане на отпадъци може да причини вреда на околната среда.</w:t>
      </w:r>
    </w:p>
    <w:p w14:paraId="254D3B35" w14:textId="56263575" w:rsidR="00B874FC" w:rsidRPr="00A44F84" w:rsidRDefault="00B874FC" w:rsidP="00B874FC">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за придобиване на </w:t>
      </w:r>
      <w:r w:rsidR="00C73075">
        <w:rPr>
          <w:rFonts w:ascii="Times New Roman" w:hAnsi="Times New Roman"/>
          <w:sz w:val="24"/>
        </w:rPr>
        <w:t xml:space="preserve">активи </w:t>
      </w:r>
      <w:r w:rsidR="007027DA">
        <w:rPr>
          <w:rFonts w:ascii="Times New Roman" w:hAnsi="Times New Roman"/>
          <w:sz w:val="24"/>
        </w:rPr>
        <w:t>(</w:t>
      </w:r>
      <w:r w:rsidR="007027DA" w:rsidRPr="00A44F84">
        <w:rPr>
          <w:rFonts w:ascii="Times New Roman" w:hAnsi="Times New Roman"/>
          <w:sz w:val="24"/>
        </w:rPr>
        <w:t>ДМА и</w:t>
      </w:r>
      <w:r w:rsidR="007027DA">
        <w:rPr>
          <w:rFonts w:ascii="Times New Roman" w:hAnsi="Times New Roman"/>
          <w:sz w:val="24"/>
        </w:rPr>
        <w:t>/или</w:t>
      </w:r>
      <w:r w:rsidR="007027DA" w:rsidRPr="00A44F84">
        <w:rPr>
          <w:rFonts w:ascii="Times New Roman" w:hAnsi="Times New Roman"/>
          <w:sz w:val="24"/>
        </w:rPr>
        <w:t xml:space="preserve"> ДНА</w:t>
      </w:r>
      <w:r w:rsidR="007027DA">
        <w:rPr>
          <w:rFonts w:ascii="Times New Roman" w:hAnsi="Times New Roman"/>
          <w:sz w:val="24"/>
        </w:rPr>
        <w:t xml:space="preserve">) </w:t>
      </w:r>
      <w:r w:rsidR="0075423B">
        <w:rPr>
          <w:rFonts w:ascii="Times New Roman" w:hAnsi="Times New Roman"/>
          <w:sz w:val="24"/>
        </w:rPr>
        <w:t xml:space="preserve">- </w:t>
      </w:r>
      <w:r w:rsidRPr="00A44F84">
        <w:rPr>
          <w:rFonts w:ascii="Times New Roman" w:hAnsi="Times New Roman"/>
          <w:sz w:val="24"/>
        </w:rPr>
        <w:t>втора употреба;</w:t>
      </w:r>
    </w:p>
    <w:p w14:paraId="1EE51D06" w14:textId="3BFFD4FD" w:rsidR="000500AB" w:rsidRPr="00A44F84" w:rsidRDefault="000500AB" w:rsidP="007027D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по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w:t>
      </w:r>
      <w:r w:rsidR="007027DA">
        <w:rPr>
          <w:rFonts w:ascii="Times New Roman" w:hAnsi="Times New Roman"/>
          <w:sz w:val="24"/>
        </w:rPr>
        <w:t>/</w:t>
      </w:r>
      <w:r w:rsidR="007027DA" w:rsidRPr="007027DA">
        <w:t xml:space="preserve"> </w:t>
      </w:r>
      <w:r w:rsidR="007027DA" w:rsidRPr="007027DA">
        <w:rPr>
          <w:rFonts w:ascii="Times New Roman" w:hAnsi="Times New Roman"/>
          <w:sz w:val="24"/>
        </w:rPr>
        <w:t>процеса на предоставяне на услугите</w:t>
      </w:r>
      <w:r w:rsidRPr="00A44F84">
        <w:rPr>
          <w:rFonts w:ascii="Times New Roman" w:hAnsi="Times New Roman"/>
          <w:sz w:val="24"/>
        </w:rPr>
        <w:t>, резервни части);</w:t>
      </w:r>
    </w:p>
    <w:p w14:paraId="5DDF9923" w14:textId="77777777" w:rsidR="001D3AD5" w:rsidRDefault="00533DA8" w:rsidP="001D3AD5">
      <w:pPr>
        <w:pStyle w:val="ListParagraph"/>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1D3AD5">
        <w:rPr>
          <w:rFonts w:ascii="Times New Roman" w:hAnsi="Times New Roman"/>
          <w:sz w:val="24"/>
        </w:rPr>
        <w:t>дейности за закупуване на офис и друго обзавеждане, компютърно оборудване, софтуер и друго оборудване, предназначено за общи административни нужди на предприятието (напр. за обичайни дейности, свързани с водене на счетоводството на предприятието, управление на човешките ресурси и други общи административни дейности)</w:t>
      </w:r>
      <w:r w:rsidR="0006448C" w:rsidRPr="001D3AD5">
        <w:rPr>
          <w:rFonts w:ascii="Times New Roman" w:hAnsi="Times New Roman"/>
          <w:sz w:val="24"/>
        </w:rPr>
        <w:t>;</w:t>
      </w:r>
    </w:p>
    <w:p w14:paraId="1EE1B855" w14:textId="34AA0A3C" w:rsidR="001D3AD5" w:rsidRPr="001D3AD5" w:rsidRDefault="001D3AD5" w:rsidP="001D3AD5">
      <w:pPr>
        <w:pStyle w:val="ListParagraph"/>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1D3AD5">
        <w:rPr>
          <w:rFonts w:ascii="Times New Roman" w:hAnsi="Times New Roman"/>
          <w:sz w:val="24"/>
        </w:rPr>
        <w:t>дейности, свързани с разработване и/или въвеждане на базирани на ИКТ системи и софтуерни приложения за управление на бизнес процесите в предприятията (напр. ERP системи, CRM системи, MOM/MES системи и др.);</w:t>
      </w:r>
    </w:p>
    <w:p w14:paraId="1BAEACC2" w14:textId="3E2803F4" w:rsidR="00C73075" w:rsidRPr="00C73075" w:rsidRDefault="00C73075" w:rsidP="00C73075">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78156E">
        <w:rPr>
          <w:rFonts w:ascii="Times New Roman" w:hAnsi="Times New Roman"/>
          <w:sz w:val="24"/>
        </w:rPr>
        <w:t>дейности за закупуване на мобилни телефони;</w:t>
      </w:r>
    </w:p>
    <w:p w14:paraId="278F0107" w14:textId="6ABA0886" w:rsidR="0014612A" w:rsidRPr="00A44F84" w:rsidRDefault="005326DD" w:rsidP="008826A3">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w:t>
      </w:r>
      <w:r w:rsidR="0014612A" w:rsidRPr="00A44F84">
        <w:rPr>
          <w:rFonts w:ascii="Times New Roman" w:hAnsi="Times New Roman"/>
          <w:sz w:val="24"/>
        </w:rPr>
        <w:t>извършване на строително-монтажни работи (СМР);</w:t>
      </w:r>
    </w:p>
    <w:p w14:paraId="342734CF" w14:textId="77777777" w:rsidR="0058067E" w:rsidRPr="00A44F84" w:rsidRDefault="005326DD" w:rsidP="007B3FBA">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w:t>
      </w:r>
      <w:r w:rsidR="00704D14" w:rsidRPr="00A44F84">
        <w:rPr>
          <w:rFonts w:ascii="Times New Roman" w:hAnsi="Times New Roman"/>
          <w:sz w:val="24"/>
        </w:rPr>
        <w:t>извършване на реклама – включително и не само публикуване на обяви в периодични издания, изработка, разпространение и излъчване на рекламни спотове (радио и телевизионни)</w:t>
      </w:r>
      <w:r w:rsidR="005E1391" w:rsidRPr="00A44F84">
        <w:rPr>
          <w:rFonts w:ascii="Times New Roman" w:hAnsi="Times New Roman"/>
          <w:sz w:val="24"/>
        </w:rPr>
        <w:t xml:space="preserve">  и др.</w:t>
      </w:r>
      <w:r w:rsidR="00704D14" w:rsidRPr="00A44F84">
        <w:rPr>
          <w:rFonts w:ascii="Times New Roman" w:hAnsi="Times New Roman"/>
          <w:sz w:val="24"/>
        </w:rPr>
        <w:t>;</w:t>
      </w:r>
    </w:p>
    <w:p w14:paraId="5F21C16D" w14:textId="77777777" w:rsidR="00704D14" w:rsidRPr="00A44F84"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извършване на </w:t>
      </w:r>
      <w:r w:rsidR="00704D14" w:rsidRPr="00A44F84">
        <w:rPr>
          <w:rFonts w:ascii="Times New Roman" w:hAnsi="Times New Roman"/>
          <w:sz w:val="24"/>
        </w:rPr>
        <w:t>консултантски услуги за разработване на проектното предложение;</w:t>
      </w:r>
    </w:p>
    <w:p w14:paraId="2D065B16" w14:textId="36657907" w:rsidR="00704D14" w:rsidRPr="00A44F84"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извършване на </w:t>
      </w:r>
      <w:r w:rsidR="00704D14" w:rsidRPr="00A44F84">
        <w:rPr>
          <w:rFonts w:ascii="Times New Roman" w:hAnsi="Times New Roman"/>
          <w:sz w:val="24"/>
        </w:rPr>
        <w:t>консултантски, юридически и счетоводни услуги от общ характер;</w:t>
      </w:r>
    </w:p>
    <w:p w14:paraId="67E12D1D" w14:textId="32FB5DEF" w:rsidR="00704D14" w:rsidRPr="00A44F84"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w:t>
      </w:r>
      <w:r w:rsidR="00704D14" w:rsidRPr="00A44F84">
        <w:rPr>
          <w:rFonts w:ascii="Times New Roman" w:hAnsi="Times New Roman"/>
          <w:sz w:val="24"/>
        </w:rPr>
        <w:t xml:space="preserve">закупуване или наемане на транспортни средства и </w:t>
      </w:r>
      <w:r w:rsidR="00EA225A" w:rsidRPr="00EA225A">
        <w:rPr>
          <w:rFonts w:ascii="Times New Roman" w:hAnsi="Times New Roman"/>
          <w:sz w:val="24"/>
        </w:rPr>
        <w:t>съоръжения</w:t>
      </w:r>
      <w:r w:rsidR="00EA225A" w:rsidRPr="00EA225A">
        <w:rPr>
          <w:rFonts w:ascii="Times New Roman" w:hAnsi="Times New Roman"/>
          <w:sz w:val="24"/>
          <w:vertAlign w:val="superscript"/>
        </w:rPr>
        <w:footnoteReference w:id="39"/>
      </w:r>
      <w:r w:rsidR="00EA225A" w:rsidRPr="00EA225A">
        <w:rPr>
          <w:rFonts w:ascii="Times New Roman" w:hAnsi="Times New Roman"/>
          <w:sz w:val="24"/>
        </w:rPr>
        <w:t>;</w:t>
      </w:r>
    </w:p>
    <w:p w14:paraId="21BCB983" w14:textId="77777777" w:rsidR="00D54032" w:rsidRPr="00A44F84" w:rsidRDefault="00D54032" w:rsidP="00D54032">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по закупуване на земя и сгради;</w:t>
      </w:r>
    </w:p>
    <w:p w14:paraId="448C8E5F" w14:textId="77777777" w:rsidR="00704D14" w:rsidRPr="00A44F84"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w:t>
      </w:r>
      <w:r w:rsidR="00704D14" w:rsidRPr="00A44F84">
        <w:rPr>
          <w:rFonts w:ascii="Times New Roman" w:hAnsi="Times New Roman"/>
          <w:sz w:val="24"/>
        </w:rPr>
        <w:t>закриване на неконкурентоспособни въглищни мини;</w:t>
      </w:r>
    </w:p>
    <w:p w14:paraId="02B466E1" w14:textId="77777777" w:rsidR="00704D14" w:rsidRPr="00A44F84"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lastRenderedPageBreak/>
        <w:t xml:space="preserve">дейности по </w:t>
      </w:r>
      <w:r w:rsidR="00704D14" w:rsidRPr="00A44F84">
        <w:rPr>
          <w:rFonts w:ascii="Times New Roman" w:hAnsi="Times New Roman"/>
          <w:sz w:val="24"/>
        </w:rPr>
        <w:t>извеждането от експлоатация или изграждането на атомни електроцентрали;</w:t>
      </w:r>
    </w:p>
    <w:p w14:paraId="6B223845" w14:textId="6350C18E" w:rsidR="004B05E4" w:rsidRPr="00AC1CD6" w:rsidRDefault="004B05E4" w:rsidP="00C15F7C">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извършване на инвестиции за постигане на намаляване на емисиите на </w:t>
      </w:r>
      <w:r w:rsidRPr="00AC1CD6">
        <w:rPr>
          <w:rFonts w:ascii="Times New Roman" w:hAnsi="Times New Roman"/>
          <w:sz w:val="24"/>
        </w:rPr>
        <w:t>парникови газове от дейности, посочени в Приложение I към Директива 2003/87/ЕО</w:t>
      </w:r>
      <w:r w:rsidR="00C15F7C" w:rsidRPr="00AC1CD6">
        <w:rPr>
          <w:rFonts w:ascii="Times New Roman" w:hAnsi="Times New Roman"/>
          <w:sz w:val="24"/>
        </w:rPr>
        <w:t xml:space="preserve"> (Приложение </w:t>
      </w:r>
      <w:r w:rsidR="00AA1DD1" w:rsidRPr="00AC1CD6">
        <w:rPr>
          <w:rFonts w:ascii="Times New Roman" w:hAnsi="Times New Roman"/>
          <w:sz w:val="24"/>
        </w:rPr>
        <w:t>1</w:t>
      </w:r>
      <w:r w:rsidR="00AC1CD6" w:rsidRPr="00AC1CD6">
        <w:rPr>
          <w:rFonts w:ascii="Times New Roman" w:hAnsi="Times New Roman"/>
          <w:sz w:val="24"/>
        </w:rPr>
        <w:t>7</w:t>
      </w:r>
      <w:r w:rsidR="00C15F7C" w:rsidRPr="00AC1CD6">
        <w:rPr>
          <w:rFonts w:ascii="Times New Roman" w:hAnsi="Times New Roman"/>
          <w:sz w:val="24"/>
        </w:rPr>
        <w:t>)</w:t>
      </w:r>
      <w:r w:rsidRPr="00AC1CD6">
        <w:rPr>
          <w:rStyle w:val="FootnoteReference"/>
          <w:rFonts w:ascii="Times New Roman" w:hAnsi="Times New Roman"/>
          <w:sz w:val="24"/>
        </w:rPr>
        <w:footnoteReference w:id="40"/>
      </w:r>
      <w:r w:rsidR="004626C2" w:rsidRPr="00AC1CD6">
        <w:rPr>
          <w:rFonts w:ascii="Times New Roman" w:hAnsi="Times New Roman"/>
          <w:sz w:val="24"/>
        </w:rPr>
        <w:t>;</w:t>
      </w:r>
    </w:p>
    <w:p w14:paraId="5DDB7C96" w14:textId="37D62D3D" w:rsidR="0058067E" w:rsidRPr="00A44F84" w:rsidRDefault="00EA225A"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EA225A">
        <w:rPr>
          <w:rFonts w:ascii="Times New Roman" w:hAnsi="Times New Roman"/>
          <w:sz w:val="24"/>
        </w:rPr>
        <w:t>дейности по производството, преработката и продажбата на тютюн и тютюневи изделия</w:t>
      </w:r>
      <w:r w:rsidR="00704D14" w:rsidRPr="00A44F84">
        <w:rPr>
          <w:rFonts w:ascii="Times New Roman" w:hAnsi="Times New Roman"/>
          <w:sz w:val="24"/>
        </w:rPr>
        <w:t>;</w:t>
      </w:r>
    </w:p>
    <w:p w14:paraId="48475ED6" w14:textId="66E61828" w:rsidR="00704D14" w:rsidRPr="00A44F84" w:rsidRDefault="005326DD" w:rsidP="007B3FBA">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 извършване на </w:t>
      </w:r>
      <w:r w:rsidR="00704D14" w:rsidRPr="00A44F84">
        <w:rPr>
          <w:rFonts w:ascii="Times New Roman" w:hAnsi="Times New Roman"/>
          <w:sz w:val="24"/>
        </w:rPr>
        <w:t>инвестиции в летищна инфраструктура;</w:t>
      </w:r>
    </w:p>
    <w:p w14:paraId="24399B50" w14:textId="03798F43" w:rsidR="00D066C8" w:rsidRPr="00A44F84" w:rsidRDefault="00EA225A" w:rsidP="00D066C8">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EA225A">
        <w:rPr>
          <w:rFonts w:ascii="Times New Roman" w:hAnsi="Times New Roman"/>
          <w:sz w:val="24"/>
        </w:rPr>
        <w:t>дейности по извършване на инвестиции за обезвреждане на отпадъците в депа за отпадъци</w:t>
      </w:r>
      <w:r w:rsidR="00D066C8" w:rsidRPr="00A44F84">
        <w:rPr>
          <w:rFonts w:ascii="Times New Roman" w:hAnsi="Times New Roman"/>
          <w:sz w:val="24"/>
        </w:rPr>
        <w:t>,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60EDFA56" w14:textId="664F5357" w:rsidR="00052BDC" w:rsidRPr="00A44F84" w:rsidRDefault="00052BDC" w:rsidP="00052BDC">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дейности по извършване на 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14:paraId="0C3D226D" w14:textId="4DC9D83B" w:rsidR="00DD724E" w:rsidRPr="00A44F84" w:rsidRDefault="00EA225A" w:rsidP="0042294F">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EA225A">
        <w:rPr>
          <w:rFonts w:ascii="Times New Roman" w:hAnsi="Times New Roman"/>
          <w:sz w:val="24"/>
        </w:rPr>
        <w:t xml:space="preserve">дейности по извършване на инвестиции, свързани с производството, преработката, транспорта, разпространението, съхранението или изгарянето на изкопаеми горива, </w:t>
      </w:r>
      <w:r w:rsidR="00DD724E" w:rsidRPr="00A44F84">
        <w:rPr>
          <w:rFonts w:ascii="Times New Roman" w:hAnsi="Times New Roman"/>
          <w:sz w:val="24"/>
        </w:rPr>
        <w:t xml:space="preserve">с изключение на: </w:t>
      </w:r>
      <w:r w:rsidR="0042294F" w:rsidRPr="00A44F84">
        <w:rPr>
          <w:rFonts w:ascii="Times New Roman" w:hAnsi="Times New Roman"/>
          <w:sz w:val="24"/>
        </w:rPr>
        <w:t>(1</w:t>
      </w:r>
      <w:r w:rsidR="00DD724E" w:rsidRPr="00A44F84">
        <w:rPr>
          <w:rFonts w:ascii="Times New Roman" w:hAnsi="Times New Roman"/>
          <w:sz w:val="24"/>
        </w:rPr>
        <w:t>) замяната на отоплителни системи на твърди изкопаеми горива, а именно въглища, торф, лигнитни въглища, нефтени шисти, с газови отоплителни системи</w:t>
      </w:r>
      <w:r w:rsidR="00526062" w:rsidRPr="00A44F84">
        <w:rPr>
          <w:rStyle w:val="FootnoteReference"/>
          <w:rFonts w:ascii="Times New Roman" w:hAnsi="Times New Roman"/>
          <w:sz w:val="24"/>
        </w:rPr>
        <w:footnoteReference w:id="41"/>
      </w:r>
      <w:r w:rsidR="00DD724E" w:rsidRPr="00A44F84">
        <w:rPr>
          <w:rFonts w:ascii="Times New Roman" w:hAnsi="Times New Roman"/>
          <w:sz w:val="24"/>
        </w:rPr>
        <w:t xml:space="preserve"> </w:t>
      </w:r>
      <w:r w:rsidR="0042294F" w:rsidRPr="00A44F84">
        <w:rPr>
          <w:rFonts w:ascii="Times New Roman" w:hAnsi="Times New Roman"/>
          <w:sz w:val="24"/>
        </w:rPr>
        <w:t>или (2</w:t>
      </w:r>
      <w:r w:rsidR="00DD724E" w:rsidRPr="00A44F84">
        <w:rPr>
          <w:rFonts w:ascii="Times New Roman" w:hAnsi="Times New Roman"/>
          <w:sz w:val="24"/>
        </w:rPr>
        <w:t>)</w:t>
      </w:r>
      <w:r w:rsidR="0042294F" w:rsidRPr="00A44F84">
        <w:rPr>
          <w:rFonts w:ascii="Times New Roman" w:hAnsi="Times New Roman"/>
          <w:sz w:val="24"/>
        </w:rPr>
        <w:t xml:space="preserve"> </w:t>
      </w:r>
      <w:r w:rsidR="00DD724E" w:rsidRPr="00A44F84">
        <w:rPr>
          <w:rFonts w:ascii="Times New Roman" w:hAnsi="Times New Roman"/>
          <w:sz w:val="24"/>
        </w:rPr>
        <w:t xml:space="preserve">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w:t>
      </w:r>
      <w:proofErr w:type="spellStart"/>
      <w:r w:rsidR="00DD724E" w:rsidRPr="00A44F84">
        <w:rPr>
          <w:rFonts w:ascii="Times New Roman" w:hAnsi="Times New Roman"/>
          <w:sz w:val="24"/>
        </w:rPr>
        <w:t>нисковъглеродни</w:t>
      </w:r>
      <w:proofErr w:type="spellEnd"/>
      <w:r w:rsidR="00DD724E" w:rsidRPr="00A44F84">
        <w:rPr>
          <w:rFonts w:ascii="Times New Roman" w:hAnsi="Times New Roman"/>
          <w:sz w:val="24"/>
        </w:rPr>
        <w:t xml:space="preserve"> газове, като водород, </w:t>
      </w:r>
      <w:proofErr w:type="spellStart"/>
      <w:r w:rsidR="00DD724E" w:rsidRPr="00A44F84">
        <w:rPr>
          <w:rFonts w:ascii="Times New Roman" w:hAnsi="Times New Roman"/>
          <w:sz w:val="24"/>
        </w:rPr>
        <w:t>биометан</w:t>
      </w:r>
      <w:proofErr w:type="spellEnd"/>
      <w:r w:rsidR="00DD724E" w:rsidRPr="00A44F84">
        <w:rPr>
          <w:rFonts w:ascii="Times New Roman" w:hAnsi="Times New Roman"/>
          <w:sz w:val="24"/>
        </w:rPr>
        <w:t xml:space="preserve"> и синтетичен газ, и позволяват заместването на инсталации за твърди изкопаеми горива;</w:t>
      </w:r>
    </w:p>
    <w:p w14:paraId="365B2319" w14:textId="5FC85DD2" w:rsidR="00D728CF" w:rsidRPr="00A44F84" w:rsidRDefault="00D728CF" w:rsidP="00420DDC">
      <w:pPr>
        <w:numPr>
          <w:ilvl w:val="0"/>
          <w:numId w:val="12"/>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дейности, попадащи в обхвата на недопустимите сектори, посочени в т. 11.2 от Условията за кандидатстване, както и </w:t>
      </w:r>
      <w:r w:rsidRPr="00AC1CD6">
        <w:rPr>
          <w:rFonts w:ascii="Times New Roman" w:hAnsi="Times New Roman"/>
          <w:sz w:val="24"/>
        </w:rPr>
        <w:t xml:space="preserve">в Приложение </w:t>
      </w:r>
      <w:r w:rsidR="00420DDC" w:rsidRPr="00AC1CD6">
        <w:rPr>
          <w:rFonts w:ascii="Times New Roman" w:hAnsi="Times New Roman"/>
          <w:sz w:val="24"/>
        </w:rPr>
        <w:t xml:space="preserve">3.А </w:t>
      </w:r>
      <w:r w:rsidRPr="00AC1CD6">
        <w:rPr>
          <w:rFonts w:ascii="Times New Roman" w:hAnsi="Times New Roman"/>
          <w:sz w:val="24"/>
        </w:rPr>
        <w:t xml:space="preserve">към </w:t>
      </w:r>
      <w:r w:rsidR="00420DDC" w:rsidRPr="00AC1CD6">
        <w:rPr>
          <w:rFonts w:ascii="Times New Roman" w:hAnsi="Times New Roman"/>
          <w:sz w:val="24"/>
        </w:rPr>
        <w:t>Декларацията за държавни/минимални помощи (Приложение 3)</w:t>
      </w:r>
      <w:r w:rsidRPr="00AC1CD6">
        <w:rPr>
          <w:rFonts w:ascii="Times New Roman" w:hAnsi="Times New Roman"/>
          <w:sz w:val="24"/>
        </w:rPr>
        <w:t>, произтичащи</w:t>
      </w:r>
      <w:r w:rsidRPr="00A44F84">
        <w:rPr>
          <w:rFonts w:ascii="Times New Roman" w:hAnsi="Times New Roman"/>
          <w:sz w:val="24"/>
        </w:rPr>
        <w:t xml:space="preserve"> от избрания режим на държавна/минимална помощ;</w:t>
      </w:r>
    </w:p>
    <w:p w14:paraId="615E3DA3" w14:textId="329074EF" w:rsidR="00D728CF" w:rsidRPr="00A44F84" w:rsidRDefault="00D728CF" w:rsidP="004E4E93">
      <w:pPr>
        <w:numPr>
          <w:ilvl w:val="0"/>
          <w:numId w:val="12"/>
        </w:num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всички дейности, които </w:t>
      </w:r>
      <w:r w:rsidR="00256DA2" w:rsidRPr="00A44F84">
        <w:rPr>
          <w:rFonts w:ascii="Times New Roman" w:hAnsi="Times New Roman"/>
          <w:sz w:val="24"/>
        </w:rPr>
        <w:t xml:space="preserve">не са пряко свързани и необходими за </w:t>
      </w:r>
      <w:r w:rsidR="004E4E93">
        <w:rPr>
          <w:rFonts w:ascii="Times New Roman" w:hAnsi="Times New Roman"/>
          <w:sz w:val="24"/>
        </w:rPr>
        <w:t>въвеждане в предприятието на новия модел, заявен по проекта</w:t>
      </w:r>
      <w:r w:rsidR="00256DA2" w:rsidRPr="00A44F84">
        <w:rPr>
          <w:rFonts w:ascii="Times New Roman" w:hAnsi="Times New Roman"/>
          <w:sz w:val="24"/>
        </w:rPr>
        <w:t xml:space="preserve">, </w:t>
      </w:r>
      <w:r w:rsidRPr="00A44F84">
        <w:rPr>
          <w:rFonts w:ascii="Times New Roman" w:hAnsi="Times New Roman"/>
          <w:sz w:val="24"/>
        </w:rPr>
        <w:t>не са сред посочените като допустими в Условията за кандидатстване</w:t>
      </w:r>
      <w:r w:rsidR="005326DD" w:rsidRPr="00A44F84">
        <w:rPr>
          <w:rFonts w:ascii="Times New Roman" w:hAnsi="Times New Roman"/>
          <w:sz w:val="24"/>
        </w:rPr>
        <w:t>,</w:t>
      </w:r>
      <w:r w:rsidRPr="00A44F84">
        <w:rPr>
          <w:rFonts w:ascii="Times New Roman" w:hAnsi="Times New Roman"/>
          <w:sz w:val="24"/>
        </w:rPr>
        <w:t xml:space="preserve"> или попадат в забранителните режими </w:t>
      </w:r>
      <w:r w:rsidR="004E4E93">
        <w:rPr>
          <w:rFonts w:ascii="Times New Roman" w:hAnsi="Times New Roman"/>
          <w:sz w:val="24"/>
        </w:rPr>
        <w:t>съгласно</w:t>
      </w:r>
      <w:r w:rsidRPr="00A44F84">
        <w:rPr>
          <w:rFonts w:ascii="Times New Roman" w:hAnsi="Times New Roman"/>
          <w:sz w:val="24"/>
        </w:rPr>
        <w:t xml:space="preserve"> Регламент (ЕС) № 651/2014, Регламент (ЕС) № </w:t>
      </w:r>
      <w:r w:rsidR="009D0948">
        <w:rPr>
          <w:rFonts w:ascii="Times New Roman" w:hAnsi="Times New Roman"/>
          <w:sz w:val="24"/>
        </w:rPr>
        <w:t>2023/2831</w:t>
      </w:r>
      <w:r w:rsidR="004E4E93">
        <w:rPr>
          <w:rFonts w:ascii="Times New Roman" w:hAnsi="Times New Roman"/>
          <w:sz w:val="24"/>
        </w:rPr>
        <w:t>,</w:t>
      </w:r>
      <w:r w:rsidRPr="00A44F84">
        <w:rPr>
          <w:rFonts w:ascii="Times New Roman" w:hAnsi="Times New Roman"/>
          <w:sz w:val="24"/>
        </w:rPr>
        <w:t xml:space="preserve"> Р</w:t>
      </w:r>
      <w:r w:rsidR="000937FC" w:rsidRPr="00A44F84">
        <w:rPr>
          <w:rFonts w:ascii="Times New Roman" w:hAnsi="Times New Roman"/>
          <w:sz w:val="24"/>
        </w:rPr>
        <w:t>егламент</w:t>
      </w:r>
      <w:r w:rsidRPr="00A44F84">
        <w:rPr>
          <w:rFonts w:ascii="Times New Roman" w:hAnsi="Times New Roman"/>
          <w:sz w:val="24"/>
        </w:rPr>
        <w:t xml:space="preserve"> (ЕС) 2021/1058</w:t>
      </w:r>
      <w:r w:rsidR="004E4E93">
        <w:rPr>
          <w:rFonts w:ascii="Times New Roman" w:hAnsi="Times New Roman"/>
          <w:sz w:val="24"/>
        </w:rPr>
        <w:t xml:space="preserve"> и </w:t>
      </w:r>
      <w:r w:rsidR="004E4E93" w:rsidRPr="004E4E93">
        <w:rPr>
          <w:rFonts w:ascii="Times New Roman" w:hAnsi="Times New Roman"/>
          <w:sz w:val="24"/>
        </w:rPr>
        <w:t>Регламент (ЕС) № 2021/1060</w:t>
      </w:r>
      <w:r w:rsidRPr="00A44F84">
        <w:rPr>
          <w:rFonts w:ascii="Times New Roman" w:hAnsi="Times New Roman"/>
          <w:sz w:val="24"/>
        </w:rPr>
        <w:t>.</w:t>
      </w:r>
    </w:p>
    <w:p w14:paraId="776F81F5" w14:textId="77777777" w:rsidR="002A3655" w:rsidRPr="00A44F84" w:rsidRDefault="00CB14EE" w:rsidP="00AC1CD6">
      <w:pPr>
        <w:pStyle w:val="Heading2"/>
        <w:spacing w:before="120" w:after="120"/>
        <w:rPr>
          <w:rFonts w:ascii="Times New Roman" w:hAnsi="Times New Roman"/>
        </w:rPr>
      </w:pPr>
      <w:bookmarkStart w:id="20" w:name="_Toc212463994"/>
      <w:r w:rsidRPr="00A44F84">
        <w:rPr>
          <w:rFonts w:ascii="Times New Roman" w:hAnsi="Times New Roman"/>
        </w:rPr>
        <w:lastRenderedPageBreak/>
        <w:t>1</w:t>
      </w:r>
      <w:r w:rsidR="004A58E5" w:rsidRPr="00A44F84">
        <w:rPr>
          <w:rFonts w:ascii="Times New Roman" w:hAnsi="Times New Roman"/>
        </w:rPr>
        <w:t>4</w:t>
      </w:r>
      <w:r w:rsidR="002325A3" w:rsidRPr="00A44F84">
        <w:rPr>
          <w:rFonts w:ascii="Times New Roman" w:hAnsi="Times New Roman"/>
        </w:rPr>
        <w:t xml:space="preserve">. </w:t>
      </w:r>
      <w:r w:rsidR="003D562F" w:rsidRPr="00A44F84">
        <w:rPr>
          <w:rFonts w:ascii="Times New Roman" w:hAnsi="Times New Roman"/>
        </w:rPr>
        <w:t>Категории р</w:t>
      </w:r>
      <w:r w:rsidR="002325A3" w:rsidRPr="00A44F84">
        <w:rPr>
          <w:rFonts w:ascii="Times New Roman" w:hAnsi="Times New Roman"/>
        </w:rPr>
        <w:t>азходи, допустими за финансиране</w:t>
      </w:r>
      <w:r w:rsidR="002A3655" w:rsidRPr="00A44F84">
        <w:rPr>
          <w:rFonts w:ascii="Times New Roman" w:hAnsi="Times New Roman"/>
        </w:rPr>
        <w:t>:</w:t>
      </w:r>
      <w:bookmarkEnd w:id="20"/>
    </w:p>
    <w:p w14:paraId="0BD99BDA" w14:textId="405F32FD" w:rsidR="00701831" w:rsidRPr="00A44F84" w:rsidRDefault="00701831" w:rsidP="0070183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При предоставяне на безвъзмездна финансова помощ по процедура</w:t>
      </w:r>
      <w:r w:rsidR="00AE7FDC">
        <w:rPr>
          <w:rFonts w:ascii="Times New Roman" w:hAnsi="Times New Roman"/>
          <w:sz w:val="24"/>
        </w:rPr>
        <w:t>та</w:t>
      </w:r>
      <w:r w:rsidRPr="00A44F84">
        <w:rPr>
          <w:rFonts w:ascii="Times New Roman" w:hAnsi="Times New Roman"/>
          <w:sz w:val="24"/>
        </w:rPr>
        <w:t xml:space="preserve"> ще бъдат взети под внимание само „допустимите разходи”, детайлно описани по-долу. Бюджетът представлява предварителна оценка на очакваните разходи и максимален размер на допустимите р</w:t>
      </w:r>
      <w:r w:rsidR="00AC471F" w:rsidRPr="00A44F84">
        <w:rPr>
          <w:rFonts w:ascii="Times New Roman" w:hAnsi="Times New Roman"/>
          <w:sz w:val="24"/>
        </w:rPr>
        <w:t>азходи.</w:t>
      </w:r>
    </w:p>
    <w:p w14:paraId="363CB9CF" w14:textId="77777777" w:rsidR="00701831" w:rsidRPr="00A44F84" w:rsidRDefault="00701831" w:rsidP="0070183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По време на оценката на проектните предложения е възможно да бъдат установени обстоятелства, които да налагат промяна в бюджета. Възможните </w:t>
      </w:r>
      <w:r w:rsidRPr="00A44F84">
        <w:rPr>
          <w:rFonts w:ascii="Times New Roman" w:hAnsi="Times New Roman"/>
          <w:b/>
          <w:sz w:val="24"/>
        </w:rPr>
        <w:t>корекции на бюджета не могат да доведат до увеличаване на размера или на интензитета</w:t>
      </w:r>
      <w:r w:rsidRPr="00A44F84">
        <w:rPr>
          <w:rFonts w:ascii="Times New Roman" w:hAnsi="Times New Roman"/>
          <w:sz w:val="24"/>
        </w:rPr>
        <w:t xml:space="preserve"> на безвъзмездната финансова помощ, заявени в подадените проектни предложения.</w:t>
      </w:r>
    </w:p>
    <w:p w14:paraId="52B11C34" w14:textId="77777777" w:rsidR="0044506A" w:rsidRPr="00261889" w:rsidRDefault="00701831"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ВАЖНО:</w:t>
      </w:r>
      <w:r w:rsidRPr="00A44F84">
        <w:rPr>
          <w:rFonts w:ascii="Times New Roman" w:hAnsi="Times New Roman"/>
          <w:sz w:val="24"/>
        </w:rPr>
        <w:t xml:space="preserve"> Във връзка със спазването на принципа за недопускане под никаква форма на </w:t>
      </w:r>
      <w:r w:rsidRPr="00261889">
        <w:rPr>
          <w:rFonts w:ascii="Times New Roman" w:hAnsi="Times New Roman"/>
          <w:sz w:val="24"/>
        </w:rPr>
        <w:t>реализиране на печалба от безвъзмездното финансиране, печалбата подлежи на възстановяване</w:t>
      </w:r>
      <w:r w:rsidR="0044506A" w:rsidRPr="00261889">
        <w:rPr>
          <w:rFonts w:ascii="Times New Roman" w:hAnsi="Times New Roman"/>
          <w:sz w:val="24"/>
          <w:vertAlign w:val="superscript"/>
        </w:rPr>
        <w:footnoteReference w:id="42"/>
      </w:r>
      <w:r w:rsidR="0044506A" w:rsidRPr="00261889">
        <w:rPr>
          <w:rFonts w:ascii="Times New Roman" w:hAnsi="Times New Roman"/>
          <w:sz w:val="24"/>
        </w:rPr>
        <w:t>.</w:t>
      </w:r>
    </w:p>
    <w:p w14:paraId="6F93E735" w14:textId="77777777" w:rsidR="000B2C34" w:rsidRPr="00FA33E0" w:rsidRDefault="000B2C34" w:rsidP="00DC14A3">
      <w:pPr>
        <w:pStyle w:val="Heading3"/>
        <w:spacing w:before="120" w:after="120"/>
        <w:rPr>
          <w:rFonts w:ascii="Times New Roman" w:hAnsi="Times New Roman"/>
          <w:sz w:val="24"/>
          <w:szCs w:val="24"/>
        </w:rPr>
      </w:pPr>
      <w:bookmarkStart w:id="21" w:name="_Toc212463995"/>
      <w:r w:rsidRPr="00FA33E0">
        <w:rPr>
          <w:rFonts w:ascii="Times New Roman" w:hAnsi="Times New Roman"/>
          <w:sz w:val="24"/>
          <w:szCs w:val="24"/>
        </w:rPr>
        <w:t>14.1. Условия за допустимост на разходите</w:t>
      </w:r>
      <w:r w:rsidR="00701831" w:rsidRPr="00FA33E0">
        <w:rPr>
          <w:rFonts w:ascii="Times New Roman" w:hAnsi="Times New Roman"/>
          <w:sz w:val="24"/>
          <w:szCs w:val="24"/>
        </w:rPr>
        <w:t>:</w:t>
      </w:r>
      <w:bookmarkEnd w:id="21"/>
    </w:p>
    <w:p w14:paraId="37FF6FDB" w14:textId="77777777" w:rsidR="00CD5DB6" w:rsidRPr="00CD5DB6" w:rsidRDefault="00CD5DB6" w:rsidP="00CD5DB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CD5DB6">
        <w:rPr>
          <w:rFonts w:ascii="Times New Roman" w:hAnsi="Times New Roman"/>
          <w:sz w:val="24"/>
        </w:rPr>
        <w:t>За да бъдат допустими разходите по процедурата трябва да отговарят на следните условия:</w:t>
      </w:r>
    </w:p>
    <w:p w14:paraId="5D72E7FE" w14:textId="77777777" w:rsidR="00CD5DB6" w:rsidRPr="00CD5DB6" w:rsidRDefault="00CD5DB6" w:rsidP="00CD5DB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334212">
        <w:rPr>
          <w:rFonts w:ascii="Times New Roman" w:hAnsi="Times New Roman"/>
          <w:b/>
          <w:sz w:val="24"/>
        </w:rPr>
        <w:t>1)</w:t>
      </w:r>
      <w:r w:rsidRPr="00CD5DB6">
        <w:rPr>
          <w:rFonts w:ascii="Times New Roman" w:hAnsi="Times New Roman"/>
          <w:sz w:val="24"/>
        </w:rPr>
        <w:t xml:space="preserve">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 </w:t>
      </w:r>
    </w:p>
    <w:p w14:paraId="1C3AE766" w14:textId="77777777" w:rsidR="00CD5DB6" w:rsidRPr="00CD5DB6" w:rsidRDefault="00CD5DB6" w:rsidP="00CD5DB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334212">
        <w:rPr>
          <w:rFonts w:ascii="Times New Roman" w:hAnsi="Times New Roman"/>
          <w:b/>
          <w:sz w:val="24"/>
        </w:rPr>
        <w:t>2)</w:t>
      </w:r>
      <w:r w:rsidRPr="00CD5DB6">
        <w:rPr>
          <w:rFonts w:ascii="Times New Roman" w:hAnsi="Times New Roman"/>
          <w:sz w:val="24"/>
        </w:rPr>
        <w:t xml:space="preserve"> Да бъдат извършени след датата на подаване на проектното предложение и до изтичане на крайния срок, определен за представяне на финалния отчет по проекта. Разходооправдателните документи следва да бъдат издадени в периода на допустимост на разходите по процедурата, а именно: след датата на подаване на проектното предложение и до датата на представяне на междинния/финалния отчет по договора. </w:t>
      </w:r>
    </w:p>
    <w:p w14:paraId="1ACBEBA7" w14:textId="77777777" w:rsidR="00CD5DB6" w:rsidRPr="00CD5DB6" w:rsidRDefault="00CD5DB6" w:rsidP="00CD5DB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334212">
        <w:rPr>
          <w:rFonts w:ascii="Times New Roman" w:hAnsi="Times New Roman"/>
          <w:b/>
          <w:sz w:val="24"/>
        </w:rPr>
        <w:t>3)</w:t>
      </w:r>
      <w:r w:rsidRPr="00CD5DB6">
        <w:rPr>
          <w:rFonts w:ascii="Times New Roman" w:hAnsi="Times New Roman"/>
          <w:sz w:val="24"/>
        </w:rPr>
        <w:t xml:space="preserve"> Да са в съответствие с видовете разходи, включени в административния договор за предоставяне на безвъзмездна финансова помощ по процедурата.</w:t>
      </w:r>
    </w:p>
    <w:p w14:paraId="1C1C36F8" w14:textId="77777777" w:rsidR="00CD5DB6" w:rsidRPr="00CD5DB6" w:rsidRDefault="00CD5DB6" w:rsidP="00CD5DB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334212">
        <w:rPr>
          <w:rFonts w:ascii="Times New Roman" w:hAnsi="Times New Roman"/>
          <w:b/>
          <w:sz w:val="24"/>
        </w:rPr>
        <w:t>4)</w:t>
      </w:r>
      <w:r w:rsidRPr="00CD5DB6">
        <w:rPr>
          <w:rFonts w:ascii="Times New Roman" w:hAnsi="Times New Roman"/>
          <w:sz w:val="24"/>
        </w:rPr>
        <w:t xml:space="preserve"> За разходите да е налична адекватна одитна следа, включително да са спазени изискванията за съхраняване на документите за срок от 10 години от датата на предоставяне на последната помощ  по схемата съгласно чл. 12 от Регламент (ЕС) № 651/2014 и чл. 6, </w:t>
      </w:r>
      <w:proofErr w:type="spellStart"/>
      <w:r w:rsidRPr="00CD5DB6">
        <w:rPr>
          <w:rFonts w:ascii="Times New Roman" w:hAnsi="Times New Roman"/>
          <w:sz w:val="24"/>
        </w:rPr>
        <w:t>пар</w:t>
      </w:r>
      <w:proofErr w:type="spellEnd"/>
      <w:r w:rsidRPr="00CD5DB6">
        <w:rPr>
          <w:rFonts w:ascii="Times New Roman" w:hAnsi="Times New Roman"/>
          <w:sz w:val="24"/>
        </w:rPr>
        <w:t>. 3 от Регламент (ЕС) № 2023/2831.</w:t>
      </w:r>
    </w:p>
    <w:p w14:paraId="01757EA5" w14:textId="77777777" w:rsidR="00CD5DB6" w:rsidRPr="00CD5DB6" w:rsidRDefault="00CD5DB6" w:rsidP="00CD5DB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334212">
        <w:rPr>
          <w:rFonts w:ascii="Times New Roman" w:hAnsi="Times New Roman"/>
          <w:b/>
          <w:sz w:val="24"/>
        </w:rPr>
        <w:t>5)</w:t>
      </w:r>
      <w:r w:rsidRPr="00CD5DB6">
        <w:rPr>
          <w:rFonts w:ascii="Times New Roman" w:hAnsi="Times New Roman"/>
          <w:sz w:val="24"/>
        </w:rPr>
        <w:t xml:space="preserve"> Да са действително платени от бенефициента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Разходи, подкрепени с протоколи за прихващане, не се считат за допустими.</w:t>
      </w:r>
    </w:p>
    <w:p w14:paraId="13883C69" w14:textId="77777777" w:rsidR="00CD5DB6" w:rsidRPr="00CD5DB6" w:rsidRDefault="00CD5DB6" w:rsidP="00CD5DB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334212">
        <w:rPr>
          <w:rFonts w:ascii="Times New Roman" w:hAnsi="Times New Roman"/>
          <w:b/>
          <w:sz w:val="24"/>
        </w:rPr>
        <w:lastRenderedPageBreak/>
        <w:t>6)</w:t>
      </w:r>
      <w:r w:rsidRPr="00CD5DB6">
        <w:rPr>
          <w:rFonts w:ascii="Times New Roman" w:hAnsi="Times New Roman"/>
          <w:sz w:val="24"/>
        </w:rPr>
        <w:t xml:space="preserve"> Да са отразени в счетоводната документация на бенефициента чрез отделни счетоводни аналитични сметки, съдържащи номера на АДПБФП или в отделна счетоводна система с утвърдени сметки за отчитане на разходи по договора.</w:t>
      </w:r>
    </w:p>
    <w:p w14:paraId="6C825206" w14:textId="77777777" w:rsidR="00CD5DB6" w:rsidRPr="00CD5DB6" w:rsidRDefault="00CD5DB6" w:rsidP="00CD5DB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334212">
        <w:rPr>
          <w:rFonts w:ascii="Times New Roman" w:hAnsi="Times New Roman"/>
          <w:b/>
          <w:sz w:val="24"/>
        </w:rPr>
        <w:t>7)</w:t>
      </w:r>
      <w:r w:rsidRPr="00CD5DB6">
        <w:rPr>
          <w:rFonts w:ascii="Times New Roman" w:hAnsi="Times New Roman"/>
          <w:sz w:val="24"/>
        </w:rPr>
        <w:t xml:space="preserve"> Да могат да се установят и проверят, както и да бъдат подкрепени с документни доказателства, които са ясни, конкретни и актуални (оригинални разходооправдателни документи).</w:t>
      </w:r>
    </w:p>
    <w:p w14:paraId="5E919944" w14:textId="77777777" w:rsidR="00CD5DB6" w:rsidRPr="00CD5DB6" w:rsidRDefault="00CD5DB6" w:rsidP="00CD5DB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334212">
        <w:rPr>
          <w:rFonts w:ascii="Times New Roman" w:hAnsi="Times New Roman"/>
          <w:b/>
          <w:sz w:val="24"/>
        </w:rPr>
        <w:t>8)</w:t>
      </w:r>
      <w:r w:rsidRPr="00CD5DB6">
        <w:rPr>
          <w:rFonts w:ascii="Times New Roman" w:hAnsi="Times New Roman"/>
          <w:sz w:val="24"/>
        </w:rPr>
        <w:t xml:space="preserve"> Да са за дейности, определени и извършени под отговорността на Управляващия орган и съгласно критериите за подбор на операции, одобрени от Комитета за наблюдение на ПКИП. </w:t>
      </w:r>
    </w:p>
    <w:p w14:paraId="783D4E3F" w14:textId="57CE9594" w:rsidR="00CD5DB6" w:rsidRPr="00A44F84" w:rsidRDefault="00CD5DB6" w:rsidP="00CD5DB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334212">
        <w:rPr>
          <w:rFonts w:ascii="Times New Roman" w:hAnsi="Times New Roman"/>
          <w:b/>
          <w:sz w:val="24"/>
        </w:rPr>
        <w:t>9)</w:t>
      </w:r>
      <w:r w:rsidRPr="00CD5DB6">
        <w:rPr>
          <w:rFonts w:ascii="Times New Roman" w:hAnsi="Times New Roman"/>
          <w:sz w:val="24"/>
        </w:rPr>
        <w:t xml:space="preserve"> Да са за реално придобити ДМА и/или ДНА.</w:t>
      </w:r>
    </w:p>
    <w:p w14:paraId="519565DB" w14:textId="49199E8C" w:rsidR="00334212" w:rsidRDefault="00FA33E0" w:rsidP="00010B9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5527DB">
        <w:rPr>
          <w:rFonts w:ascii="Times New Roman" w:hAnsi="Times New Roman"/>
          <w:b/>
          <w:sz w:val="24"/>
        </w:rPr>
        <w:t>10)</w:t>
      </w:r>
      <w:r w:rsidRPr="005527DB">
        <w:rPr>
          <w:rFonts w:ascii="Times New Roman" w:hAnsi="Times New Roman"/>
          <w:sz w:val="24"/>
        </w:rPr>
        <w:t xml:space="preserve"> </w:t>
      </w:r>
      <w:r w:rsidRPr="00A33EC0">
        <w:rPr>
          <w:rFonts w:ascii="Times New Roman" w:hAnsi="Times New Roman"/>
          <w:sz w:val="24"/>
        </w:rPr>
        <w:t>Да са извършени законосъобразно съгласно приложимото право на Европейския съюз и българското законодателство</w:t>
      </w:r>
      <w:r w:rsidR="00334212">
        <w:rPr>
          <w:rFonts w:ascii="Times New Roman" w:hAnsi="Times New Roman"/>
          <w:sz w:val="24"/>
        </w:rPr>
        <w:t>.</w:t>
      </w:r>
    </w:p>
    <w:p w14:paraId="722E2E83" w14:textId="3B905DE1" w:rsidR="00621E2D" w:rsidRPr="00A44F84" w:rsidRDefault="0056746D" w:rsidP="00010B9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Бюджетът във Формуляра за кандидатстване трябва да отразява допустимите разходи, които са свързани с изпълнението на проект</w:t>
      </w:r>
      <w:r w:rsidR="00812543">
        <w:rPr>
          <w:rFonts w:ascii="Times New Roman" w:hAnsi="Times New Roman"/>
          <w:sz w:val="24"/>
        </w:rPr>
        <w:t>а</w:t>
      </w:r>
      <w:r w:rsidRPr="00A44F84">
        <w:rPr>
          <w:rFonts w:ascii="Times New Roman" w:hAnsi="Times New Roman"/>
          <w:sz w:val="24"/>
        </w:rPr>
        <w:t>. По процедура</w:t>
      </w:r>
      <w:r w:rsidR="00812543">
        <w:rPr>
          <w:rFonts w:ascii="Times New Roman" w:hAnsi="Times New Roman"/>
          <w:sz w:val="24"/>
        </w:rPr>
        <w:t>та</w:t>
      </w:r>
      <w:r w:rsidRPr="00A44F84">
        <w:rPr>
          <w:rFonts w:ascii="Times New Roman" w:hAnsi="Times New Roman"/>
          <w:sz w:val="24"/>
        </w:rPr>
        <w:t xml:space="preserve"> </w:t>
      </w:r>
      <w:r w:rsidR="00812543">
        <w:rPr>
          <w:rFonts w:ascii="Times New Roman" w:hAnsi="Times New Roman"/>
          <w:sz w:val="24"/>
        </w:rPr>
        <w:t xml:space="preserve">не </w:t>
      </w:r>
      <w:r w:rsidRPr="00A44F84">
        <w:rPr>
          <w:rFonts w:ascii="Times New Roman" w:hAnsi="Times New Roman"/>
          <w:sz w:val="24"/>
        </w:rPr>
        <w:t xml:space="preserve">са допустими разходите за възстановим ДДС във връзка с изпълнението на проекта. Недопустимите разходи за възстановим ДДС няма да се считат за собствено съфинансиране от бенефициента. </w:t>
      </w:r>
      <w:r w:rsidR="00FA33E0" w:rsidRPr="00FA33E0">
        <w:rPr>
          <w:rFonts w:ascii="Times New Roman" w:hAnsi="Times New Roman"/>
          <w:sz w:val="24"/>
        </w:rPr>
        <w:t xml:space="preserve">Относно третирането на ДДС следва да се запознаете с чл. 189, </w:t>
      </w:r>
      <w:proofErr w:type="spellStart"/>
      <w:r w:rsidR="00FA33E0" w:rsidRPr="00FA33E0">
        <w:rPr>
          <w:rFonts w:ascii="Times New Roman" w:hAnsi="Times New Roman"/>
          <w:sz w:val="24"/>
        </w:rPr>
        <w:t>пар</w:t>
      </w:r>
      <w:proofErr w:type="spellEnd"/>
      <w:r w:rsidR="00FA33E0" w:rsidRPr="00FA33E0">
        <w:rPr>
          <w:rFonts w:ascii="Times New Roman" w:hAnsi="Times New Roman"/>
          <w:sz w:val="24"/>
        </w:rPr>
        <w:t>. 4, буква в) от Регламент (ЕС, Евратом) 2024/2509 на Европейския парламент и на Съвета от 23 септември 2024 година за финансовите правила, приложими за общия бюджет на Съюза (Финансовия регламент), Постановление № 86 от 01.06.2023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 както и с НФ 1/09.01.2024 г. „Указание на министъра на финансите за третиране на ДДС</w:t>
      </w:r>
      <w:r w:rsidR="00FA33E0" w:rsidRPr="003A0F61">
        <w:rPr>
          <w:rFonts w:ascii="Times New Roman" w:hAnsi="Times New Roman"/>
          <w:sz w:val="24"/>
        </w:rPr>
        <w:t>“ (Приложение 2</w:t>
      </w:r>
      <w:r w:rsidR="003A0F61" w:rsidRPr="003A0F61">
        <w:rPr>
          <w:rFonts w:ascii="Times New Roman" w:hAnsi="Times New Roman"/>
          <w:sz w:val="24"/>
        </w:rPr>
        <w:t>6</w:t>
      </w:r>
      <w:r w:rsidR="00FA33E0" w:rsidRPr="003A0F61">
        <w:rPr>
          <w:rFonts w:ascii="Times New Roman" w:hAnsi="Times New Roman"/>
          <w:sz w:val="24"/>
        </w:rPr>
        <w:t xml:space="preserve"> към Условията</w:t>
      </w:r>
      <w:r w:rsidR="00FA33E0" w:rsidRPr="00FA33E0">
        <w:rPr>
          <w:rFonts w:ascii="Times New Roman" w:hAnsi="Times New Roman"/>
          <w:sz w:val="24"/>
        </w:rPr>
        <w:t xml:space="preserve"> за изпълнение).</w:t>
      </w:r>
    </w:p>
    <w:p w14:paraId="70BB3E9D" w14:textId="77777777" w:rsidR="001F1364" w:rsidRPr="00A44F84" w:rsidRDefault="007B1F07" w:rsidP="00DC14A3">
      <w:pPr>
        <w:pStyle w:val="Heading3"/>
        <w:spacing w:before="120" w:after="120"/>
        <w:rPr>
          <w:rFonts w:ascii="Times New Roman" w:hAnsi="Times New Roman"/>
          <w:sz w:val="24"/>
          <w:szCs w:val="24"/>
        </w:rPr>
      </w:pPr>
      <w:bookmarkStart w:id="22" w:name="_Toc212463996"/>
      <w:r w:rsidRPr="00A44F84">
        <w:rPr>
          <w:rFonts w:ascii="Times New Roman" w:hAnsi="Times New Roman"/>
          <w:sz w:val="24"/>
          <w:szCs w:val="24"/>
        </w:rPr>
        <w:t>14.2. Допустими разходи</w:t>
      </w:r>
      <w:r w:rsidR="00010B91" w:rsidRPr="00A44F84">
        <w:rPr>
          <w:rFonts w:ascii="Times New Roman" w:hAnsi="Times New Roman"/>
          <w:sz w:val="24"/>
          <w:szCs w:val="24"/>
        </w:rPr>
        <w:t>:</w:t>
      </w:r>
      <w:bookmarkEnd w:id="22"/>
    </w:p>
    <w:p w14:paraId="5A5E03F2" w14:textId="77777777" w:rsidR="00E04906" w:rsidRPr="00A44F84" w:rsidRDefault="00E04906" w:rsidP="007B3FBA">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Допустими по процедурата са следните видове разходи: </w:t>
      </w:r>
    </w:p>
    <w:p w14:paraId="60DD9032" w14:textId="1E827060" w:rsidR="00290ABB" w:rsidRPr="00A44F84" w:rsidRDefault="00290ABB" w:rsidP="00290AB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1) Разходи за придобиване на дълготрайни материални активи (ДМА)</w:t>
      </w:r>
      <w:r w:rsidR="003B66EC" w:rsidRPr="00A44F84">
        <w:rPr>
          <w:rStyle w:val="FootnoteReference"/>
          <w:rFonts w:ascii="Times New Roman" w:hAnsi="Times New Roman"/>
          <w:b/>
          <w:sz w:val="24"/>
        </w:rPr>
        <w:footnoteReference w:id="43"/>
      </w:r>
      <w:r w:rsidRPr="00A44F84">
        <w:rPr>
          <w:rFonts w:ascii="Times New Roman" w:hAnsi="Times New Roman"/>
          <w:b/>
          <w:sz w:val="24"/>
        </w:rPr>
        <w:t xml:space="preserve"> </w:t>
      </w:r>
      <w:r w:rsidRPr="00A44F84">
        <w:rPr>
          <w:rFonts w:ascii="Times New Roman" w:hAnsi="Times New Roman"/>
          <w:sz w:val="24"/>
        </w:rPr>
        <w:t xml:space="preserve">- машини, съоръжения и оборудване, необходими за </w:t>
      </w:r>
      <w:r w:rsidR="009055EF">
        <w:rPr>
          <w:rFonts w:ascii="Times New Roman" w:hAnsi="Times New Roman"/>
          <w:sz w:val="24"/>
        </w:rPr>
        <w:t>новия модел, въвеждан в предприятието чрез проекта</w:t>
      </w:r>
      <w:r w:rsidRPr="00A44F84">
        <w:rPr>
          <w:rFonts w:ascii="Times New Roman" w:hAnsi="Times New Roman"/>
          <w:sz w:val="24"/>
        </w:rPr>
        <w:t>.</w:t>
      </w:r>
    </w:p>
    <w:p w14:paraId="2EF1B68A" w14:textId="10B0981C" w:rsidR="00290ABB" w:rsidRDefault="00290ABB" w:rsidP="00290AB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 xml:space="preserve">2) Разходи за придобиване на дълготрайни нематериални активи (ДНА) </w:t>
      </w:r>
      <w:r w:rsidRPr="00A44F84">
        <w:rPr>
          <w:rFonts w:ascii="Times New Roman" w:hAnsi="Times New Roman"/>
          <w:sz w:val="24"/>
        </w:rPr>
        <w:t xml:space="preserve">– </w:t>
      </w:r>
      <w:r w:rsidR="00AB089D" w:rsidRPr="00AB089D">
        <w:rPr>
          <w:rFonts w:ascii="Times New Roman" w:hAnsi="Times New Roman"/>
          <w:sz w:val="24"/>
        </w:rPr>
        <w:t>софтуер</w:t>
      </w:r>
      <w:r w:rsidR="00CD31EB">
        <w:rPr>
          <w:rFonts w:ascii="Times New Roman" w:hAnsi="Times New Roman"/>
          <w:sz w:val="24"/>
        </w:rPr>
        <w:t>и</w:t>
      </w:r>
      <w:r w:rsidR="00AB089D" w:rsidRPr="00AB089D">
        <w:rPr>
          <w:rFonts w:ascii="Times New Roman" w:hAnsi="Times New Roman"/>
          <w:sz w:val="24"/>
        </w:rPr>
        <w:t xml:space="preserve">, патенти и </w:t>
      </w:r>
      <w:r w:rsidR="00024845" w:rsidRPr="00024845">
        <w:rPr>
          <w:rFonts w:ascii="Times New Roman" w:hAnsi="Times New Roman"/>
          <w:sz w:val="24"/>
        </w:rPr>
        <w:t>лицензи</w:t>
      </w:r>
      <w:r w:rsidRPr="00A44F84">
        <w:rPr>
          <w:rFonts w:ascii="Times New Roman" w:hAnsi="Times New Roman"/>
          <w:sz w:val="24"/>
        </w:rPr>
        <w:t>, необходим</w:t>
      </w:r>
      <w:r w:rsidR="00AB089D">
        <w:rPr>
          <w:rFonts w:ascii="Times New Roman" w:hAnsi="Times New Roman"/>
          <w:sz w:val="24"/>
        </w:rPr>
        <w:t>и</w:t>
      </w:r>
      <w:r w:rsidRPr="00A44F84">
        <w:rPr>
          <w:rFonts w:ascii="Times New Roman" w:hAnsi="Times New Roman"/>
          <w:sz w:val="24"/>
        </w:rPr>
        <w:t xml:space="preserve"> за </w:t>
      </w:r>
      <w:r w:rsidR="009055EF">
        <w:rPr>
          <w:rFonts w:ascii="Times New Roman" w:hAnsi="Times New Roman"/>
          <w:sz w:val="24"/>
        </w:rPr>
        <w:t>новия модел, въвеждан в предприятието чрез проекта</w:t>
      </w:r>
      <w:r w:rsidRPr="00A44F84">
        <w:rPr>
          <w:rFonts w:ascii="Times New Roman" w:hAnsi="Times New Roman"/>
          <w:sz w:val="24"/>
        </w:rPr>
        <w:t>.</w:t>
      </w:r>
    </w:p>
    <w:p w14:paraId="15BE1303" w14:textId="5D108F61" w:rsidR="00512911" w:rsidRPr="00512911" w:rsidRDefault="00512911" w:rsidP="00FC430F">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512911">
        <w:rPr>
          <w:rFonts w:ascii="Times New Roman" w:hAnsi="Times New Roman"/>
          <w:sz w:val="24"/>
        </w:rPr>
        <w:t>Софтуер</w:t>
      </w:r>
      <w:r w:rsidR="008B3B53">
        <w:rPr>
          <w:rFonts w:ascii="Times New Roman" w:hAnsi="Times New Roman"/>
          <w:sz w:val="24"/>
        </w:rPr>
        <w:t>ът</w:t>
      </w:r>
      <w:r w:rsidRPr="00512911">
        <w:rPr>
          <w:rFonts w:ascii="Times New Roman" w:hAnsi="Times New Roman"/>
          <w:sz w:val="24"/>
        </w:rPr>
        <w:t xml:space="preserve"> мо</w:t>
      </w:r>
      <w:r w:rsidR="008B3B53">
        <w:rPr>
          <w:rFonts w:ascii="Times New Roman" w:hAnsi="Times New Roman"/>
          <w:sz w:val="24"/>
        </w:rPr>
        <w:t xml:space="preserve">же </w:t>
      </w:r>
      <w:r w:rsidRPr="00512911">
        <w:rPr>
          <w:rFonts w:ascii="Times New Roman" w:hAnsi="Times New Roman"/>
          <w:sz w:val="24"/>
        </w:rPr>
        <w:t>да бъд</w:t>
      </w:r>
      <w:r w:rsidR="008B3B53">
        <w:rPr>
          <w:rFonts w:ascii="Times New Roman" w:hAnsi="Times New Roman"/>
          <w:sz w:val="24"/>
        </w:rPr>
        <w:t>е</w:t>
      </w:r>
      <w:r w:rsidRPr="00512911">
        <w:rPr>
          <w:rFonts w:ascii="Times New Roman" w:hAnsi="Times New Roman"/>
          <w:sz w:val="24"/>
        </w:rPr>
        <w:t xml:space="preserve"> </w:t>
      </w:r>
      <w:r w:rsidR="00F746E9">
        <w:rPr>
          <w:rFonts w:ascii="Times New Roman" w:hAnsi="Times New Roman"/>
          <w:sz w:val="24"/>
        </w:rPr>
        <w:t>придобит</w:t>
      </w:r>
      <w:r w:rsidRPr="00512911">
        <w:rPr>
          <w:rFonts w:ascii="Times New Roman" w:hAnsi="Times New Roman"/>
          <w:sz w:val="24"/>
        </w:rPr>
        <w:t xml:space="preserve"> като:</w:t>
      </w:r>
    </w:p>
    <w:p w14:paraId="37EC131C" w14:textId="61276C8C" w:rsidR="00512911" w:rsidRPr="00512911" w:rsidRDefault="00512911" w:rsidP="00FC430F">
      <w:pPr>
        <w:pBdr>
          <w:top w:val="single" w:sz="4" w:space="1" w:color="auto"/>
          <w:left w:val="single" w:sz="4" w:space="1" w:color="auto"/>
          <w:bottom w:val="single" w:sz="4" w:space="1" w:color="auto"/>
          <w:right w:val="single" w:sz="4" w:space="1" w:color="auto"/>
        </w:pBdr>
        <w:spacing w:after="0"/>
        <w:jc w:val="both"/>
        <w:rPr>
          <w:rFonts w:ascii="Times New Roman" w:hAnsi="Times New Roman"/>
          <w:sz w:val="24"/>
        </w:rPr>
      </w:pPr>
      <w:r w:rsidRPr="00512911">
        <w:rPr>
          <w:rFonts w:ascii="Times New Roman" w:hAnsi="Times New Roman"/>
          <w:sz w:val="24"/>
        </w:rPr>
        <w:t xml:space="preserve">- </w:t>
      </w:r>
      <w:r w:rsidRPr="00026D28">
        <w:rPr>
          <w:rFonts w:ascii="Times New Roman" w:hAnsi="Times New Roman"/>
          <w:i/>
          <w:sz w:val="24"/>
        </w:rPr>
        <w:t>готов</w:t>
      </w:r>
      <w:r w:rsidR="008B3B53" w:rsidRPr="00026D28">
        <w:rPr>
          <w:rFonts w:ascii="Times New Roman" w:hAnsi="Times New Roman"/>
          <w:i/>
          <w:sz w:val="24"/>
        </w:rPr>
        <w:t>о</w:t>
      </w:r>
      <w:r w:rsidRPr="00026D28">
        <w:rPr>
          <w:rFonts w:ascii="Times New Roman" w:hAnsi="Times New Roman"/>
          <w:i/>
          <w:sz w:val="24"/>
        </w:rPr>
        <w:t xml:space="preserve"> решени</w:t>
      </w:r>
      <w:r w:rsidR="008B3B53" w:rsidRPr="00026D28">
        <w:rPr>
          <w:rFonts w:ascii="Times New Roman" w:hAnsi="Times New Roman"/>
          <w:i/>
          <w:sz w:val="24"/>
        </w:rPr>
        <w:t>е</w:t>
      </w:r>
      <w:r w:rsidRPr="00512911">
        <w:rPr>
          <w:rFonts w:ascii="Times New Roman" w:hAnsi="Times New Roman"/>
          <w:sz w:val="24"/>
        </w:rPr>
        <w:t>, съответстващ</w:t>
      </w:r>
      <w:r w:rsidR="008B3B53">
        <w:rPr>
          <w:rFonts w:ascii="Times New Roman" w:hAnsi="Times New Roman"/>
          <w:sz w:val="24"/>
        </w:rPr>
        <w:t>о</w:t>
      </w:r>
      <w:r w:rsidRPr="00512911">
        <w:rPr>
          <w:rFonts w:ascii="Times New Roman" w:hAnsi="Times New Roman"/>
          <w:sz w:val="24"/>
        </w:rPr>
        <w:t xml:space="preserve"> на нуждите на предприятието;</w:t>
      </w:r>
    </w:p>
    <w:p w14:paraId="7B942F54" w14:textId="087238CB" w:rsidR="00512911" w:rsidRDefault="00512911" w:rsidP="00512911">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512911">
        <w:rPr>
          <w:rFonts w:ascii="Times New Roman" w:hAnsi="Times New Roman"/>
          <w:sz w:val="24"/>
        </w:rPr>
        <w:t xml:space="preserve">- </w:t>
      </w:r>
      <w:r w:rsidRPr="00026D28">
        <w:rPr>
          <w:rFonts w:ascii="Times New Roman" w:hAnsi="Times New Roman"/>
          <w:i/>
          <w:sz w:val="24"/>
        </w:rPr>
        <w:t>персонализиран</w:t>
      </w:r>
      <w:r w:rsidR="008B3B53" w:rsidRPr="00026D28">
        <w:rPr>
          <w:rFonts w:ascii="Times New Roman" w:hAnsi="Times New Roman"/>
          <w:i/>
          <w:sz w:val="24"/>
        </w:rPr>
        <w:t>о</w:t>
      </w:r>
      <w:r w:rsidRPr="00026D28">
        <w:rPr>
          <w:rFonts w:ascii="Times New Roman" w:hAnsi="Times New Roman"/>
          <w:i/>
          <w:sz w:val="24"/>
        </w:rPr>
        <w:t xml:space="preserve"> решени</w:t>
      </w:r>
      <w:r w:rsidR="008B3B53" w:rsidRPr="00026D28">
        <w:rPr>
          <w:rFonts w:ascii="Times New Roman" w:hAnsi="Times New Roman"/>
          <w:i/>
          <w:sz w:val="24"/>
        </w:rPr>
        <w:t>е</w:t>
      </w:r>
      <w:r w:rsidRPr="00026D28">
        <w:rPr>
          <w:rFonts w:ascii="Times New Roman" w:hAnsi="Times New Roman"/>
          <w:i/>
          <w:sz w:val="24"/>
        </w:rPr>
        <w:t>, разработен</w:t>
      </w:r>
      <w:r w:rsidR="008B3B53" w:rsidRPr="00026D28">
        <w:rPr>
          <w:rFonts w:ascii="Times New Roman" w:hAnsi="Times New Roman"/>
          <w:i/>
          <w:sz w:val="24"/>
        </w:rPr>
        <w:t>о</w:t>
      </w:r>
      <w:r w:rsidRPr="00026D28">
        <w:rPr>
          <w:rFonts w:ascii="Times New Roman" w:hAnsi="Times New Roman"/>
          <w:i/>
          <w:sz w:val="24"/>
        </w:rPr>
        <w:t xml:space="preserve"> от изпълнител</w:t>
      </w:r>
      <w:r w:rsidRPr="00512911">
        <w:rPr>
          <w:rFonts w:ascii="Times New Roman" w:hAnsi="Times New Roman"/>
          <w:sz w:val="24"/>
        </w:rPr>
        <w:t xml:space="preserve"> в съответствие с нуждите на предприятието</w:t>
      </w:r>
      <w:r w:rsidR="00FC430F">
        <w:rPr>
          <w:rFonts w:ascii="Times New Roman" w:hAnsi="Times New Roman"/>
          <w:sz w:val="24"/>
          <w:lang w:val="en-US"/>
        </w:rPr>
        <w:t>.</w:t>
      </w:r>
      <w:r w:rsidR="00026D28">
        <w:rPr>
          <w:rFonts w:ascii="Times New Roman" w:hAnsi="Times New Roman"/>
          <w:sz w:val="24"/>
        </w:rPr>
        <w:t xml:space="preserve"> </w:t>
      </w:r>
      <w:r w:rsidR="002F6FCE">
        <w:rPr>
          <w:rFonts w:ascii="Times New Roman" w:hAnsi="Times New Roman"/>
          <w:sz w:val="24"/>
        </w:rPr>
        <w:t>В тази връзка, п</w:t>
      </w:r>
      <w:r w:rsidRPr="00512911">
        <w:rPr>
          <w:rFonts w:ascii="Times New Roman" w:hAnsi="Times New Roman"/>
          <w:sz w:val="24"/>
        </w:rPr>
        <w:t xml:space="preserve">ри придобиване на софтуер посредством разработването му, </w:t>
      </w:r>
      <w:r w:rsidRPr="00512911">
        <w:rPr>
          <w:rFonts w:ascii="Times New Roman" w:hAnsi="Times New Roman"/>
          <w:sz w:val="24"/>
        </w:rPr>
        <w:lastRenderedPageBreak/>
        <w:t xml:space="preserve">следва да </w:t>
      </w:r>
      <w:r w:rsidRPr="004B4128">
        <w:rPr>
          <w:rFonts w:ascii="Times New Roman" w:hAnsi="Times New Roman"/>
          <w:sz w:val="24"/>
          <w:szCs w:val="24"/>
        </w:rPr>
        <w:t>бъдат спазени всички авторски права и приложими лицензи. Управляващият орган ще проследява както за наличието на крайния програмен продукт, така и за наличието на програмния код и бележки към изданието (</w:t>
      </w:r>
      <w:proofErr w:type="spellStart"/>
      <w:r w:rsidRPr="004B4128">
        <w:rPr>
          <w:rFonts w:ascii="Times New Roman" w:hAnsi="Times New Roman"/>
          <w:sz w:val="24"/>
          <w:szCs w:val="24"/>
        </w:rPr>
        <w:t>release</w:t>
      </w:r>
      <w:proofErr w:type="spellEnd"/>
      <w:r w:rsidRPr="004B4128">
        <w:rPr>
          <w:rFonts w:ascii="Times New Roman" w:hAnsi="Times New Roman"/>
          <w:sz w:val="24"/>
          <w:szCs w:val="24"/>
        </w:rPr>
        <w:t xml:space="preserve"> </w:t>
      </w:r>
      <w:proofErr w:type="spellStart"/>
      <w:r w:rsidRPr="004B4128">
        <w:rPr>
          <w:rFonts w:ascii="Times New Roman" w:hAnsi="Times New Roman"/>
          <w:sz w:val="24"/>
          <w:szCs w:val="24"/>
        </w:rPr>
        <w:t>notes</w:t>
      </w:r>
      <w:proofErr w:type="spellEnd"/>
      <w:r w:rsidRPr="004B4128">
        <w:rPr>
          <w:rFonts w:ascii="Times New Roman" w:hAnsi="Times New Roman"/>
          <w:sz w:val="24"/>
          <w:szCs w:val="24"/>
        </w:rPr>
        <w:t>).</w:t>
      </w:r>
    </w:p>
    <w:p w14:paraId="20F982D7" w14:textId="6FB134A5" w:rsidR="005A69B7" w:rsidRPr="004B4128" w:rsidRDefault="005A69B7" w:rsidP="00512911">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5A69B7">
        <w:rPr>
          <w:rFonts w:ascii="Times New Roman" w:hAnsi="Times New Roman"/>
          <w:sz w:val="24"/>
          <w:szCs w:val="24"/>
        </w:rPr>
        <w:t>В случай на придобиване на допустими по процедурата ДНА чрез договор за ползване за определен период, то разходите за тях са допустими от датата на сключване на договора с избрания изпълнител до изтичане на крайния срок за изпълнение на проекта</w:t>
      </w:r>
      <w:r w:rsidR="00722AE9">
        <w:rPr>
          <w:rFonts w:ascii="Times New Roman" w:hAnsi="Times New Roman"/>
          <w:sz w:val="24"/>
          <w:szCs w:val="24"/>
        </w:rPr>
        <w:t xml:space="preserve">. Посоченото не отменя ангажимента на бенефициента същите </w:t>
      </w:r>
      <w:r w:rsidR="00841180" w:rsidRPr="00841180">
        <w:rPr>
          <w:rFonts w:ascii="Times New Roman" w:hAnsi="Times New Roman"/>
          <w:sz w:val="24"/>
          <w:szCs w:val="24"/>
        </w:rPr>
        <w:t xml:space="preserve">да се ползват/поддържат в периода на устойчивост - 3 (три) години от извършване на окончателното плащане, като разходите за това са за сметка на Бенефициента. </w:t>
      </w:r>
    </w:p>
    <w:p w14:paraId="09F4A6F3" w14:textId="2DD632B5" w:rsidR="00A82E22" w:rsidRPr="00AB089D" w:rsidRDefault="00A82E22" w:rsidP="00A82E22">
      <w:pPr>
        <w:pBdr>
          <w:top w:val="single" w:sz="4" w:space="1" w:color="auto"/>
          <w:left w:val="single" w:sz="4" w:space="1" w:color="auto"/>
          <w:bottom w:val="single" w:sz="4" w:space="1" w:color="auto"/>
          <w:right w:val="single" w:sz="4" w:space="1" w:color="auto"/>
        </w:pBdr>
        <w:jc w:val="both"/>
        <w:rPr>
          <w:rFonts w:ascii="Times New Roman" w:hAnsi="Times New Roman"/>
          <w:b/>
          <w:sz w:val="24"/>
          <w:szCs w:val="24"/>
        </w:rPr>
      </w:pPr>
      <w:r w:rsidRPr="00AB089D">
        <w:rPr>
          <w:rFonts w:ascii="Times New Roman" w:hAnsi="Times New Roman"/>
          <w:b/>
          <w:sz w:val="24"/>
          <w:szCs w:val="24"/>
        </w:rPr>
        <w:t>ВАЖНО:</w:t>
      </w:r>
      <w:r w:rsidRPr="00AB089D">
        <w:rPr>
          <w:rFonts w:ascii="Times New Roman" w:hAnsi="Times New Roman"/>
          <w:sz w:val="24"/>
          <w:szCs w:val="24"/>
        </w:rPr>
        <w:t xml:space="preserve"> </w:t>
      </w:r>
      <w:r w:rsidR="0000551B" w:rsidRPr="00AB089D">
        <w:rPr>
          <w:rFonts w:ascii="Times New Roman" w:hAnsi="Times New Roman"/>
          <w:sz w:val="24"/>
          <w:szCs w:val="24"/>
        </w:rPr>
        <w:t>Общите допустими р</w:t>
      </w:r>
      <w:r w:rsidRPr="00AB089D">
        <w:rPr>
          <w:rFonts w:ascii="Times New Roman" w:hAnsi="Times New Roman"/>
          <w:sz w:val="24"/>
          <w:szCs w:val="24"/>
        </w:rPr>
        <w:t xml:space="preserve">азходи </w:t>
      </w:r>
      <w:r w:rsidR="0000551B" w:rsidRPr="00AB089D">
        <w:rPr>
          <w:rFonts w:ascii="Times New Roman" w:hAnsi="Times New Roman"/>
          <w:sz w:val="24"/>
          <w:szCs w:val="24"/>
        </w:rPr>
        <w:t xml:space="preserve">(помощ плюс собствено съфинансиране) </w:t>
      </w:r>
      <w:r w:rsidRPr="00AB089D">
        <w:rPr>
          <w:rFonts w:ascii="Times New Roman" w:hAnsi="Times New Roman"/>
          <w:sz w:val="24"/>
          <w:szCs w:val="24"/>
        </w:rPr>
        <w:t xml:space="preserve">за </w:t>
      </w:r>
      <w:r w:rsidR="003206A3" w:rsidRPr="003206A3">
        <w:rPr>
          <w:rFonts w:ascii="Times New Roman" w:hAnsi="Times New Roman"/>
          <w:sz w:val="24"/>
          <w:szCs w:val="24"/>
        </w:rPr>
        <w:t>придобиване на патенти и лицензи</w:t>
      </w:r>
      <w:r w:rsidRPr="00AB089D">
        <w:rPr>
          <w:rFonts w:ascii="Times New Roman" w:hAnsi="Times New Roman"/>
          <w:sz w:val="24"/>
          <w:szCs w:val="24"/>
        </w:rPr>
        <w:t xml:space="preserve"> (независимо един </w:t>
      </w:r>
      <w:r w:rsidRPr="00FA2D36">
        <w:rPr>
          <w:rFonts w:ascii="Times New Roman" w:hAnsi="Times New Roman"/>
          <w:sz w:val="24"/>
          <w:szCs w:val="24"/>
        </w:rPr>
        <w:t xml:space="preserve">или повече) </w:t>
      </w:r>
      <w:r w:rsidRPr="00FA2D36">
        <w:rPr>
          <w:rFonts w:ascii="Times New Roman" w:hAnsi="Times New Roman"/>
          <w:b/>
          <w:sz w:val="24"/>
          <w:szCs w:val="24"/>
        </w:rPr>
        <w:t xml:space="preserve">не трябва да надвишават </w:t>
      </w:r>
      <w:r w:rsidR="003206A3" w:rsidRPr="00FA2D36">
        <w:rPr>
          <w:rFonts w:ascii="Times New Roman" w:hAnsi="Times New Roman"/>
          <w:b/>
          <w:sz w:val="24"/>
          <w:szCs w:val="24"/>
        </w:rPr>
        <w:t>2</w:t>
      </w:r>
      <w:r w:rsidR="003206A3" w:rsidRPr="00FA2D36">
        <w:rPr>
          <w:rFonts w:ascii="Times New Roman" w:hAnsi="Times New Roman"/>
          <w:b/>
          <w:sz w:val="24"/>
          <w:szCs w:val="24"/>
          <w:lang w:val="en-US"/>
        </w:rPr>
        <w:t>00 000</w:t>
      </w:r>
      <w:r w:rsidRPr="00FA2D36">
        <w:rPr>
          <w:rFonts w:ascii="Times New Roman" w:hAnsi="Times New Roman"/>
          <w:b/>
          <w:sz w:val="24"/>
          <w:szCs w:val="24"/>
        </w:rPr>
        <w:t xml:space="preserve"> лева</w:t>
      </w:r>
      <w:r w:rsidR="00AB089D" w:rsidRPr="00FA2D36">
        <w:rPr>
          <w:rFonts w:ascii="Times New Roman" w:hAnsi="Times New Roman"/>
          <w:b/>
          <w:sz w:val="24"/>
          <w:szCs w:val="24"/>
        </w:rPr>
        <w:t xml:space="preserve"> (</w:t>
      </w:r>
      <w:r w:rsidR="003206A3" w:rsidRPr="00FA2D36">
        <w:rPr>
          <w:rFonts w:ascii="Times New Roman" w:hAnsi="Times New Roman"/>
          <w:b/>
          <w:sz w:val="24"/>
          <w:szCs w:val="24"/>
        </w:rPr>
        <w:t>102 258.38</w:t>
      </w:r>
      <w:r w:rsidR="003206A3" w:rsidRPr="00FA2D36" w:rsidDel="003206A3">
        <w:rPr>
          <w:rFonts w:ascii="Times New Roman" w:hAnsi="Times New Roman"/>
          <w:b/>
          <w:sz w:val="24"/>
          <w:szCs w:val="24"/>
        </w:rPr>
        <w:t xml:space="preserve"> </w:t>
      </w:r>
      <w:r w:rsidR="00A90210" w:rsidRPr="00FA2D36">
        <w:rPr>
          <w:rFonts w:ascii="Times New Roman" w:hAnsi="Times New Roman"/>
          <w:b/>
          <w:sz w:val="24"/>
          <w:szCs w:val="24"/>
        </w:rPr>
        <w:t>евро</w:t>
      </w:r>
      <w:r w:rsidR="00AB089D" w:rsidRPr="00FA2D36">
        <w:rPr>
          <w:rFonts w:ascii="Times New Roman" w:hAnsi="Times New Roman"/>
          <w:b/>
          <w:sz w:val="24"/>
          <w:szCs w:val="24"/>
        </w:rPr>
        <w:t>)</w:t>
      </w:r>
      <w:r w:rsidRPr="00FA2D36">
        <w:rPr>
          <w:rFonts w:ascii="Times New Roman" w:hAnsi="Times New Roman"/>
          <w:b/>
          <w:sz w:val="24"/>
          <w:szCs w:val="24"/>
        </w:rPr>
        <w:t>.</w:t>
      </w:r>
    </w:p>
    <w:p w14:paraId="4CBA1419" w14:textId="57282CBF" w:rsidR="00C50CCA" w:rsidRPr="00B65A38" w:rsidRDefault="006A3E83" w:rsidP="00B65A3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A3E83">
        <w:rPr>
          <w:rFonts w:ascii="Times New Roman" w:hAnsi="Times New Roman"/>
          <w:sz w:val="24"/>
        </w:rPr>
        <w:t xml:space="preserve">Всеки един актив (ДМА/ДНА), заявен в бюджета на проекта, следва да бъде обоснован като </w:t>
      </w:r>
      <w:r w:rsidRPr="0099189B">
        <w:rPr>
          <w:rFonts w:ascii="Times New Roman" w:hAnsi="Times New Roman"/>
          <w:b/>
          <w:sz w:val="24"/>
        </w:rPr>
        <w:t>необходим</w:t>
      </w:r>
      <w:r>
        <w:rPr>
          <w:rFonts w:ascii="Times New Roman" w:hAnsi="Times New Roman"/>
          <w:sz w:val="24"/>
        </w:rPr>
        <w:t xml:space="preserve"> за</w:t>
      </w:r>
      <w:r w:rsidRPr="00A44F84">
        <w:rPr>
          <w:rFonts w:ascii="Times New Roman" w:hAnsi="Times New Roman"/>
          <w:sz w:val="24"/>
        </w:rPr>
        <w:t xml:space="preserve"> </w:t>
      </w:r>
      <w:r>
        <w:rPr>
          <w:rFonts w:ascii="Times New Roman" w:hAnsi="Times New Roman"/>
          <w:sz w:val="24"/>
        </w:rPr>
        <w:t xml:space="preserve">въвеждане в предприятието на </w:t>
      </w:r>
      <w:r w:rsidRPr="003D67DC">
        <w:rPr>
          <w:rFonts w:ascii="Times New Roman" w:hAnsi="Times New Roman"/>
          <w:sz w:val="24"/>
        </w:rPr>
        <w:t>поне един нов модел, свързан с производство на нови или подобрени стоки и/или услуги</w:t>
      </w:r>
      <w:r w:rsidR="0099189B">
        <w:rPr>
          <w:rFonts w:ascii="Times New Roman" w:hAnsi="Times New Roman"/>
          <w:sz w:val="24"/>
          <w:lang w:val="en-US"/>
        </w:rPr>
        <w:t xml:space="preserve"> </w:t>
      </w:r>
      <w:r w:rsidR="0099189B">
        <w:rPr>
          <w:rFonts w:ascii="Times New Roman" w:hAnsi="Times New Roman"/>
          <w:sz w:val="24"/>
        </w:rPr>
        <w:t>(нов продуктов модел)</w:t>
      </w:r>
      <w:r w:rsidRPr="003D67DC">
        <w:rPr>
          <w:rFonts w:ascii="Times New Roman" w:hAnsi="Times New Roman"/>
          <w:sz w:val="24"/>
        </w:rPr>
        <w:t>, или свързан с нов или подобрен бизнес процес за производство на стоки и/или предоставяне на услуги</w:t>
      </w:r>
      <w:r w:rsidR="0099189B">
        <w:rPr>
          <w:rFonts w:ascii="Times New Roman" w:hAnsi="Times New Roman"/>
          <w:sz w:val="24"/>
        </w:rPr>
        <w:t xml:space="preserve"> (нов процесов модел)</w:t>
      </w:r>
      <w:r w:rsidRPr="00A44F84">
        <w:rPr>
          <w:rFonts w:ascii="Times New Roman" w:hAnsi="Times New Roman"/>
          <w:sz w:val="24"/>
        </w:rPr>
        <w:t>.</w:t>
      </w:r>
      <w:r w:rsidRPr="006A3E83">
        <w:rPr>
          <w:rFonts w:ascii="Times New Roman" w:hAnsi="Times New Roman"/>
          <w:sz w:val="24"/>
        </w:rPr>
        <w:t xml:space="preserve"> </w:t>
      </w:r>
      <w:proofErr w:type="spellStart"/>
      <w:r>
        <w:rPr>
          <w:rFonts w:ascii="Times New Roman" w:hAnsi="Times New Roman"/>
          <w:sz w:val="24"/>
          <w:lang w:val="en-US"/>
        </w:rPr>
        <w:t>Тази</w:t>
      </w:r>
      <w:proofErr w:type="spellEnd"/>
      <w:r>
        <w:rPr>
          <w:rFonts w:ascii="Times New Roman" w:hAnsi="Times New Roman"/>
          <w:sz w:val="24"/>
          <w:lang w:val="en-US"/>
        </w:rPr>
        <w:t xml:space="preserve"> </w:t>
      </w:r>
      <w:proofErr w:type="spellStart"/>
      <w:r>
        <w:rPr>
          <w:rFonts w:ascii="Times New Roman" w:hAnsi="Times New Roman"/>
          <w:sz w:val="24"/>
          <w:lang w:val="en-US"/>
        </w:rPr>
        <w:t>об</w:t>
      </w:r>
      <w:r w:rsidRPr="006A3E83">
        <w:rPr>
          <w:rFonts w:ascii="Times New Roman" w:hAnsi="Times New Roman"/>
          <w:sz w:val="24"/>
        </w:rPr>
        <w:t>основка</w:t>
      </w:r>
      <w:proofErr w:type="spellEnd"/>
      <w:r w:rsidRPr="006A3E83">
        <w:rPr>
          <w:rFonts w:ascii="Times New Roman" w:hAnsi="Times New Roman"/>
          <w:sz w:val="24"/>
        </w:rPr>
        <w:t xml:space="preserve"> следва да бъде представена в раздел „План за изпълнение/</w:t>
      </w:r>
      <w:r>
        <w:rPr>
          <w:rFonts w:ascii="Times New Roman" w:hAnsi="Times New Roman"/>
          <w:sz w:val="24"/>
        </w:rPr>
        <w:t xml:space="preserve"> </w:t>
      </w:r>
      <w:r w:rsidRPr="006A3E83">
        <w:rPr>
          <w:rFonts w:ascii="Times New Roman" w:hAnsi="Times New Roman"/>
          <w:sz w:val="24"/>
        </w:rPr>
        <w:t xml:space="preserve">Дейности по </w:t>
      </w:r>
      <w:proofErr w:type="gramStart"/>
      <w:r w:rsidRPr="006A3E83">
        <w:rPr>
          <w:rFonts w:ascii="Times New Roman" w:hAnsi="Times New Roman"/>
          <w:sz w:val="24"/>
        </w:rPr>
        <w:t>проекта“</w:t>
      </w:r>
      <w:r w:rsidR="003C43A5">
        <w:rPr>
          <w:rFonts w:ascii="Times New Roman" w:hAnsi="Times New Roman"/>
          <w:sz w:val="24"/>
          <w:lang w:val="en-US"/>
        </w:rPr>
        <w:t xml:space="preserve"> </w:t>
      </w:r>
      <w:r w:rsidRPr="006A3E83">
        <w:rPr>
          <w:rFonts w:ascii="Times New Roman" w:hAnsi="Times New Roman"/>
          <w:sz w:val="24"/>
        </w:rPr>
        <w:t>от</w:t>
      </w:r>
      <w:proofErr w:type="gramEnd"/>
      <w:r w:rsidRPr="006A3E83">
        <w:rPr>
          <w:rFonts w:ascii="Times New Roman" w:hAnsi="Times New Roman"/>
          <w:sz w:val="24"/>
        </w:rPr>
        <w:t xml:space="preserve"> Формуляра за кандидатстване. В случай, че даден </w:t>
      </w:r>
      <w:r>
        <w:rPr>
          <w:rFonts w:ascii="Times New Roman" w:hAnsi="Times New Roman"/>
          <w:sz w:val="24"/>
        </w:rPr>
        <w:t>актив</w:t>
      </w:r>
      <w:r w:rsidRPr="006A3E83">
        <w:rPr>
          <w:rFonts w:ascii="Times New Roman" w:hAnsi="Times New Roman"/>
          <w:sz w:val="24"/>
        </w:rPr>
        <w:t xml:space="preserve">, заявен в бюджета на проекта, не е обоснован като </w:t>
      </w:r>
      <w:r w:rsidRPr="003A0F61">
        <w:rPr>
          <w:rFonts w:ascii="Times New Roman" w:hAnsi="Times New Roman"/>
          <w:sz w:val="24"/>
          <w:szCs w:val="24"/>
        </w:rPr>
        <w:t>необходим за въвеждан</w:t>
      </w:r>
      <w:r w:rsidR="004A0719" w:rsidRPr="003A0F61">
        <w:rPr>
          <w:rFonts w:ascii="Times New Roman" w:hAnsi="Times New Roman"/>
          <w:sz w:val="24"/>
          <w:szCs w:val="24"/>
        </w:rPr>
        <w:t>ия</w:t>
      </w:r>
      <w:r w:rsidRPr="003A0F61">
        <w:rPr>
          <w:rFonts w:ascii="Times New Roman" w:hAnsi="Times New Roman"/>
          <w:sz w:val="24"/>
          <w:szCs w:val="24"/>
        </w:rPr>
        <w:t xml:space="preserve"> в предприятието </w:t>
      </w:r>
      <w:r w:rsidR="0099189B">
        <w:rPr>
          <w:rFonts w:ascii="Times New Roman" w:hAnsi="Times New Roman"/>
          <w:sz w:val="24"/>
          <w:szCs w:val="24"/>
        </w:rPr>
        <w:t xml:space="preserve">на поне един от горепосочените </w:t>
      </w:r>
      <w:r w:rsidRPr="003A0F61">
        <w:rPr>
          <w:rFonts w:ascii="Times New Roman" w:hAnsi="Times New Roman"/>
          <w:sz w:val="24"/>
          <w:szCs w:val="24"/>
        </w:rPr>
        <w:t xml:space="preserve">нов </w:t>
      </w:r>
      <w:r w:rsidR="0099189B">
        <w:rPr>
          <w:rFonts w:ascii="Times New Roman" w:hAnsi="Times New Roman"/>
          <w:sz w:val="24"/>
          <w:szCs w:val="24"/>
        </w:rPr>
        <w:t xml:space="preserve">продуктов или процесов </w:t>
      </w:r>
      <w:r w:rsidRPr="003A0F61">
        <w:rPr>
          <w:rFonts w:ascii="Times New Roman" w:hAnsi="Times New Roman"/>
          <w:sz w:val="24"/>
          <w:szCs w:val="24"/>
        </w:rPr>
        <w:t>модел, разходът за него ще се счита за недопустим.</w:t>
      </w:r>
      <w:r w:rsidR="003461E1">
        <w:rPr>
          <w:rFonts w:ascii="Times New Roman" w:hAnsi="Times New Roman"/>
          <w:sz w:val="24"/>
          <w:szCs w:val="24"/>
        </w:rPr>
        <w:t xml:space="preserve"> Допълнително, в случай че </w:t>
      </w:r>
      <w:proofErr w:type="spellStart"/>
      <w:r w:rsidR="00B65A38">
        <w:rPr>
          <w:rFonts w:ascii="Times New Roman" w:hAnsi="Times New Roman"/>
          <w:sz w:val="24"/>
          <w:szCs w:val="24"/>
          <w:lang w:val="en-US"/>
        </w:rPr>
        <w:t>чрез</w:t>
      </w:r>
      <w:proofErr w:type="spellEnd"/>
      <w:r w:rsidR="00B65A38">
        <w:rPr>
          <w:rFonts w:ascii="Times New Roman" w:hAnsi="Times New Roman"/>
          <w:sz w:val="24"/>
          <w:szCs w:val="24"/>
          <w:lang w:val="en-US"/>
        </w:rPr>
        <w:t xml:space="preserve"> </w:t>
      </w:r>
      <w:proofErr w:type="spellStart"/>
      <w:r w:rsidR="00B65A38">
        <w:rPr>
          <w:rFonts w:ascii="Times New Roman" w:hAnsi="Times New Roman"/>
          <w:sz w:val="24"/>
          <w:szCs w:val="24"/>
          <w:lang w:val="en-US"/>
        </w:rPr>
        <w:t>заявените</w:t>
      </w:r>
      <w:proofErr w:type="spellEnd"/>
      <w:r w:rsidR="00B65A38">
        <w:rPr>
          <w:rFonts w:ascii="Times New Roman" w:hAnsi="Times New Roman"/>
          <w:sz w:val="24"/>
          <w:szCs w:val="24"/>
          <w:lang w:val="en-US"/>
        </w:rPr>
        <w:t xml:space="preserve"> в </w:t>
      </w:r>
      <w:proofErr w:type="spellStart"/>
      <w:r w:rsidR="00B65A38">
        <w:rPr>
          <w:rFonts w:ascii="Times New Roman" w:hAnsi="Times New Roman"/>
          <w:sz w:val="24"/>
          <w:szCs w:val="24"/>
          <w:lang w:val="en-US"/>
        </w:rPr>
        <w:t>бюджета</w:t>
      </w:r>
      <w:proofErr w:type="spellEnd"/>
      <w:r w:rsidR="00B65A38">
        <w:rPr>
          <w:rFonts w:ascii="Times New Roman" w:hAnsi="Times New Roman"/>
          <w:sz w:val="24"/>
          <w:szCs w:val="24"/>
          <w:lang w:val="en-US"/>
        </w:rPr>
        <w:t xml:space="preserve"> </w:t>
      </w:r>
      <w:proofErr w:type="spellStart"/>
      <w:r w:rsidR="00B65A38">
        <w:rPr>
          <w:rFonts w:ascii="Times New Roman" w:hAnsi="Times New Roman"/>
          <w:sz w:val="24"/>
          <w:szCs w:val="24"/>
          <w:lang w:val="en-US"/>
        </w:rPr>
        <w:t>активи</w:t>
      </w:r>
      <w:proofErr w:type="spellEnd"/>
      <w:r w:rsidR="00B65A38">
        <w:rPr>
          <w:rFonts w:ascii="Times New Roman" w:hAnsi="Times New Roman"/>
          <w:sz w:val="24"/>
          <w:szCs w:val="24"/>
          <w:lang w:val="en-US"/>
        </w:rPr>
        <w:t xml:space="preserve"> (</w:t>
      </w:r>
      <w:r w:rsidR="00B65A38">
        <w:rPr>
          <w:rFonts w:ascii="Times New Roman" w:hAnsi="Times New Roman"/>
          <w:sz w:val="24"/>
          <w:szCs w:val="24"/>
        </w:rPr>
        <w:t>ДМА/ДНА</w:t>
      </w:r>
      <w:r w:rsidR="00B65A38">
        <w:rPr>
          <w:rFonts w:ascii="Times New Roman" w:hAnsi="Times New Roman"/>
          <w:sz w:val="24"/>
          <w:szCs w:val="24"/>
          <w:lang w:val="en-US"/>
        </w:rPr>
        <w:t>)</w:t>
      </w:r>
      <w:r w:rsidR="00B65A38">
        <w:rPr>
          <w:rFonts w:ascii="Times New Roman" w:hAnsi="Times New Roman"/>
          <w:sz w:val="24"/>
          <w:szCs w:val="24"/>
        </w:rPr>
        <w:t xml:space="preserve">, </w:t>
      </w:r>
      <w:r w:rsidR="00B65A38" w:rsidRPr="00A44F84">
        <w:rPr>
          <w:rFonts w:ascii="Times New Roman" w:hAnsi="Times New Roman"/>
          <w:sz w:val="24"/>
        </w:rPr>
        <w:t>необходим</w:t>
      </w:r>
      <w:r w:rsidR="00B65A38">
        <w:rPr>
          <w:rFonts w:ascii="Times New Roman" w:hAnsi="Times New Roman"/>
          <w:sz w:val="24"/>
        </w:rPr>
        <w:t>и</w:t>
      </w:r>
      <w:r w:rsidR="00B65A38" w:rsidRPr="00A44F84">
        <w:rPr>
          <w:rFonts w:ascii="Times New Roman" w:hAnsi="Times New Roman"/>
          <w:sz w:val="24"/>
        </w:rPr>
        <w:t xml:space="preserve"> за </w:t>
      </w:r>
      <w:r w:rsidR="00B65A38">
        <w:rPr>
          <w:rFonts w:ascii="Times New Roman" w:hAnsi="Times New Roman"/>
          <w:sz w:val="24"/>
        </w:rPr>
        <w:t xml:space="preserve">въвеждане в предприятието на допустимите нови модели, ще се постигне и </w:t>
      </w:r>
      <w:r w:rsidR="00B65A38" w:rsidRPr="00B65A38">
        <w:rPr>
          <w:rFonts w:ascii="Times New Roman" w:hAnsi="Times New Roman"/>
          <w:sz w:val="24"/>
        </w:rPr>
        <w:t>въвеждан</w:t>
      </w:r>
      <w:r w:rsidR="00B65A38">
        <w:rPr>
          <w:rFonts w:ascii="Times New Roman" w:hAnsi="Times New Roman"/>
          <w:sz w:val="24"/>
        </w:rPr>
        <w:t>е</w:t>
      </w:r>
      <w:r w:rsidR="00B65A38" w:rsidRPr="00B65A38">
        <w:rPr>
          <w:rFonts w:ascii="Times New Roman" w:hAnsi="Times New Roman"/>
          <w:sz w:val="24"/>
        </w:rPr>
        <w:t xml:space="preserve"> в предприятието на нов модел в допълващ бизнес процес, насочен към маркетинг и продажби, и/или администрация и управление</w:t>
      </w:r>
      <w:r w:rsidR="00B65A38">
        <w:rPr>
          <w:rStyle w:val="FootnoteReference"/>
          <w:rFonts w:ascii="Times New Roman" w:hAnsi="Times New Roman"/>
          <w:sz w:val="24"/>
        </w:rPr>
        <w:footnoteReference w:id="44"/>
      </w:r>
      <w:r w:rsidR="00B65A38">
        <w:rPr>
          <w:rFonts w:ascii="Times New Roman" w:hAnsi="Times New Roman"/>
          <w:sz w:val="24"/>
        </w:rPr>
        <w:t xml:space="preserve">, следва да бъде представена </w:t>
      </w:r>
      <w:r w:rsidR="00B65A38" w:rsidRPr="00B65A38">
        <w:rPr>
          <w:rFonts w:ascii="Times New Roman" w:hAnsi="Times New Roman"/>
          <w:sz w:val="24"/>
        </w:rPr>
        <w:t>съответна</w:t>
      </w:r>
      <w:r w:rsidR="00B65A38">
        <w:rPr>
          <w:rFonts w:ascii="Times New Roman" w:hAnsi="Times New Roman"/>
          <w:sz w:val="24"/>
        </w:rPr>
        <w:t>та</w:t>
      </w:r>
      <w:r w:rsidR="00B65A38" w:rsidRPr="00B65A38">
        <w:rPr>
          <w:rFonts w:ascii="Times New Roman" w:hAnsi="Times New Roman"/>
          <w:sz w:val="24"/>
        </w:rPr>
        <w:t xml:space="preserve"> информация и </w:t>
      </w:r>
      <w:r w:rsidR="00B65A38">
        <w:rPr>
          <w:rFonts w:ascii="Times New Roman" w:hAnsi="Times New Roman"/>
          <w:sz w:val="24"/>
        </w:rPr>
        <w:t xml:space="preserve">обосновка за това обстоятелство </w:t>
      </w:r>
      <w:r w:rsidR="00B65A38" w:rsidRPr="00B65A38">
        <w:rPr>
          <w:rFonts w:ascii="Times New Roman" w:hAnsi="Times New Roman"/>
          <w:sz w:val="24"/>
        </w:rPr>
        <w:t>в раздел „Допълнителна информация необходима за оценка на проектното предложение“ от Формуляра за кандидатстване</w:t>
      </w:r>
      <w:r w:rsidR="00B65A38">
        <w:rPr>
          <w:rFonts w:ascii="Times New Roman" w:hAnsi="Times New Roman"/>
          <w:sz w:val="24"/>
        </w:rPr>
        <w:t>.</w:t>
      </w:r>
    </w:p>
    <w:p w14:paraId="6CCFCC18" w14:textId="4B2E01C2" w:rsidR="0017624A" w:rsidRPr="003A0F61" w:rsidRDefault="008149A1" w:rsidP="00C97CEF">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Pr>
          <w:rFonts w:ascii="Times New Roman" w:hAnsi="Times New Roman"/>
          <w:sz w:val="24"/>
          <w:szCs w:val="24"/>
        </w:rPr>
        <w:t>В</w:t>
      </w:r>
      <w:r w:rsidR="0017624A" w:rsidRPr="003A0F61">
        <w:rPr>
          <w:rFonts w:ascii="Times New Roman" w:hAnsi="Times New Roman"/>
          <w:sz w:val="24"/>
          <w:szCs w:val="24"/>
        </w:rPr>
        <w:t xml:space="preserve">секи един актив (ДМА/ДНА), заявен в бюджета на проекта, следва да бъде посочен в </w:t>
      </w:r>
      <w:r w:rsidR="0017624A" w:rsidRPr="003A0F61">
        <w:rPr>
          <w:rFonts w:ascii="Times New Roman" w:hAnsi="Times New Roman"/>
          <w:b/>
          <w:sz w:val="24"/>
          <w:szCs w:val="24"/>
        </w:rPr>
        <w:t>Техническата спецификация</w:t>
      </w:r>
      <w:r w:rsidR="0017624A" w:rsidRPr="003A0F61">
        <w:rPr>
          <w:rFonts w:ascii="Times New Roman" w:hAnsi="Times New Roman"/>
          <w:sz w:val="24"/>
          <w:szCs w:val="24"/>
        </w:rPr>
        <w:t xml:space="preserve"> на предвидените </w:t>
      </w:r>
      <w:r w:rsidR="00A90210">
        <w:rPr>
          <w:rFonts w:ascii="Times New Roman" w:hAnsi="Times New Roman"/>
          <w:sz w:val="24"/>
          <w:szCs w:val="24"/>
        </w:rPr>
        <w:t>активи</w:t>
      </w:r>
      <w:r w:rsidR="0017624A" w:rsidRPr="003A0F61">
        <w:rPr>
          <w:rFonts w:ascii="Times New Roman" w:hAnsi="Times New Roman"/>
          <w:sz w:val="24"/>
          <w:szCs w:val="24"/>
        </w:rPr>
        <w:t xml:space="preserve"> </w:t>
      </w:r>
      <w:r w:rsidR="00A90210">
        <w:rPr>
          <w:rFonts w:ascii="Times New Roman" w:hAnsi="Times New Roman"/>
          <w:sz w:val="24"/>
          <w:szCs w:val="24"/>
        </w:rPr>
        <w:t>(</w:t>
      </w:r>
      <w:r w:rsidR="0017624A" w:rsidRPr="003A0F61">
        <w:rPr>
          <w:rFonts w:ascii="Times New Roman" w:hAnsi="Times New Roman"/>
          <w:sz w:val="24"/>
          <w:szCs w:val="24"/>
        </w:rPr>
        <w:t>ДМА и/или ДНА</w:t>
      </w:r>
      <w:r w:rsidR="00A90210">
        <w:rPr>
          <w:rFonts w:ascii="Times New Roman" w:hAnsi="Times New Roman"/>
          <w:sz w:val="24"/>
          <w:szCs w:val="24"/>
        </w:rPr>
        <w:t>)</w:t>
      </w:r>
      <w:r w:rsidR="0017624A" w:rsidRPr="003A0F61">
        <w:rPr>
          <w:rFonts w:ascii="Times New Roman" w:hAnsi="Times New Roman"/>
          <w:sz w:val="24"/>
          <w:szCs w:val="24"/>
        </w:rPr>
        <w:t xml:space="preserve"> (</w:t>
      </w:r>
      <w:r w:rsidR="0017624A" w:rsidRPr="00A90210">
        <w:rPr>
          <w:rFonts w:ascii="Times New Roman" w:hAnsi="Times New Roman"/>
          <w:b/>
          <w:sz w:val="24"/>
          <w:szCs w:val="24"/>
        </w:rPr>
        <w:t>Приложение 5</w:t>
      </w:r>
      <w:r w:rsidR="0017624A" w:rsidRPr="003A0F61">
        <w:rPr>
          <w:rFonts w:ascii="Times New Roman" w:hAnsi="Times New Roman"/>
          <w:sz w:val="24"/>
          <w:szCs w:val="24"/>
        </w:rPr>
        <w:t>).</w:t>
      </w:r>
    </w:p>
    <w:p w14:paraId="22494323" w14:textId="77777777" w:rsidR="00BE7FCC" w:rsidRPr="003A0F61" w:rsidRDefault="00BE7FCC" w:rsidP="00BE7FCC">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3A0F61">
        <w:rPr>
          <w:rFonts w:ascii="Times New Roman" w:hAnsi="Times New Roman"/>
          <w:sz w:val="24"/>
          <w:szCs w:val="24"/>
        </w:rPr>
        <w:t>В случаите на придобиване на автоматизирани, поточни или друг вид производствени линии, в Техническата спецификация (Приложение 5) - колона „Минимални технически и/или функционални характеристики” следва задължително да бъдат посочени (изброени) всички отделни активи (съставни модули/компоненти), формиращи (включени в) линията със съответните им минимални технически и/или функционални характеристики.</w:t>
      </w:r>
    </w:p>
    <w:p w14:paraId="6FA16D4E" w14:textId="77777777" w:rsidR="00BE7FCC" w:rsidRPr="003A0F61" w:rsidRDefault="00BE7FCC" w:rsidP="00BE7FC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3A0F61">
        <w:rPr>
          <w:rFonts w:ascii="Times New Roman" w:hAnsi="Times New Roman"/>
          <w:sz w:val="24"/>
          <w:szCs w:val="24"/>
        </w:rPr>
        <w:t>В случай че общата</w:t>
      </w:r>
      <w:r w:rsidRPr="003A0F61">
        <w:rPr>
          <w:rFonts w:ascii="Times New Roman" w:hAnsi="Times New Roman"/>
          <w:sz w:val="24"/>
        </w:rPr>
        <w:t xml:space="preserve"> стойност (цена) на съответен актив  (ДМА и/или ДНА), заложена в бюджета на проекта, включва и разходи за допълнителна окомплектовка (напр. допълнителни компоненти, елементи</w:t>
      </w:r>
      <w:r w:rsidRPr="00BE7FCC">
        <w:rPr>
          <w:rFonts w:ascii="Times New Roman" w:hAnsi="Times New Roman"/>
          <w:sz w:val="24"/>
        </w:rPr>
        <w:t xml:space="preserve"> и др. към основния актив, посочени от доставчика с отделна цена в офертата), информация за окомплектовката следва да се съдържа в Техническата </w:t>
      </w:r>
      <w:r w:rsidRPr="003A0F61">
        <w:rPr>
          <w:rFonts w:ascii="Times New Roman" w:hAnsi="Times New Roman"/>
          <w:sz w:val="24"/>
        </w:rPr>
        <w:lastRenderedPageBreak/>
        <w:t>спецификация (Приложение 5) - колона „Минимални технически и/или функционални характеристики”.</w:t>
      </w:r>
    </w:p>
    <w:p w14:paraId="6167CB72" w14:textId="1EEB3024" w:rsidR="00BE7FCC" w:rsidRPr="00A44F84" w:rsidRDefault="00BE7FCC" w:rsidP="00BE7FCC">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3A0F61">
        <w:rPr>
          <w:rFonts w:ascii="Times New Roman" w:hAnsi="Times New Roman"/>
          <w:sz w:val="24"/>
        </w:rPr>
        <w:t>В случаите на придобиване на софтуер, минималните технически и/или функционални характеристики, посочени в Техническата спецификация (Приложение 5), следва задължително да включват</w:t>
      </w:r>
      <w:r w:rsidRPr="00BE7FCC">
        <w:rPr>
          <w:rFonts w:ascii="Times New Roman" w:hAnsi="Times New Roman"/>
          <w:sz w:val="24"/>
        </w:rPr>
        <w:t xml:space="preserve"> както описание на основните модули на актива, така и негови конкретни технически спецификации/параметри.</w:t>
      </w:r>
    </w:p>
    <w:p w14:paraId="19A1EDC8" w14:textId="66B4670B" w:rsidR="00822E4B" w:rsidRPr="00A44F84" w:rsidRDefault="00822E4B"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Разходите за дълготрайни материални и/или нематериални активи, заложени в раздел „Бюджет“ от Формуляра за кандидатстване, следва да съответстват на пазарните цени съгласно приложените към Формуляра за кандидатстване </w:t>
      </w:r>
      <w:r w:rsidRPr="00775EE8">
        <w:rPr>
          <w:rFonts w:ascii="Times New Roman" w:hAnsi="Times New Roman"/>
          <w:b/>
          <w:sz w:val="24"/>
        </w:rPr>
        <w:t>индикативни оферти</w:t>
      </w:r>
      <w:r w:rsidRPr="00A44F84">
        <w:rPr>
          <w:rFonts w:ascii="Times New Roman" w:hAnsi="Times New Roman"/>
          <w:sz w:val="24"/>
        </w:rPr>
        <w:t xml:space="preserve">, като е допустимо </w:t>
      </w:r>
      <w:r w:rsidRPr="00A44F84">
        <w:rPr>
          <w:rFonts w:ascii="Times New Roman" w:hAnsi="Times New Roman"/>
          <w:b/>
          <w:sz w:val="24"/>
        </w:rPr>
        <w:t xml:space="preserve">увеличение с до </w:t>
      </w:r>
      <w:r w:rsidR="004D33C2" w:rsidRPr="00A44F84">
        <w:rPr>
          <w:rFonts w:ascii="Times New Roman" w:hAnsi="Times New Roman"/>
          <w:b/>
          <w:sz w:val="24"/>
        </w:rPr>
        <w:t>1</w:t>
      </w:r>
      <w:r w:rsidR="00866D0E">
        <w:rPr>
          <w:rFonts w:ascii="Times New Roman" w:hAnsi="Times New Roman"/>
          <w:b/>
          <w:sz w:val="24"/>
        </w:rPr>
        <w:t>0</w:t>
      </w:r>
      <w:r w:rsidR="00A90210">
        <w:rPr>
          <w:rFonts w:ascii="Times New Roman" w:hAnsi="Times New Roman"/>
          <w:b/>
          <w:sz w:val="24"/>
        </w:rPr>
        <w:t xml:space="preserve"> </w:t>
      </w:r>
      <w:r w:rsidRPr="00A44F84">
        <w:rPr>
          <w:rFonts w:ascii="Times New Roman" w:hAnsi="Times New Roman"/>
          <w:b/>
          <w:sz w:val="24"/>
        </w:rPr>
        <w:t>%</w:t>
      </w:r>
      <w:r w:rsidRPr="00A44F84">
        <w:rPr>
          <w:rFonts w:ascii="Times New Roman" w:hAnsi="Times New Roman"/>
          <w:sz w:val="24"/>
        </w:rPr>
        <w:t xml:space="preserve"> от стойността на представената оферта (по-подробна информация </w:t>
      </w:r>
      <w:r w:rsidR="0041301E" w:rsidRPr="00A44F84">
        <w:rPr>
          <w:rFonts w:ascii="Times New Roman" w:hAnsi="Times New Roman"/>
          <w:sz w:val="24"/>
          <w:lang w:val="en-US"/>
        </w:rPr>
        <w:t xml:space="preserve">относно </w:t>
      </w:r>
      <w:r w:rsidR="0041301E" w:rsidRPr="00A44F84">
        <w:rPr>
          <w:rFonts w:ascii="Times New Roman" w:hAnsi="Times New Roman"/>
          <w:sz w:val="24"/>
        </w:rPr>
        <w:t>изискуемите оферти</w:t>
      </w:r>
      <w:r w:rsidRPr="00A44F84">
        <w:rPr>
          <w:rFonts w:ascii="Times New Roman" w:hAnsi="Times New Roman"/>
          <w:sz w:val="24"/>
        </w:rPr>
        <w:t xml:space="preserve"> </w:t>
      </w:r>
      <w:r w:rsidR="0041301E" w:rsidRPr="00A44F84">
        <w:rPr>
          <w:rFonts w:ascii="Times New Roman" w:hAnsi="Times New Roman"/>
          <w:sz w:val="24"/>
        </w:rPr>
        <w:t xml:space="preserve">е </w:t>
      </w:r>
      <w:r w:rsidRPr="00A44F84">
        <w:rPr>
          <w:rFonts w:ascii="Times New Roman" w:hAnsi="Times New Roman"/>
          <w:sz w:val="24"/>
        </w:rPr>
        <w:t>представена в т. 2</w:t>
      </w:r>
      <w:r w:rsidR="0041301E" w:rsidRPr="00A44F84">
        <w:rPr>
          <w:rFonts w:ascii="Times New Roman" w:hAnsi="Times New Roman"/>
          <w:sz w:val="24"/>
        </w:rPr>
        <w:t>4</w:t>
      </w:r>
      <w:r w:rsidRPr="00A44F84">
        <w:rPr>
          <w:rFonts w:ascii="Times New Roman" w:hAnsi="Times New Roman"/>
          <w:sz w:val="24"/>
        </w:rPr>
        <w:t xml:space="preserve"> от </w:t>
      </w:r>
      <w:r w:rsidR="00A01822">
        <w:rPr>
          <w:rFonts w:ascii="Times New Roman" w:hAnsi="Times New Roman"/>
          <w:sz w:val="24"/>
        </w:rPr>
        <w:t>У</w:t>
      </w:r>
      <w:r w:rsidRPr="00A44F84">
        <w:rPr>
          <w:rFonts w:ascii="Times New Roman" w:hAnsi="Times New Roman"/>
          <w:sz w:val="24"/>
        </w:rPr>
        <w:t>словия</w:t>
      </w:r>
      <w:r w:rsidR="00A01822">
        <w:rPr>
          <w:rFonts w:ascii="Times New Roman" w:hAnsi="Times New Roman"/>
          <w:sz w:val="24"/>
        </w:rPr>
        <w:t>та за кандидатстване</w:t>
      </w:r>
      <w:r w:rsidR="0041301E" w:rsidRPr="00A44F84">
        <w:rPr>
          <w:rFonts w:ascii="Times New Roman" w:hAnsi="Times New Roman"/>
          <w:sz w:val="24"/>
        </w:rPr>
        <w:t>).</w:t>
      </w:r>
    </w:p>
    <w:p w14:paraId="742BDE4E" w14:textId="214272FD" w:rsidR="00822E4B" w:rsidRPr="00A44F84" w:rsidRDefault="00822E4B" w:rsidP="00822E4B">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sz w:val="24"/>
        </w:rPr>
        <w:t xml:space="preserve">При проверката на съответствието на </w:t>
      </w:r>
      <w:r w:rsidRPr="00775EE8">
        <w:rPr>
          <w:rFonts w:ascii="Times New Roman" w:hAnsi="Times New Roman"/>
          <w:b/>
          <w:sz w:val="24"/>
        </w:rPr>
        <w:t>цени в чуждестранна валута</w:t>
      </w:r>
      <w:r w:rsidRPr="00A44F84">
        <w:rPr>
          <w:rFonts w:ascii="Times New Roman" w:hAnsi="Times New Roman"/>
          <w:sz w:val="24"/>
        </w:rPr>
        <w:t xml:space="preserve"> (съгласно представените оферти), ще се взима предвид курсът на БНБ </w:t>
      </w:r>
      <w:r w:rsidR="001816E9">
        <w:rPr>
          <w:rFonts w:ascii="Times New Roman" w:hAnsi="Times New Roman"/>
          <w:sz w:val="24"/>
        </w:rPr>
        <w:t xml:space="preserve">на съответната валута спрямо евро </w:t>
      </w:r>
      <w:r w:rsidRPr="00A44F84">
        <w:rPr>
          <w:rFonts w:ascii="Times New Roman" w:hAnsi="Times New Roman"/>
          <w:sz w:val="24"/>
        </w:rPr>
        <w:t>към датата на обявяване на процедурата</w:t>
      </w:r>
      <w:r w:rsidR="00A01822">
        <w:rPr>
          <w:rFonts w:ascii="Times New Roman" w:hAnsi="Times New Roman"/>
          <w:sz w:val="24"/>
        </w:rPr>
        <w:t>.</w:t>
      </w:r>
    </w:p>
    <w:p w14:paraId="51FC4F92" w14:textId="77777777" w:rsidR="00822E4B" w:rsidRPr="00A44F84" w:rsidRDefault="00822E4B"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xml:space="preserve">Оценката на допустимостта на разходите за придобиване на дълготрайни материални и нематериални активи, заложени в бюджета на </w:t>
      </w:r>
      <w:r w:rsidR="00631B61" w:rsidRPr="00A44F84">
        <w:rPr>
          <w:rFonts w:ascii="Times New Roman" w:hAnsi="Times New Roman"/>
          <w:sz w:val="24"/>
          <w:lang w:val="en-US"/>
        </w:rPr>
        <w:t xml:space="preserve">проектните </w:t>
      </w:r>
      <w:r w:rsidRPr="00A44F84">
        <w:rPr>
          <w:rFonts w:ascii="Times New Roman" w:hAnsi="Times New Roman"/>
          <w:sz w:val="24"/>
        </w:rPr>
        <w:t xml:space="preserve">предложения, ще бъде извършвана съгласно стойностния праг на същественост за ДМА и ДНА, определен в счетоводната политика на кандидата, в случай че документът е представен към Формуляра за кандидатстване. Ако кандидатът не е представил счетоводна политика, стойностният праг на същественост се определя съгласно чл. 50 и чл. 51 от </w:t>
      </w:r>
      <w:r w:rsidR="00631B61" w:rsidRPr="00A44F84">
        <w:rPr>
          <w:rFonts w:ascii="Times New Roman" w:hAnsi="Times New Roman"/>
          <w:sz w:val="24"/>
        </w:rPr>
        <w:t xml:space="preserve">Закона за корпоративното подоходно облагане (ЗКПО) </w:t>
      </w:r>
      <w:r w:rsidRPr="00A44F84">
        <w:rPr>
          <w:rFonts w:ascii="Times New Roman" w:hAnsi="Times New Roman"/>
          <w:sz w:val="24"/>
        </w:rPr>
        <w:t>(700 лева).</w:t>
      </w:r>
    </w:p>
    <w:p w14:paraId="24665891" w14:textId="38262891" w:rsidR="00510D40" w:rsidRPr="00045016" w:rsidRDefault="00510D40" w:rsidP="00510D4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510D40">
        <w:rPr>
          <w:rFonts w:ascii="Times New Roman" w:hAnsi="Times New Roman"/>
          <w:b/>
          <w:sz w:val="24"/>
        </w:rPr>
        <w:t xml:space="preserve">ВАЖНО: </w:t>
      </w:r>
      <w:r w:rsidRPr="00510D40">
        <w:rPr>
          <w:rFonts w:ascii="Times New Roman" w:hAnsi="Times New Roman"/>
          <w:sz w:val="24"/>
        </w:rPr>
        <w:t xml:space="preserve">Бенефициентите имат </w:t>
      </w:r>
      <w:r w:rsidRPr="00510D40">
        <w:rPr>
          <w:rFonts w:ascii="Times New Roman" w:hAnsi="Times New Roman"/>
          <w:b/>
          <w:sz w:val="24"/>
        </w:rPr>
        <w:t>ангажимент да поддържат</w:t>
      </w:r>
      <w:r w:rsidRPr="00510D40">
        <w:rPr>
          <w:rFonts w:ascii="Times New Roman" w:hAnsi="Times New Roman"/>
          <w:sz w:val="24"/>
        </w:rPr>
        <w:t xml:space="preserve"> придобитите по процедурата дълготрайни активи (ДМА и/или ДНА</w:t>
      </w:r>
      <w:r w:rsidR="0012058B">
        <w:rPr>
          <w:rFonts w:ascii="Times New Roman" w:hAnsi="Times New Roman"/>
          <w:sz w:val="24"/>
        </w:rPr>
        <w:t xml:space="preserve">, вкл. </w:t>
      </w:r>
      <w:r w:rsidR="0012058B" w:rsidRPr="0012058B">
        <w:rPr>
          <w:rFonts w:ascii="Times New Roman" w:hAnsi="Times New Roman"/>
          <w:sz w:val="24"/>
        </w:rPr>
        <w:t>патенти и лицензи</w:t>
      </w:r>
      <w:r w:rsidRPr="00510D40">
        <w:rPr>
          <w:rFonts w:ascii="Times New Roman" w:hAnsi="Times New Roman"/>
          <w:sz w:val="24"/>
        </w:rPr>
        <w:t>) за определен период след приключване на изпълнението на проектите, като конкретните задължения в тази насока са изрично посочени в чл. 9 – 11 от Условията за изпълнение</w:t>
      </w:r>
      <w:r w:rsidR="00E315B4">
        <w:rPr>
          <w:rFonts w:ascii="Times New Roman" w:hAnsi="Times New Roman"/>
          <w:sz w:val="24"/>
        </w:rPr>
        <w:t xml:space="preserve"> и чл. 8 от </w:t>
      </w:r>
      <w:r w:rsidR="00E315B4" w:rsidRPr="00045016">
        <w:rPr>
          <w:rFonts w:ascii="Times New Roman" w:hAnsi="Times New Roman"/>
          <w:sz w:val="24"/>
        </w:rPr>
        <w:t>А</w:t>
      </w:r>
      <w:r w:rsidR="00045016" w:rsidRPr="005F6178">
        <w:rPr>
          <w:rFonts w:ascii="Times New Roman" w:hAnsi="Times New Roman"/>
          <w:sz w:val="24"/>
        </w:rPr>
        <w:t>дминистративния договор</w:t>
      </w:r>
      <w:r w:rsidRPr="00045016">
        <w:rPr>
          <w:rFonts w:ascii="Times New Roman" w:hAnsi="Times New Roman"/>
          <w:sz w:val="24"/>
        </w:rPr>
        <w:t>.</w:t>
      </w:r>
    </w:p>
    <w:p w14:paraId="154BC2E6" w14:textId="5E3081FE" w:rsidR="005D6E53" w:rsidRPr="00A44F84" w:rsidRDefault="005D6E53" w:rsidP="00DF3C2D">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0E6809">
        <w:rPr>
          <w:rFonts w:ascii="Times New Roman" w:hAnsi="Times New Roman"/>
          <w:sz w:val="24"/>
          <w:szCs w:val="24"/>
        </w:rPr>
        <w:t xml:space="preserve">Предвид посоченото, в раздел „Основни данни“ от Формуляра за кандидатстване, кандидатите следва да посочат </w:t>
      </w:r>
      <w:r w:rsidRPr="002F6FCE">
        <w:rPr>
          <w:rFonts w:ascii="Times New Roman" w:hAnsi="Times New Roman"/>
          <w:b/>
          <w:sz w:val="24"/>
          <w:szCs w:val="24"/>
        </w:rPr>
        <w:t>точния/те адрес/и на стопанския/те обект/и</w:t>
      </w:r>
      <w:r w:rsidRPr="00C217B7">
        <w:rPr>
          <w:rFonts w:ascii="Times New Roman" w:hAnsi="Times New Roman"/>
          <w:sz w:val="24"/>
          <w:szCs w:val="24"/>
        </w:rPr>
        <w:t>,</w:t>
      </w:r>
      <w:r>
        <w:rPr>
          <w:rFonts w:ascii="Times New Roman" w:hAnsi="Times New Roman"/>
          <w:sz w:val="24"/>
          <w:szCs w:val="24"/>
        </w:rPr>
        <w:t xml:space="preserve"> където ще е </w:t>
      </w:r>
      <w:r w:rsidRPr="000E6809">
        <w:rPr>
          <w:rFonts w:ascii="Times New Roman" w:hAnsi="Times New Roman"/>
          <w:sz w:val="24"/>
          <w:szCs w:val="24"/>
        </w:rPr>
        <w:t xml:space="preserve">мястото на изпълнение на </w:t>
      </w:r>
      <w:r>
        <w:rPr>
          <w:rFonts w:ascii="Times New Roman" w:hAnsi="Times New Roman"/>
          <w:sz w:val="24"/>
          <w:szCs w:val="24"/>
        </w:rPr>
        <w:t>проекта</w:t>
      </w:r>
      <w:r>
        <w:rPr>
          <w:rStyle w:val="FootnoteReference"/>
          <w:rFonts w:ascii="Times New Roman" w:hAnsi="Times New Roman"/>
          <w:sz w:val="24"/>
          <w:szCs w:val="24"/>
        </w:rPr>
        <w:footnoteReference w:id="45"/>
      </w:r>
      <w:r w:rsidRPr="000E6809">
        <w:rPr>
          <w:rFonts w:ascii="Times New Roman" w:hAnsi="Times New Roman"/>
          <w:sz w:val="24"/>
          <w:szCs w:val="24"/>
        </w:rPr>
        <w:t>.</w:t>
      </w:r>
    </w:p>
    <w:p w14:paraId="576D4DE3" w14:textId="0AC90040" w:rsidR="00947B21" w:rsidRPr="00A44F84" w:rsidRDefault="00947B21" w:rsidP="00D27171">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Допустими по проекта са само разходи, които са пряко свързани и необходими за </w:t>
      </w:r>
      <w:r w:rsidR="00B31741">
        <w:rPr>
          <w:rFonts w:ascii="Times New Roman" w:hAnsi="Times New Roman"/>
          <w:sz w:val="24"/>
        </w:rPr>
        <w:t>въвеждания нов модел</w:t>
      </w:r>
      <w:r w:rsidRPr="00A44F84">
        <w:rPr>
          <w:rFonts w:ascii="Times New Roman" w:hAnsi="Times New Roman"/>
          <w:sz w:val="24"/>
        </w:rPr>
        <w:t>.</w:t>
      </w:r>
    </w:p>
    <w:p w14:paraId="38D4C77C" w14:textId="77777777" w:rsidR="002C1856" w:rsidRPr="00A44F84" w:rsidRDefault="00681F51"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В случай че в резултат на извършването на даден разход ще бъдат осъществени допустима (съгласно т. 13.1 от Условията за кандидатстване) и недопустима дейност (съгласно т. 13.2 от Условията за кандидатстване) или дейност, която се осъществява в недопустими </w:t>
      </w:r>
      <w:r w:rsidRPr="00A44F84">
        <w:rPr>
          <w:rFonts w:ascii="Times New Roman" w:hAnsi="Times New Roman"/>
          <w:sz w:val="24"/>
        </w:rPr>
        <w:lastRenderedPageBreak/>
        <w:t>сектори съгласно т. 11.2 на Условията за кандидатстване, то този разход ще бъде изцяло премахнат от бюджета на проектното предложение.</w:t>
      </w:r>
    </w:p>
    <w:p w14:paraId="4D1FFFB3" w14:textId="7E72EC76" w:rsidR="00A35073" w:rsidRPr="002C617C" w:rsidRDefault="00822E4B" w:rsidP="007B3FBA">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2C617C">
        <w:rPr>
          <w:rFonts w:ascii="Times New Roman" w:hAnsi="Times New Roman"/>
          <w:sz w:val="24"/>
        </w:rPr>
        <w:t xml:space="preserve">Примерни указания за попълването на раздел „Бюджет“ от Формуляра за кандидатстване са </w:t>
      </w:r>
      <w:r w:rsidRPr="00964046">
        <w:rPr>
          <w:rFonts w:ascii="Times New Roman" w:hAnsi="Times New Roman"/>
          <w:sz w:val="24"/>
        </w:rPr>
        <w:t xml:space="preserve">представени в Приложение </w:t>
      </w:r>
      <w:r w:rsidR="00302875" w:rsidRPr="00964046">
        <w:rPr>
          <w:rFonts w:ascii="Times New Roman" w:hAnsi="Times New Roman"/>
          <w:sz w:val="24"/>
        </w:rPr>
        <w:t>7</w:t>
      </w:r>
      <w:r w:rsidRPr="00964046">
        <w:rPr>
          <w:rFonts w:ascii="Times New Roman" w:hAnsi="Times New Roman"/>
          <w:sz w:val="24"/>
        </w:rPr>
        <w:t xml:space="preserve"> към Условията</w:t>
      </w:r>
      <w:r w:rsidRPr="002C617C">
        <w:rPr>
          <w:rFonts w:ascii="Times New Roman" w:hAnsi="Times New Roman"/>
          <w:sz w:val="24"/>
        </w:rPr>
        <w:t xml:space="preserve"> за кандидатстване.</w:t>
      </w:r>
    </w:p>
    <w:p w14:paraId="5FA1527D" w14:textId="77777777" w:rsidR="00FD7FFD" w:rsidRPr="00A44F84" w:rsidRDefault="00FD7FFD" w:rsidP="00DC14A3">
      <w:pPr>
        <w:pStyle w:val="Heading3"/>
        <w:spacing w:before="120" w:after="120"/>
        <w:rPr>
          <w:rFonts w:ascii="Times New Roman" w:hAnsi="Times New Roman"/>
          <w:sz w:val="24"/>
          <w:szCs w:val="24"/>
        </w:rPr>
      </w:pPr>
      <w:bookmarkStart w:id="23" w:name="_Toc212463997"/>
      <w:r w:rsidRPr="00A44F84">
        <w:rPr>
          <w:rFonts w:ascii="Times New Roman" w:hAnsi="Times New Roman"/>
          <w:sz w:val="24"/>
          <w:szCs w:val="24"/>
        </w:rPr>
        <w:t>14.3. Недопустими разходи</w:t>
      </w:r>
      <w:r w:rsidR="008A0E9C" w:rsidRPr="00A44F84">
        <w:rPr>
          <w:rFonts w:ascii="Times New Roman" w:hAnsi="Times New Roman"/>
          <w:sz w:val="24"/>
          <w:szCs w:val="24"/>
        </w:rPr>
        <w:t>:</w:t>
      </w:r>
      <w:bookmarkEnd w:id="23"/>
    </w:p>
    <w:p w14:paraId="4AE664CB" w14:textId="77777777" w:rsidR="00D9714A" w:rsidRPr="00A44F84" w:rsidRDefault="00D9714A" w:rsidP="00AE13D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Недопустими по процедурата са следните видове разходи: </w:t>
      </w:r>
    </w:p>
    <w:p w14:paraId="4255FAC3" w14:textId="77777777" w:rsidR="001C32CF" w:rsidRPr="001C32CF" w:rsidRDefault="001C32CF" w:rsidP="001C32CF">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1C32CF">
        <w:rPr>
          <w:rFonts w:ascii="Times New Roman" w:hAnsi="Times New Roman"/>
          <w:sz w:val="24"/>
        </w:rPr>
        <w:t xml:space="preserve">разходи за всички видове недопустими по процедурата дейности, посочени в т. 13.2 от Условията за кандидатстване; </w:t>
      </w:r>
    </w:p>
    <w:p w14:paraId="7781E68D" w14:textId="77777777" w:rsidR="001C32CF" w:rsidRPr="001C32CF" w:rsidRDefault="001C32CF" w:rsidP="001C32CF">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1C32CF">
        <w:rPr>
          <w:rFonts w:ascii="Times New Roman" w:hAnsi="Times New Roman"/>
          <w:sz w:val="24"/>
        </w:rPr>
        <w:t>разходи за застраховки на активи, придобити по проекта;</w:t>
      </w:r>
    </w:p>
    <w:p w14:paraId="4D7695A6" w14:textId="77777777" w:rsidR="001C32CF" w:rsidRPr="001C32CF" w:rsidRDefault="001C32CF" w:rsidP="001C32CF">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1C32CF">
        <w:rPr>
          <w:rFonts w:ascii="Times New Roman" w:hAnsi="Times New Roman"/>
          <w:sz w:val="24"/>
        </w:rPr>
        <w:t>разходи за принос в натура;</w:t>
      </w:r>
    </w:p>
    <w:p w14:paraId="5957E6D5" w14:textId="77777777" w:rsidR="001C32CF" w:rsidRPr="001C32CF" w:rsidRDefault="001C32CF" w:rsidP="001C32CF">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1C32CF">
        <w:rPr>
          <w:rFonts w:ascii="Times New Roman" w:hAnsi="Times New Roman"/>
          <w:sz w:val="24"/>
        </w:rPr>
        <w:t>разходи за възстановим ДДС;</w:t>
      </w:r>
    </w:p>
    <w:p w14:paraId="1C3F57F1" w14:textId="77777777" w:rsidR="001C32CF" w:rsidRPr="001C32CF" w:rsidRDefault="001C32CF" w:rsidP="001C32CF">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1C32CF">
        <w:rPr>
          <w:rFonts w:ascii="Times New Roman" w:hAnsi="Times New Roman"/>
          <w:sz w:val="24"/>
        </w:rPr>
        <w:t>разходи за банкови такси и комисионни;</w:t>
      </w:r>
    </w:p>
    <w:p w14:paraId="451D74DE" w14:textId="77777777" w:rsidR="001C32CF" w:rsidRPr="001C32CF" w:rsidRDefault="001C32CF" w:rsidP="001C32CF">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1C32CF">
        <w:rPr>
          <w:rFonts w:ascii="Times New Roman" w:hAnsi="Times New Roman"/>
          <w:sz w:val="24"/>
        </w:rPr>
        <w:t>загуби от обмяна на валута;</w:t>
      </w:r>
    </w:p>
    <w:p w14:paraId="03097D51" w14:textId="4D4BFEFC" w:rsidR="001C32CF" w:rsidRDefault="001C32CF" w:rsidP="001C32CF">
      <w:pPr>
        <w:numPr>
          <w:ilvl w:val="0"/>
          <w:numId w:val="13"/>
        </w:num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1C32CF">
        <w:rPr>
          <w:rFonts w:ascii="Times New Roman" w:hAnsi="Times New Roman"/>
          <w:sz w:val="24"/>
        </w:rPr>
        <w:t>непредвидени разходи (глоби, санкции, неустойки, лихви по търговски вземания/</w:t>
      </w:r>
      <w:r>
        <w:rPr>
          <w:rFonts w:ascii="Times New Roman" w:hAnsi="Times New Roman"/>
          <w:sz w:val="24"/>
        </w:rPr>
        <w:t xml:space="preserve"> </w:t>
      </w:r>
      <w:r w:rsidRPr="001C32CF">
        <w:rPr>
          <w:rFonts w:ascii="Times New Roman" w:hAnsi="Times New Roman"/>
          <w:sz w:val="24"/>
        </w:rPr>
        <w:t>задължения и др.).</w:t>
      </w:r>
    </w:p>
    <w:p w14:paraId="5042EB35" w14:textId="2950BAEB" w:rsidR="00FA002F" w:rsidRPr="00A44F84" w:rsidRDefault="00FA002F" w:rsidP="00FA002F">
      <w:pPr>
        <w:numPr>
          <w:ilvl w:val="0"/>
          <w:numId w:val="12"/>
        </w:numPr>
        <w:pBdr>
          <w:top w:val="single" w:sz="4" w:space="1" w:color="auto"/>
          <w:left w:val="single" w:sz="4" w:space="4" w:color="auto"/>
          <w:bottom w:val="single" w:sz="4" w:space="1" w:color="auto"/>
          <w:right w:val="single" w:sz="4" w:space="4" w:color="auto"/>
        </w:pBdr>
        <w:spacing w:after="0"/>
        <w:ind w:left="357" w:hanging="357"/>
        <w:jc w:val="both"/>
        <w:rPr>
          <w:rFonts w:ascii="Times New Roman" w:hAnsi="Times New Roman"/>
          <w:sz w:val="24"/>
        </w:rPr>
      </w:pPr>
      <w:r w:rsidRPr="00A44F84">
        <w:rPr>
          <w:rFonts w:ascii="Times New Roman" w:hAnsi="Times New Roman"/>
          <w:sz w:val="24"/>
        </w:rPr>
        <w:t>разходи</w:t>
      </w:r>
      <w:r w:rsidR="00D9714A" w:rsidRPr="00A44F84">
        <w:rPr>
          <w:rFonts w:ascii="Times New Roman" w:hAnsi="Times New Roman"/>
          <w:sz w:val="24"/>
        </w:rPr>
        <w:t>, които не са пряко свързани и необходими за в</w:t>
      </w:r>
      <w:r w:rsidR="00BD40B1">
        <w:rPr>
          <w:rFonts w:ascii="Times New Roman" w:hAnsi="Times New Roman"/>
          <w:sz w:val="24"/>
        </w:rPr>
        <w:t xml:space="preserve">ъвеждане </w:t>
      </w:r>
      <w:r w:rsidR="001C32CF">
        <w:rPr>
          <w:rFonts w:ascii="Times New Roman" w:hAnsi="Times New Roman"/>
          <w:sz w:val="24"/>
        </w:rPr>
        <w:t xml:space="preserve">на </w:t>
      </w:r>
      <w:r w:rsidR="00BD40B1">
        <w:rPr>
          <w:rFonts w:ascii="Times New Roman" w:hAnsi="Times New Roman"/>
          <w:sz w:val="24"/>
        </w:rPr>
        <w:t>нови</w:t>
      </w:r>
      <w:r w:rsidR="001C32CF">
        <w:rPr>
          <w:rFonts w:ascii="Times New Roman" w:hAnsi="Times New Roman"/>
          <w:sz w:val="24"/>
        </w:rPr>
        <w:t>я</w:t>
      </w:r>
      <w:r w:rsidR="00BD40B1">
        <w:rPr>
          <w:rFonts w:ascii="Times New Roman" w:hAnsi="Times New Roman"/>
          <w:sz w:val="24"/>
        </w:rPr>
        <w:t xml:space="preserve"> модел</w:t>
      </w:r>
      <w:r w:rsidR="001C32CF">
        <w:rPr>
          <w:rFonts w:ascii="Times New Roman" w:hAnsi="Times New Roman"/>
          <w:sz w:val="24"/>
        </w:rPr>
        <w:t xml:space="preserve"> в предприятието</w:t>
      </w:r>
      <w:r w:rsidR="00D9714A" w:rsidRPr="00A44F84">
        <w:rPr>
          <w:rFonts w:ascii="Times New Roman" w:hAnsi="Times New Roman"/>
          <w:sz w:val="24"/>
        </w:rPr>
        <w:t xml:space="preserve">, </w:t>
      </w:r>
      <w:r w:rsidRPr="00A44F84">
        <w:rPr>
          <w:rFonts w:ascii="Times New Roman" w:hAnsi="Times New Roman"/>
          <w:sz w:val="24"/>
        </w:rPr>
        <w:t>както и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или дали тази дейност е допустима;</w:t>
      </w:r>
    </w:p>
    <w:p w14:paraId="32463735" w14:textId="69A34FE1" w:rsidR="00E042C2" w:rsidRPr="00A44F84" w:rsidRDefault="00466723" w:rsidP="004551E2">
      <w:pPr>
        <w:numPr>
          <w:ilvl w:val="0"/>
          <w:numId w:val="14"/>
        </w:num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всички други разходи, които не са посочени като допустими в настоящите Условия за кандидатстване</w:t>
      </w:r>
      <w:r w:rsidR="00D9714A" w:rsidRPr="00A44F84">
        <w:rPr>
          <w:rFonts w:ascii="Times New Roman" w:hAnsi="Times New Roman"/>
          <w:sz w:val="24"/>
        </w:rPr>
        <w:t>.</w:t>
      </w:r>
    </w:p>
    <w:p w14:paraId="4AC0B5C2" w14:textId="77777777" w:rsidR="00051B15" w:rsidRPr="00A44F84" w:rsidRDefault="00CB14EE" w:rsidP="00485C57">
      <w:pPr>
        <w:pStyle w:val="Heading2"/>
        <w:spacing w:before="240" w:after="120"/>
        <w:rPr>
          <w:rFonts w:ascii="Times New Roman" w:hAnsi="Times New Roman"/>
        </w:rPr>
      </w:pPr>
      <w:bookmarkStart w:id="24" w:name="_Toc212463998"/>
      <w:r w:rsidRPr="00A44F84">
        <w:rPr>
          <w:rFonts w:ascii="Times New Roman" w:hAnsi="Times New Roman"/>
        </w:rPr>
        <w:t>1</w:t>
      </w:r>
      <w:r w:rsidR="00F7626C" w:rsidRPr="00A44F84">
        <w:rPr>
          <w:rFonts w:ascii="Times New Roman" w:hAnsi="Times New Roman"/>
        </w:rPr>
        <w:t>5</w:t>
      </w:r>
      <w:r w:rsidRPr="00A44F84">
        <w:rPr>
          <w:rFonts w:ascii="Times New Roman" w:hAnsi="Times New Roman"/>
        </w:rPr>
        <w:t>. Допустими целеви групи</w:t>
      </w:r>
      <w:r w:rsidR="00051B15" w:rsidRPr="00A44F84">
        <w:rPr>
          <w:rFonts w:ascii="Times New Roman" w:hAnsi="Times New Roman"/>
        </w:rPr>
        <w:t>:</w:t>
      </w:r>
      <w:bookmarkEnd w:id="24"/>
    </w:p>
    <w:p w14:paraId="5E09B495" w14:textId="77777777" w:rsidR="00E4049F" w:rsidRPr="00A44F84" w:rsidRDefault="00C7763F" w:rsidP="00C7763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По процедурата ще бъде приложена специфична </w:t>
      </w:r>
      <w:r w:rsidRPr="00A44F84">
        <w:rPr>
          <w:rFonts w:ascii="Times New Roman" w:hAnsi="Times New Roman"/>
          <w:b/>
          <w:sz w:val="24"/>
        </w:rPr>
        <w:t>тематична фокусираност</w:t>
      </w:r>
      <w:r w:rsidRPr="00A44F84">
        <w:rPr>
          <w:rFonts w:ascii="Times New Roman" w:hAnsi="Times New Roman"/>
          <w:sz w:val="24"/>
        </w:rPr>
        <w:t xml:space="preserve"> в съответствие с</w:t>
      </w:r>
      <w:r w:rsidR="00E4049F" w:rsidRPr="00A44F84">
        <w:rPr>
          <w:rFonts w:ascii="Times New Roman" w:hAnsi="Times New Roman"/>
          <w:sz w:val="24"/>
        </w:rPr>
        <w:t>:</w:t>
      </w:r>
    </w:p>
    <w:p w14:paraId="7D7F8DDD" w14:textId="7C192A27" w:rsidR="00C7763F" w:rsidRPr="00A44F84" w:rsidRDefault="00E4049F" w:rsidP="00C7763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1)</w:t>
      </w:r>
      <w:r w:rsidR="00C7763F" w:rsidRPr="00A44F84">
        <w:rPr>
          <w:rFonts w:ascii="Times New Roman" w:hAnsi="Times New Roman"/>
          <w:b/>
          <w:sz w:val="24"/>
        </w:rPr>
        <w:t xml:space="preserve"> ИСИС 2021-2027</w:t>
      </w:r>
      <w:r w:rsidRPr="00A44F84">
        <w:rPr>
          <w:rFonts w:ascii="Times New Roman" w:hAnsi="Times New Roman"/>
          <w:sz w:val="24"/>
        </w:rPr>
        <w:t>: П</w:t>
      </w:r>
      <w:r w:rsidR="00C7763F" w:rsidRPr="00A44F84">
        <w:rPr>
          <w:rFonts w:ascii="Times New Roman" w:hAnsi="Times New Roman"/>
          <w:sz w:val="24"/>
        </w:rPr>
        <w:t xml:space="preserve">о настоящата процедура </w:t>
      </w:r>
      <w:r w:rsidR="00C7763F" w:rsidRPr="00A44F84">
        <w:rPr>
          <w:rFonts w:ascii="Times New Roman" w:hAnsi="Times New Roman"/>
          <w:b/>
          <w:sz w:val="24"/>
        </w:rPr>
        <w:t>ще се подкрепят изключително</w:t>
      </w:r>
      <w:r w:rsidR="00C7763F" w:rsidRPr="00A44F84">
        <w:rPr>
          <w:rFonts w:ascii="Times New Roman" w:hAnsi="Times New Roman"/>
          <w:sz w:val="24"/>
        </w:rPr>
        <w:t xml:space="preserve"> проекти, чието изпълнение води до </w:t>
      </w:r>
      <w:r w:rsidR="00464336">
        <w:rPr>
          <w:rFonts w:ascii="Times New Roman" w:hAnsi="Times New Roman"/>
          <w:sz w:val="24"/>
        </w:rPr>
        <w:t xml:space="preserve">въвеждане на </w:t>
      </w:r>
      <w:r w:rsidR="00720464">
        <w:rPr>
          <w:rFonts w:ascii="Times New Roman" w:hAnsi="Times New Roman"/>
          <w:sz w:val="24"/>
        </w:rPr>
        <w:t xml:space="preserve">поне един </w:t>
      </w:r>
      <w:r w:rsidR="00464336">
        <w:rPr>
          <w:rFonts w:ascii="Times New Roman" w:hAnsi="Times New Roman"/>
          <w:sz w:val="24"/>
        </w:rPr>
        <w:t>нов модел в предприятието</w:t>
      </w:r>
      <w:r w:rsidR="00C7763F" w:rsidRPr="00A44F84">
        <w:rPr>
          <w:rFonts w:ascii="Times New Roman" w:hAnsi="Times New Roman"/>
          <w:sz w:val="24"/>
        </w:rPr>
        <w:t>, попадащ в обхвата на една от приоритетните подобласти към тематичните области на ИСИС 2021-2027.</w:t>
      </w:r>
      <w:r w:rsidR="00B40D0E">
        <w:rPr>
          <w:rFonts w:ascii="Times New Roman" w:hAnsi="Times New Roman"/>
          <w:sz w:val="24"/>
        </w:rPr>
        <w:t xml:space="preserve"> </w:t>
      </w:r>
      <w:r w:rsidR="00C7763F" w:rsidRPr="00A44F84">
        <w:rPr>
          <w:rFonts w:ascii="Times New Roman" w:hAnsi="Times New Roman"/>
          <w:sz w:val="24"/>
        </w:rPr>
        <w:t xml:space="preserve">Приоритет ще бъде даден на проекти, които попадат в съответните тематични области, изведени на база на </w:t>
      </w:r>
      <w:proofErr w:type="spellStart"/>
      <w:r w:rsidR="00C7763F" w:rsidRPr="00A44F84">
        <w:rPr>
          <w:rFonts w:ascii="Times New Roman" w:hAnsi="Times New Roman"/>
          <w:sz w:val="24"/>
        </w:rPr>
        <w:t>регионализацията</w:t>
      </w:r>
      <w:proofErr w:type="spellEnd"/>
      <w:r w:rsidR="00C7763F" w:rsidRPr="00A44F84">
        <w:rPr>
          <w:rFonts w:ascii="Times New Roman" w:hAnsi="Times New Roman"/>
          <w:sz w:val="24"/>
        </w:rPr>
        <w:t>, заложена в ИСИС 2021-</w:t>
      </w:r>
      <w:r w:rsidR="00C7763F" w:rsidRPr="00964046">
        <w:rPr>
          <w:rFonts w:ascii="Times New Roman" w:hAnsi="Times New Roman"/>
          <w:sz w:val="24"/>
        </w:rPr>
        <w:t>2027</w:t>
      </w:r>
      <w:r w:rsidR="00820840" w:rsidRPr="00964046">
        <w:rPr>
          <w:rFonts w:ascii="Times New Roman" w:hAnsi="Times New Roman"/>
          <w:sz w:val="24"/>
        </w:rPr>
        <w:t xml:space="preserve"> (</w:t>
      </w:r>
      <w:r w:rsidR="00C7763F" w:rsidRPr="00964046">
        <w:rPr>
          <w:rFonts w:ascii="Times New Roman" w:hAnsi="Times New Roman"/>
          <w:sz w:val="24"/>
        </w:rPr>
        <w:t xml:space="preserve">Приложение </w:t>
      </w:r>
      <w:r w:rsidR="00D46F57" w:rsidRPr="00964046">
        <w:rPr>
          <w:rFonts w:ascii="Times New Roman" w:hAnsi="Times New Roman"/>
          <w:sz w:val="24"/>
        </w:rPr>
        <w:t>15</w:t>
      </w:r>
      <w:r w:rsidR="00820840" w:rsidRPr="00964046">
        <w:rPr>
          <w:rFonts w:ascii="Times New Roman" w:hAnsi="Times New Roman"/>
          <w:sz w:val="24"/>
        </w:rPr>
        <w:t>)</w:t>
      </w:r>
      <w:r w:rsidR="00C65B46" w:rsidRPr="00964046">
        <w:rPr>
          <w:rFonts w:ascii="Times New Roman" w:hAnsi="Times New Roman"/>
          <w:sz w:val="24"/>
        </w:rPr>
        <w:t>.</w:t>
      </w:r>
      <w:r w:rsidR="00C7763F" w:rsidRPr="00964046">
        <w:rPr>
          <w:rFonts w:ascii="Times New Roman" w:hAnsi="Times New Roman"/>
          <w:sz w:val="24"/>
        </w:rPr>
        <w:t xml:space="preserve"> </w:t>
      </w:r>
      <w:r w:rsidR="00C65B46" w:rsidRPr="00964046">
        <w:rPr>
          <w:rFonts w:ascii="Times New Roman" w:hAnsi="Times New Roman"/>
          <w:sz w:val="24"/>
        </w:rPr>
        <w:t>В</w:t>
      </w:r>
      <w:r w:rsidR="00C7763F" w:rsidRPr="00964046">
        <w:rPr>
          <w:rFonts w:ascii="Times New Roman" w:hAnsi="Times New Roman"/>
          <w:sz w:val="24"/>
        </w:rPr>
        <w:t>сяка</w:t>
      </w:r>
      <w:r w:rsidR="00C65B46" w:rsidRPr="00964046">
        <w:rPr>
          <w:rFonts w:ascii="Times New Roman" w:hAnsi="Times New Roman"/>
          <w:sz w:val="24"/>
        </w:rPr>
        <w:t xml:space="preserve"> </w:t>
      </w:r>
      <w:r w:rsidR="00C7763F" w:rsidRPr="00964046">
        <w:rPr>
          <w:rFonts w:ascii="Times New Roman" w:hAnsi="Times New Roman"/>
          <w:sz w:val="24"/>
        </w:rPr>
        <w:t>административна област от ниво NUTS</w:t>
      </w:r>
      <w:r w:rsidR="002569C6" w:rsidRPr="00964046">
        <w:rPr>
          <w:rFonts w:ascii="Times New Roman" w:hAnsi="Times New Roman"/>
          <w:sz w:val="24"/>
          <w:lang w:val="en-US"/>
        </w:rPr>
        <w:t>-3</w:t>
      </w:r>
      <w:r w:rsidR="00C7763F" w:rsidRPr="00964046">
        <w:rPr>
          <w:rFonts w:ascii="Times New Roman" w:hAnsi="Times New Roman"/>
          <w:sz w:val="24"/>
        </w:rPr>
        <w:t xml:space="preserve"> е идентифицирала своя иноваци</w:t>
      </w:r>
      <w:r w:rsidR="00C7763F" w:rsidRPr="00A44F84">
        <w:rPr>
          <w:rFonts w:ascii="Times New Roman" w:hAnsi="Times New Roman"/>
          <w:sz w:val="24"/>
        </w:rPr>
        <w:t xml:space="preserve">онен капацитет в две приоритетни тематични области </w:t>
      </w:r>
      <w:r w:rsidR="00C65B46" w:rsidRPr="00A44F84">
        <w:rPr>
          <w:rFonts w:ascii="Times New Roman" w:hAnsi="Times New Roman"/>
          <w:sz w:val="24"/>
        </w:rPr>
        <w:t>н</w:t>
      </w:r>
      <w:r w:rsidR="00C7763F" w:rsidRPr="00A44F84">
        <w:rPr>
          <w:rFonts w:ascii="Times New Roman" w:hAnsi="Times New Roman"/>
          <w:sz w:val="24"/>
        </w:rPr>
        <w:t xml:space="preserve">а </w:t>
      </w:r>
      <w:r w:rsidR="00C65B46" w:rsidRPr="00A44F84">
        <w:rPr>
          <w:rFonts w:ascii="Times New Roman" w:hAnsi="Times New Roman"/>
          <w:sz w:val="24"/>
        </w:rPr>
        <w:t>ИСИС 2021-2027, като т</w:t>
      </w:r>
      <w:r w:rsidR="00C7763F" w:rsidRPr="00A44F84">
        <w:rPr>
          <w:rFonts w:ascii="Times New Roman" w:hAnsi="Times New Roman"/>
          <w:sz w:val="24"/>
        </w:rPr>
        <w:t>ематична област „Чисти технологии, кръгова икономика и нисковъглеродна икономика“ се разглежда като хоризонтална и приоритетна за всички</w:t>
      </w:r>
      <w:r w:rsidR="00C65B46" w:rsidRPr="00A44F84">
        <w:rPr>
          <w:rFonts w:ascii="Times New Roman" w:hAnsi="Times New Roman"/>
          <w:sz w:val="24"/>
        </w:rPr>
        <w:t>те 28</w:t>
      </w:r>
      <w:r w:rsidR="00C7763F" w:rsidRPr="00A44F84">
        <w:rPr>
          <w:rFonts w:ascii="Times New Roman" w:hAnsi="Times New Roman"/>
          <w:sz w:val="24"/>
        </w:rPr>
        <w:t xml:space="preserve"> административни области</w:t>
      </w:r>
      <w:r w:rsidR="00B35B2D" w:rsidRPr="00A44F84">
        <w:rPr>
          <w:rFonts w:ascii="Times New Roman" w:hAnsi="Times New Roman"/>
          <w:sz w:val="24"/>
        </w:rPr>
        <w:t xml:space="preserve"> в България</w:t>
      </w:r>
      <w:r w:rsidR="00C7763F" w:rsidRPr="00A44F84">
        <w:rPr>
          <w:rFonts w:ascii="Times New Roman" w:hAnsi="Times New Roman"/>
          <w:sz w:val="24"/>
        </w:rPr>
        <w:t>.</w:t>
      </w:r>
    </w:p>
    <w:p w14:paraId="217249DA" w14:textId="119968AF" w:rsidR="004F474C" w:rsidRPr="00A44F84" w:rsidRDefault="00DD5A1D" w:rsidP="004F474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В случай че </w:t>
      </w:r>
      <w:r w:rsidR="00464336">
        <w:rPr>
          <w:rFonts w:ascii="Times New Roman" w:hAnsi="Times New Roman"/>
          <w:sz w:val="24"/>
        </w:rPr>
        <w:t xml:space="preserve">въвеждания </w:t>
      </w:r>
      <w:r w:rsidR="00720464">
        <w:rPr>
          <w:rFonts w:ascii="Times New Roman" w:hAnsi="Times New Roman"/>
          <w:sz w:val="24"/>
        </w:rPr>
        <w:t>чрез</w:t>
      </w:r>
      <w:r w:rsidR="00464336">
        <w:rPr>
          <w:rFonts w:ascii="Times New Roman" w:hAnsi="Times New Roman"/>
          <w:sz w:val="24"/>
        </w:rPr>
        <w:t xml:space="preserve"> проекта нов модел</w:t>
      </w:r>
      <w:r w:rsidR="00720464">
        <w:rPr>
          <w:rFonts w:ascii="Times New Roman" w:hAnsi="Times New Roman"/>
          <w:sz w:val="24"/>
        </w:rPr>
        <w:t xml:space="preserve"> в предприятието</w:t>
      </w:r>
      <w:r w:rsidRPr="00A44F84">
        <w:rPr>
          <w:rFonts w:ascii="Times New Roman" w:hAnsi="Times New Roman"/>
          <w:sz w:val="24"/>
        </w:rPr>
        <w:t xml:space="preserve"> попада в повече от една област и/или подобласт на ИСИС 2021-2027, за целите на настоящата процедура, кандидатът следва да избере и посочи във Формуляра за кандидатстване и навсякъде, където е приложимо, </w:t>
      </w:r>
      <w:r w:rsidRPr="00A44F84">
        <w:rPr>
          <w:rFonts w:ascii="Times New Roman" w:hAnsi="Times New Roman"/>
          <w:b/>
          <w:sz w:val="24"/>
        </w:rPr>
        <w:t>САМО ЕДНА тематична област и подобласт като водеща</w:t>
      </w:r>
      <w:r w:rsidRPr="00A44F84">
        <w:rPr>
          <w:rFonts w:ascii="Times New Roman" w:hAnsi="Times New Roman"/>
          <w:sz w:val="24"/>
        </w:rPr>
        <w:t>.</w:t>
      </w:r>
      <w:r w:rsidR="004F474C" w:rsidRPr="00A44F84">
        <w:rPr>
          <w:rFonts w:ascii="Times New Roman" w:hAnsi="Times New Roman"/>
          <w:sz w:val="24"/>
        </w:rPr>
        <w:t xml:space="preserve"> Допълнително, с оглед на коректната оценка на проектните предложения по критерий „</w:t>
      </w:r>
      <w:proofErr w:type="spellStart"/>
      <w:r w:rsidR="004F474C" w:rsidRPr="00A44F84">
        <w:rPr>
          <w:rFonts w:ascii="Times New Roman" w:hAnsi="Times New Roman"/>
          <w:sz w:val="24"/>
        </w:rPr>
        <w:t>Регионализация</w:t>
      </w:r>
      <w:proofErr w:type="spellEnd"/>
      <w:r w:rsidR="004F474C" w:rsidRPr="00A44F84">
        <w:rPr>
          <w:rFonts w:ascii="Times New Roman" w:hAnsi="Times New Roman"/>
          <w:sz w:val="24"/>
        </w:rPr>
        <w:t xml:space="preserve"> съгласно ИСИС 2021-2027“ </w:t>
      </w:r>
      <w:r w:rsidR="0084705F" w:rsidRPr="00A44F84">
        <w:rPr>
          <w:rFonts w:ascii="Times New Roman" w:hAnsi="Times New Roman"/>
          <w:sz w:val="24"/>
        </w:rPr>
        <w:t xml:space="preserve">от техническата и финансова оценка, </w:t>
      </w:r>
      <w:r w:rsidR="004F474C" w:rsidRPr="00A44F84">
        <w:rPr>
          <w:rFonts w:ascii="Times New Roman" w:hAnsi="Times New Roman"/>
          <w:sz w:val="24"/>
        </w:rPr>
        <w:t xml:space="preserve">за </w:t>
      </w:r>
      <w:r w:rsidR="00F45E04" w:rsidRPr="00A44F84">
        <w:rPr>
          <w:rFonts w:ascii="Times New Roman" w:hAnsi="Times New Roman"/>
          <w:sz w:val="24"/>
        </w:rPr>
        <w:t>административна област</w:t>
      </w:r>
      <w:r w:rsidR="00B35B2D" w:rsidRPr="00A44F84">
        <w:rPr>
          <w:rFonts w:ascii="Times New Roman" w:hAnsi="Times New Roman"/>
          <w:sz w:val="24"/>
        </w:rPr>
        <w:t xml:space="preserve"> </w:t>
      </w:r>
      <w:r w:rsidR="00B35B2D" w:rsidRPr="00A44F84">
        <w:rPr>
          <w:rFonts w:ascii="Times New Roman" w:hAnsi="Times New Roman"/>
          <w:sz w:val="24"/>
        </w:rPr>
        <w:lastRenderedPageBreak/>
        <w:t>от ниво NUTS</w:t>
      </w:r>
      <w:r w:rsidR="00B35B2D" w:rsidRPr="00A44F84">
        <w:rPr>
          <w:rFonts w:ascii="Times New Roman" w:hAnsi="Times New Roman"/>
          <w:sz w:val="24"/>
          <w:lang w:val="en-US"/>
        </w:rPr>
        <w:t>-3</w:t>
      </w:r>
      <w:r w:rsidR="00F45E04" w:rsidRPr="00A44F84">
        <w:rPr>
          <w:rFonts w:ascii="Times New Roman" w:hAnsi="Times New Roman"/>
          <w:sz w:val="24"/>
        </w:rPr>
        <w:t xml:space="preserve">, в която се </w:t>
      </w:r>
      <w:r w:rsidR="004F474C" w:rsidRPr="00A44F84">
        <w:rPr>
          <w:rFonts w:ascii="Times New Roman" w:hAnsi="Times New Roman"/>
          <w:sz w:val="24"/>
        </w:rPr>
        <w:t>изпълн</w:t>
      </w:r>
      <w:r w:rsidR="00F45E04" w:rsidRPr="00A44F84">
        <w:rPr>
          <w:rFonts w:ascii="Times New Roman" w:hAnsi="Times New Roman"/>
          <w:sz w:val="24"/>
        </w:rPr>
        <w:t>ява</w:t>
      </w:r>
      <w:r w:rsidR="004F474C" w:rsidRPr="00A44F84">
        <w:rPr>
          <w:rFonts w:ascii="Times New Roman" w:hAnsi="Times New Roman"/>
          <w:sz w:val="24"/>
        </w:rPr>
        <w:t xml:space="preserve"> проекта</w:t>
      </w:r>
      <w:r w:rsidR="00F45E04" w:rsidRPr="00A44F84">
        <w:rPr>
          <w:rFonts w:ascii="Times New Roman" w:hAnsi="Times New Roman"/>
          <w:sz w:val="24"/>
        </w:rPr>
        <w:t>,</w:t>
      </w:r>
      <w:r w:rsidR="004F474C" w:rsidRPr="00A44F84">
        <w:rPr>
          <w:rFonts w:ascii="Times New Roman" w:hAnsi="Times New Roman"/>
          <w:sz w:val="24"/>
        </w:rPr>
        <w:t xml:space="preserve"> се приема </w:t>
      </w:r>
      <w:r w:rsidR="00F45E04" w:rsidRPr="00A44F84">
        <w:rPr>
          <w:rFonts w:ascii="Times New Roman" w:hAnsi="Times New Roman"/>
          <w:sz w:val="24"/>
        </w:rPr>
        <w:t xml:space="preserve">областта </w:t>
      </w:r>
      <w:r w:rsidR="004F474C" w:rsidRPr="00A44F84">
        <w:rPr>
          <w:rFonts w:ascii="Times New Roman" w:hAnsi="Times New Roman"/>
          <w:sz w:val="24"/>
        </w:rPr>
        <w:t>с най-голям дял на заложени разходи в бюджета.</w:t>
      </w:r>
    </w:p>
    <w:p w14:paraId="3887FFB2" w14:textId="342EAEAF" w:rsidR="00820840" w:rsidRDefault="00E4049F" w:rsidP="00D70FD9">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720464">
        <w:rPr>
          <w:rFonts w:ascii="Times New Roman" w:hAnsi="Times New Roman"/>
          <w:b/>
          <w:sz w:val="24"/>
          <w:szCs w:val="24"/>
        </w:rPr>
        <w:t>2) Националната стратегия за малките и средните предприятия 2021-2027 г. (НСМСП 2021-2027)</w:t>
      </w:r>
      <w:r w:rsidR="00B654AB" w:rsidRPr="00720464">
        <w:rPr>
          <w:rStyle w:val="FootnoteReference"/>
          <w:rFonts w:ascii="Times New Roman" w:hAnsi="Times New Roman"/>
          <w:b/>
          <w:sz w:val="24"/>
          <w:szCs w:val="24"/>
        </w:rPr>
        <w:footnoteReference w:id="46"/>
      </w:r>
      <w:r w:rsidRPr="00720464">
        <w:rPr>
          <w:rFonts w:ascii="Times New Roman" w:hAnsi="Times New Roman"/>
          <w:b/>
          <w:sz w:val="24"/>
          <w:szCs w:val="24"/>
        </w:rPr>
        <w:t>:</w:t>
      </w:r>
      <w:r w:rsidRPr="00720464">
        <w:rPr>
          <w:rFonts w:ascii="Times New Roman" w:hAnsi="Times New Roman"/>
          <w:sz w:val="24"/>
          <w:szCs w:val="24"/>
        </w:rPr>
        <w:t xml:space="preserve"> </w:t>
      </w:r>
      <w:r w:rsidR="00AE7678" w:rsidRPr="00720464">
        <w:rPr>
          <w:rFonts w:ascii="Times New Roman" w:hAnsi="Times New Roman"/>
          <w:sz w:val="24"/>
          <w:szCs w:val="24"/>
        </w:rPr>
        <w:t>Икономическата дейност, в рамките на която ще се реализира</w:t>
      </w:r>
      <w:r w:rsidR="00720464" w:rsidRPr="00720464">
        <w:rPr>
          <w:rFonts w:ascii="Times New Roman" w:hAnsi="Times New Roman"/>
          <w:sz w:val="24"/>
          <w:szCs w:val="24"/>
        </w:rPr>
        <w:t xml:space="preserve"> </w:t>
      </w:r>
      <w:r w:rsidR="00AE7678" w:rsidRPr="00720464">
        <w:rPr>
          <w:rFonts w:ascii="Times New Roman" w:hAnsi="Times New Roman"/>
          <w:sz w:val="24"/>
          <w:szCs w:val="24"/>
        </w:rPr>
        <w:t>в</w:t>
      </w:r>
      <w:r w:rsidR="00BD40B1" w:rsidRPr="00720464">
        <w:rPr>
          <w:rFonts w:ascii="Times New Roman" w:hAnsi="Times New Roman"/>
          <w:sz w:val="24"/>
          <w:szCs w:val="24"/>
        </w:rPr>
        <w:t xml:space="preserve">ъвеждания </w:t>
      </w:r>
      <w:r w:rsidR="00720464" w:rsidRPr="00720464">
        <w:rPr>
          <w:rFonts w:ascii="Times New Roman" w:hAnsi="Times New Roman"/>
          <w:sz w:val="24"/>
          <w:szCs w:val="24"/>
        </w:rPr>
        <w:t xml:space="preserve">чрез проекта </w:t>
      </w:r>
      <w:r w:rsidR="00BD40B1" w:rsidRPr="00DB792D">
        <w:rPr>
          <w:rFonts w:ascii="Times New Roman" w:hAnsi="Times New Roman"/>
          <w:sz w:val="24"/>
          <w:szCs w:val="24"/>
        </w:rPr>
        <w:t>нов модел</w:t>
      </w:r>
      <w:r w:rsidR="00720464" w:rsidRPr="00DB792D">
        <w:rPr>
          <w:rFonts w:ascii="Times New Roman" w:hAnsi="Times New Roman"/>
          <w:sz w:val="24"/>
          <w:szCs w:val="24"/>
        </w:rPr>
        <w:t xml:space="preserve"> в предприятието</w:t>
      </w:r>
      <w:r w:rsidR="00AE7678" w:rsidRPr="00220E47">
        <w:rPr>
          <w:rFonts w:ascii="Times New Roman" w:hAnsi="Times New Roman"/>
          <w:sz w:val="24"/>
          <w:szCs w:val="24"/>
        </w:rPr>
        <w:t xml:space="preserve">, </w:t>
      </w:r>
      <w:r w:rsidR="00820840" w:rsidRPr="00220E47">
        <w:rPr>
          <w:rFonts w:ascii="Times New Roman" w:hAnsi="Times New Roman"/>
          <w:sz w:val="24"/>
          <w:szCs w:val="24"/>
        </w:rPr>
        <w:t xml:space="preserve">попада в националните приоритетни </w:t>
      </w:r>
      <w:r w:rsidR="00AF0AA7" w:rsidRPr="00220E47">
        <w:rPr>
          <w:rFonts w:ascii="Times New Roman" w:hAnsi="Times New Roman"/>
          <w:sz w:val="24"/>
          <w:szCs w:val="24"/>
        </w:rPr>
        <w:t>сектори</w:t>
      </w:r>
      <w:r w:rsidR="00820840" w:rsidRPr="00220E47">
        <w:rPr>
          <w:rFonts w:ascii="Times New Roman" w:hAnsi="Times New Roman"/>
          <w:sz w:val="24"/>
          <w:szCs w:val="24"/>
        </w:rPr>
        <w:t>, идентифицирани в НСМСП 2021-</w:t>
      </w:r>
      <w:r w:rsidR="00820840" w:rsidRPr="00964046">
        <w:rPr>
          <w:rFonts w:ascii="Times New Roman" w:hAnsi="Times New Roman"/>
          <w:sz w:val="24"/>
          <w:szCs w:val="24"/>
        </w:rPr>
        <w:t xml:space="preserve">2027 (Приложение </w:t>
      </w:r>
      <w:r w:rsidR="00D46F57" w:rsidRPr="00964046">
        <w:rPr>
          <w:rFonts w:ascii="Times New Roman" w:hAnsi="Times New Roman"/>
          <w:sz w:val="24"/>
          <w:szCs w:val="24"/>
        </w:rPr>
        <w:t>1</w:t>
      </w:r>
      <w:r w:rsidR="00964046" w:rsidRPr="00964046">
        <w:rPr>
          <w:rFonts w:ascii="Times New Roman" w:hAnsi="Times New Roman"/>
          <w:sz w:val="24"/>
          <w:szCs w:val="24"/>
        </w:rPr>
        <w:t>6</w:t>
      </w:r>
      <w:r w:rsidR="00820840" w:rsidRPr="00964046">
        <w:rPr>
          <w:rFonts w:ascii="Times New Roman" w:hAnsi="Times New Roman"/>
          <w:sz w:val="24"/>
          <w:szCs w:val="24"/>
        </w:rPr>
        <w:t>).</w:t>
      </w:r>
    </w:p>
    <w:p w14:paraId="7DF02E49" w14:textId="5784096A" w:rsidR="00B40D0E" w:rsidRPr="00720464" w:rsidRDefault="00B40D0E" w:rsidP="00D70FD9">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B40D0E">
        <w:rPr>
          <w:rFonts w:ascii="Times New Roman" w:hAnsi="Times New Roman"/>
          <w:b/>
          <w:sz w:val="24"/>
          <w:szCs w:val="24"/>
        </w:rPr>
        <w:t>3)</w:t>
      </w:r>
      <w:r w:rsidRPr="00B40D0E">
        <w:rPr>
          <w:rFonts w:ascii="Times New Roman" w:hAnsi="Times New Roman"/>
          <w:sz w:val="24"/>
          <w:szCs w:val="24"/>
        </w:rPr>
        <w:t xml:space="preserve"> </w:t>
      </w:r>
      <w:r w:rsidRPr="00B40D0E">
        <w:rPr>
          <w:rFonts w:ascii="Times New Roman" w:hAnsi="Times New Roman"/>
          <w:b/>
          <w:sz w:val="24"/>
          <w:szCs w:val="24"/>
        </w:rPr>
        <w:t>Мястото на регистрация (седалище) на кандидата и мястото на изпълнение на проекта:</w:t>
      </w:r>
      <w:r w:rsidRPr="00B40D0E">
        <w:rPr>
          <w:rFonts w:ascii="Times New Roman" w:hAnsi="Times New Roman"/>
          <w:sz w:val="24"/>
          <w:szCs w:val="24"/>
        </w:rPr>
        <w:t xml:space="preserve"> Приоритет ще бъде даден на проекти на кандидати, които са регистрирани (имат седалище</w:t>
      </w:r>
      <w:r w:rsidR="00024845">
        <w:rPr>
          <w:rStyle w:val="FootnoteReference"/>
          <w:rFonts w:ascii="Times New Roman" w:hAnsi="Times New Roman"/>
          <w:sz w:val="24"/>
          <w:szCs w:val="24"/>
        </w:rPr>
        <w:footnoteReference w:id="47"/>
      </w:r>
      <w:r w:rsidRPr="00B40D0E">
        <w:rPr>
          <w:rFonts w:ascii="Times New Roman" w:hAnsi="Times New Roman"/>
          <w:sz w:val="24"/>
          <w:szCs w:val="24"/>
        </w:rPr>
        <w:t>) и се изпълняват на територията на определени области в страната</w:t>
      </w:r>
      <w:r>
        <w:rPr>
          <w:rStyle w:val="FootnoteReference"/>
          <w:rFonts w:ascii="Times New Roman" w:hAnsi="Times New Roman"/>
          <w:sz w:val="24"/>
          <w:szCs w:val="24"/>
        </w:rPr>
        <w:footnoteReference w:id="48"/>
      </w:r>
      <w:r w:rsidRPr="00B40D0E">
        <w:rPr>
          <w:rFonts w:ascii="Times New Roman" w:hAnsi="Times New Roman"/>
          <w:sz w:val="24"/>
          <w:szCs w:val="24"/>
        </w:rPr>
        <w:t>.</w:t>
      </w:r>
    </w:p>
    <w:p w14:paraId="54691ECA" w14:textId="77777777" w:rsidR="00F7626C" w:rsidRPr="00A44F84" w:rsidRDefault="00F7626C" w:rsidP="002E627B">
      <w:pPr>
        <w:pStyle w:val="Heading2"/>
        <w:spacing w:before="120" w:after="120"/>
        <w:rPr>
          <w:rFonts w:ascii="Times New Roman" w:hAnsi="Times New Roman"/>
        </w:rPr>
      </w:pPr>
      <w:bookmarkStart w:id="25" w:name="_Toc212463999"/>
      <w:r w:rsidRPr="00A44F84">
        <w:rPr>
          <w:rFonts w:ascii="Times New Roman" w:hAnsi="Times New Roman"/>
        </w:rPr>
        <w:t>16. Приложим режим на минимални/държавни помощи:</w:t>
      </w:r>
      <w:bookmarkEnd w:id="25"/>
    </w:p>
    <w:p w14:paraId="5FCEFE07" w14:textId="629A09E8" w:rsidR="00910C45" w:rsidRPr="003C43A5" w:rsidRDefault="00910C45"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3C43A5">
        <w:rPr>
          <w:rFonts w:ascii="Times New Roman" w:hAnsi="Times New Roman"/>
          <w:sz w:val="24"/>
        </w:rPr>
        <w:t xml:space="preserve">Помощта по настоящата процедура </w:t>
      </w:r>
      <w:r w:rsidR="00FE79C9" w:rsidRPr="003C43A5">
        <w:rPr>
          <w:rFonts w:ascii="Times New Roman" w:hAnsi="Times New Roman"/>
          <w:sz w:val="24"/>
        </w:rPr>
        <w:t xml:space="preserve">се счита за прозрачна, тъй като е под формата на безвъзмездна финансова помощ, и </w:t>
      </w:r>
      <w:r w:rsidRPr="003C43A5">
        <w:rPr>
          <w:rFonts w:ascii="Times New Roman" w:hAnsi="Times New Roman"/>
          <w:sz w:val="24"/>
        </w:rPr>
        <w:t xml:space="preserve">се предоставя при условията на: </w:t>
      </w:r>
    </w:p>
    <w:p w14:paraId="0E5A0621" w14:textId="455E22C9" w:rsidR="00051EE0" w:rsidRPr="003C43A5" w:rsidRDefault="00910C45" w:rsidP="00910C45">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3C43A5">
        <w:rPr>
          <w:rFonts w:ascii="Times New Roman" w:hAnsi="Times New Roman"/>
          <w:b/>
          <w:sz w:val="24"/>
        </w:rPr>
        <w:t xml:space="preserve">1) „Регионална инвестиционна помощ“ </w:t>
      </w:r>
      <w:r w:rsidRPr="003C43A5">
        <w:rPr>
          <w:rFonts w:ascii="Times New Roman" w:hAnsi="Times New Roman"/>
          <w:sz w:val="24"/>
        </w:rPr>
        <w:t>съгласно чл. 13 и чл. 14 от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w:t>
      </w:r>
      <w:r w:rsidR="00051EE0" w:rsidRPr="003C43A5">
        <w:rPr>
          <w:rFonts w:ascii="Times New Roman" w:hAnsi="Times New Roman"/>
          <w:sz w:val="24"/>
        </w:rPr>
        <w:t>,</w:t>
      </w:r>
    </w:p>
    <w:p w14:paraId="2EA9CA40" w14:textId="77777777" w:rsidR="00910C45" w:rsidRPr="003C43A5" w:rsidRDefault="00910C45" w:rsidP="00910C45">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3C43A5">
        <w:rPr>
          <w:rFonts w:ascii="Times New Roman" w:hAnsi="Times New Roman"/>
          <w:b/>
          <w:sz w:val="24"/>
        </w:rPr>
        <w:t>ИЛИ</w:t>
      </w:r>
    </w:p>
    <w:p w14:paraId="42C0BDCF" w14:textId="3F54A299" w:rsidR="00910C45" w:rsidRPr="003C43A5" w:rsidRDefault="00910C45" w:rsidP="00910C45">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3C43A5">
        <w:rPr>
          <w:rFonts w:ascii="Times New Roman" w:hAnsi="Times New Roman"/>
          <w:b/>
          <w:sz w:val="24"/>
        </w:rPr>
        <w:t>2) „Минимална помощ“ (</w:t>
      </w:r>
      <w:proofErr w:type="spellStart"/>
      <w:r w:rsidRPr="003C43A5">
        <w:rPr>
          <w:rFonts w:ascii="Times New Roman" w:hAnsi="Times New Roman"/>
          <w:b/>
          <w:sz w:val="24"/>
        </w:rPr>
        <w:t>de</w:t>
      </w:r>
      <w:proofErr w:type="spellEnd"/>
      <w:r w:rsidRPr="003C43A5">
        <w:rPr>
          <w:rFonts w:ascii="Times New Roman" w:hAnsi="Times New Roman"/>
          <w:b/>
          <w:sz w:val="24"/>
        </w:rPr>
        <w:t xml:space="preserve"> </w:t>
      </w:r>
      <w:proofErr w:type="spellStart"/>
      <w:r w:rsidRPr="003C43A5">
        <w:rPr>
          <w:rFonts w:ascii="Times New Roman" w:hAnsi="Times New Roman"/>
          <w:b/>
          <w:sz w:val="24"/>
        </w:rPr>
        <w:t>minimis</w:t>
      </w:r>
      <w:proofErr w:type="spellEnd"/>
      <w:r w:rsidRPr="003C43A5">
        <w:rPr>
          <w:rFonts w:ascii="Times New Roman" w:hAnsi="Times New Roman"/>
          <w:b/>
          <w:sz w:val="24"/>
        </w:rPr>
        <w:t xml:space="preserve">) </w:t>
      </w:r>
      <w:r w:rsidRPr="003C43A5">
        <w:rPr>
          <w:rFonts w:ascii="Times New Roman" w:hAnsi="Times New Roman"/>
          <w:sz w:val="24"/>
        </w:rPr>
        <w:t xml:space="preserve">съгласно Регламент (ЕС) № </w:t>
      </w:r>
      <w:r w:rsidR="00CA0551" w:rsidRPr="003C43A5">
        <w:rPr>
          <w:rFonts w:ascii="Times New Roman" w:hAnsi="Times New Roman"/>
          <w:sz w:val="24"/>
        </w:rPr>
        <w:t>2023/2831</w:t>
      </w:r>
      <w:r w:rsidRPr="003C43A5">
        <w:rPr>
          <w:rFonts w:ascii="Times New Roman" w:hAnsi="Times New Roman"/>
          <w:sz w:val="24"/>
        </w:rPr>
        <w:t xml:space="preserve"> на Комисията от 1</w:t>
      </w:r>
      <w:r w:rsidR="00CA0551" w:rsidRPr="003C43A5">
        <w:rPr>
          <w:rFonts w:ascii="Times New Roman" w:hAnsi="Times New Roman"/>
          <w:sz w:val="24"/>
        </w:rPr>
        <w:t>3</w:t>
      </w:r>
      <w:r w:rsidRPr="003C43A5">
        <w:rPr>
          <w:rFonts w:ascii="Times New Roman" w:hAnsi="Times New Roman"/>
          <w:sz w:val="24"/>
        </w:rPr>
        <w:t xml:space="preserve"> декември 20</w:t>
      </w:r>
      <w:r w:rsidR="00CA0551" w:rsidRPr="003C43A5">
        <w:rPr>
          <w:rFonts w:ascii="Times New Roman" w:hAnsi="Times New Roman"/>
          <w:sz w:val="24"/>
        </w:rPr>
        <w:t>2</w:t>
      </w:r>
      <w:r w:rsidRPr="003C43A5">
        <w:rPr>
          <w:rFonts w:ascii="Times New Roman" w:hAnsi="Times New Roman"/>
          <w:sz w:val="24"/>
        </w:rPr>
        <w:t>3 г. относно прилагането на членове 107 и 108 от Договора за функциониране на Европейския съюз към помощта „</w:t>
      </w:r>
      <w:proofErr w:type="spellStart"/>
      <w:r w:rsidRPr="003C43A5">
        <w:rPr>
          <w:rFonts w:ascii="Times New Roman" w:hAnsi="Times New Roman"/>
          <w:sz w:val="24"/>
        </w:rPr>
        <w:t>de</w:t>
      </w:r>
      <w:proofErr w:type="spellEnd"/>
      <w:r w:rsidRPr="003C43A5">
        <w:rPr>
          <w:rFonts w:ascii="Times New Roman" w:hAnsi="Times New Roman"/>
          <w:sz w:val="24"/>
        </w:rPr>
        <w:t xml:space="preserve"> </w:t>
      </w:r>
      <w:proofErr w:type="spellStart"/>
      <w:r w:rsidRPr="003C43A5">
        <w:rPr>
          <w:rFonts w:ascii="Times New Roman" w:hAnsi="Times New Roman"/>
          <w:sz w:val="24"/>
        </w:rPr>
        <w:t>minimis</w:t>
      </w:r>
      <w:proofErr w:type="spellEnd"/>
      <w:r w:rsidRPr="003C43A5">
        <w:rPr>
          <w:rFonts w:ascii="Times New Roman" w:hAnsi="Times New Roman"/>
          <w:sz w:val="24"/>
        </w:rPr>
        <w:t>“.</w:t>
      </w:r>
    </w:p>
    <w:p w14:paraId="1F6E2476" w14:textId="1A46775F" w:rsidR="000D1977" w:rsidRPr="000D1977" w:rsidRDefault="000D1977" w:rsidP="00910C45">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D1977">
        <w:rPr>
          <w:rFonts w:ascii="Times New Roman" w:hAnsi="Times New Roman"/>
          <w:b/>
          <w:sz w:val="24"/>
        </w:rPr>
        <w:t xml:space="preserve">ВАЖНО: </w:t>
      </w:r>
      <w:r w:rsidRPr="000D1977">
        <w:rPr>
          <w:rFonts w:ascii="Times New Roman" w:hAnsi="Times New Roman"/>
          <w:sz w:val="24"/>
        </w:rPr>
        <w:t xml:space="preserve">В случаите на избран режим „минимална помощ”, максималният размер на помощта за </w:t>
      </w:r>
      <w:r>
        <w:rPr>
          <w:rFonts w:ascii="Times New Roman" w:hAnsi="Times New Roman"/>
          <w:sz w:val="24"/>
        </w:rPr>
        <w:t>„</w:t>
      </w:r>
      <w:r w:rsidRPr="000D1977">
        <w:rPr>
          <w:rFonts w:ascii="Times New Roman" w:hAnsi="Times New Roman"/>
          <w:sz w:val="24"/>
        </w:rPr>
        <w:t>едно и също предприятие</w:t>
      </w:r>
      <w:r>
        <w:rPr>
          <w:rFonts w:ascii="Times New Roman" w:hAnsi="Times New Roman"/>
          <w:sz w:val="24"/>
        </w:rPr>
        <w:t>“</w:t>
      </w:r>
      <w:r>
        <w:rPr>
          <w:rStyle w:val="FootnoteReference"/>
          <w:rFonts w:ascii="Times New Roman" w:hAnsi="Times New Roman"/>
          <w:sz w:val="24"/>
        </w:rPr>
        <w:footnoteReference w:id="49"/>
      </w:r>
      <w:r w:rsidRPr="000D1977">
        <w:rPr>
          <w:rFonts w:ascii="Times New Roman" w:hAnsi="Times New Roman"/>
          <w:sz w:val="24"/>
        </w:rPr>
        <w:t xml:space="preserve"> в режим „</w:t>
      </w:r>
      <w:proofErr w:type="spellStart"/>
      <w:r w:rsidRPr="000D1977">
        <w:rPr>
          <w:rFonts w:ascii="Times New Roman" w:hAnsi="Times New Roman"/>
          <w:sz w:val="24"/>
        </w:rPr>
        <w:t>de</w:t>
      </w:r>
      <w:proofErr w:type="spellEnd"/>
      <w:r w:rsidRPr="000D1977">
        <w:rPr>
          <w:rFonts w:ascii="Times New Roman" w:hAnsi="Times New Roman"/>
          <w:sz w:val="24"/>
        </w:rPr>
        <w:t xml:space="preserve"> </w:t>
      </w:r>
      <w:proofErr w:type="spellStart"/>
      <w:r w:rsidRPr="000D1977">
        <w:rPr>
          <w:rFonts w:ascii="Times New Roman" w:hAnsi="Times New Roman"/>
          <w:sz w:val="24"/>
        </w:rPr>
        <w:t>minimis</w:t>
      </w:r>
      <w:proofErr w:type="spellEnd"/>
      <w:r w:rsidRPr="000D1977">
        <w:rPr>
          <w:rFonts w:ascii="Times New Roman" w:hAnsi="Times New Roman"/>
          <w:sz w:val="24"/>
        </w:rPr>
        <w:t>”, за която се кандидатства, заедно с другите получени минимални помощи от кандидата не може да надхвърля левовата равностойност на 300 000 евро (586 749 л</w:t>
      </w:r>
      <w:r w:rsidR="00D16F02">
        <w:rPr>
          <w:rFonts w:ascii="Times New Roman" w:hAnsi="Times New Roman"/>
          <w:sz w:val="24"/>
        </w:rPr>
        <w:t>е</w:t>
      </w:r>
      <w:r w:rsidRPr="000D1977">
        <w:rPr>
          <w:rFonts w:ascii="Times New Roman" w:hAnsi="Times New Roman"/>
          <w:sz w:val="24"/>
        </w:rPr>
        <w:t>в</w:t>
      </w:r>
      <w:r w:rsidR="00D16F02">
        <w:rPr>
          <w:rFonts w:ascii="Times New Roman" w:hAnsi="Times New Roman"/>
          <w:sz w:val="24"/>
        </w:rPr>
        <w:t>а</w:t>
      </w:r>
      <w:r w:rsidRPr="000D1977">
        <w:rPr>
          <w:rFonts w:ascii="Times New Roman" w:hAnsi="Times New Roman"/>
          <w:sz w:val="24"/>
        </w:rPr>
        <w:t>) за период от 3 (три) предходни години, считано от датата на предоставяне на помощта.</w:t>
      </w:r>
    </w:p>
    <w:p w14:paraId="70A2D88C" w14:textId="203153F2" w:rsidR="00910C45" w:rsidRPr="003C43A5" w:rsidRDefault="00FB75BC" w:rsidP="00910C45">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594D40">
        <w:rPr>
          <w:rFonts w:ascii="Times New Roman" w:hAnsi="Times New Roman"/>
          <w:b/>
          <w:sz w:val="24"/>
        </w:rPr>
        <w:t xml:space="preserve">Допълнителна информация относно приложимите режими на държавна/минимална помощ и изискванията, произтичащи от Регламент (ЕС) № 651/2014 и Регламент (ЕС) № </w:t>
      </w:r>
      <w:r w:rsidR="00C8448D" w:rsidRPr="00594D40">
        <w:rPr>
          <w:rFonts w:ascii="Times New Roman" w:hAnsi="Times New Roman"/>
          <w:b/>
          <w:sz w:val="24"/>
        </w:rPr>
        <w:t>2023/2831</w:t>
      </w:r>
      <w:r w:rsidRPr="00594D40">
        <w:rPr>
          <w:rFonts w:ascii="Times New Roman" w:hAnsi="Times New Roman"/>
          <w:b/>
          <w:sz w:val="24"/>
        </w:rPr>
        <w:t xml:space="preserve">, е </w:t>
      </w:r>
      <w:r w:rsidRPr="00F04523">
        <w:rPr>
          <w:rFonts w:ascii="Times New Roman" w:hAnsi="Times New Roman"/>
          <w:b/>
          <w:sz w:val="24"/>
        </w:rPr>
        <w:t xml:space="preserve">представена в Приложение </w:t>
      </w:r>
      <w:r w:rsidR="00D97C45" w:rsidRPr="00F04523">
        <w:rPr>
          <w:rFonts w:ascii="Times New Roman" w:hAnsi="Times New Roman"/>
          <w:b/>
          <w:sz w:val="24"/>
        </w:rPr>
        <w:t>3.А</w:t>
      </w:r>
      <w:r w:rsidRPr="00F04523">
        <w:rPr>
          <w:rFonts w:ascii="Times New Roman" w:hAnsi="Times New Roman"/>
          <w:b/>
          <w:sz w:val="24"/>
        </w:rPr>
        <w:t xml:space="preserve"> към Условията</w:t>
      </w:r>
      <w:r w:rsidRPr="003C43A5">
        <w:rPr>
          <w:rFonts w:ascii="Times New Roman" w:hAnsi="Times New Roman"/>
          <w:b/>
          <w:sz w:val="24"/>
        </w:rPr>
        <w:t xml:space="preserve"> за кандидатстване.</w:t>
      </w:r>
    </w:p>
    <w:p w14:paraId="0D7065A1" w14:textId="3992922E" w:rsidR="00DB1C80" w:rsidRDefault="00DB1C80"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B1C80">
        <w:rPr>
          <w:rFonts w:ascii="Times New Roman" w:hAnsi="Times New Roman"/>
          <w:b/>
          <w:sz w:val="24"/>
        </w:rPr>
        <w:t>ВАЖНО:</w:t>
      </w:r>
      <w:r w:rsidRPr="00DB1C80">
        <w:rPr>
          <w:rFonts w:ascii="Times New Roman" w:hAnsi="Times New Roman"/>
          <w:sz w:val="24"/>
        </w:rPr>
        <w:t xml:space="preserve"> Кандидатите следва </w:t>
      </w:r>
      <w:r w:rsidRPr="00DB1C80">
        <w:rPr>
          <w:rFonts w:ascii="Times New Roman" w:hAnsi="Times New Roman"/>
          <w:b/>
          <w:sz w:val="24"/>
        </w:rPr>
        <w:t>да изберат само ЕДИН от посочените по-горе два допустими режима – режим на „регионална инвестиционна помощ” или режим „минимална помощ” (</w:t>
      </w:r>
      <w:proofErr w:type="spellStart"/>
      <w:r w:rsidRPr="00DB1C80">
        <w:rPr>
          <w:rFonts w:ascii="Times New Roman" w:hAnsi="Times New Roman"/>
          <w:b/>
          <w:sz w:val="24"/>
        </w:rPr>
        <w:t>de</w:t>
      </w:r>
      <w:proofErr w:type="spellEnd"/>
      <w:r w:rsidRPr="00DB1C80">
        <w:rPr>
          <w:rFonts w:ascii="Times New Roman" w:hAnsi="Times New Roman"/>
          <w:b/>
          <w:sz w:val="24"/>
        </w:rPr>
        <w:t xml:space="preserve"> </w:t>
      </w:r>
      <w:proofErr w:type="spellStart"/>
      <w:r w:rsidRPr="00DB1C80">
        <w:rPr>
          <w:rFonts w:ascii="Times New Roman" w:hAnsi="Times New Roman"/>
          <w:b/>
          <w:sz w:val="24"/>
        </w:rPr>
        <w:t>minimis</w:t>
      </w:r>
      <w:proofErr w:type="spellEnd"/>
      <w:r w:rsidRPr="00DB1C80">
        <w:rPr>
          <w:rFonts w:ascii="Times New Roman" w:hAnsi="Times New Roman"/>
          <w:b/>
          <w:sz w:val="24"/>
        </w:rPr>
        <w:t xml:space="preserve">) в зависимост от нуждите си и спецификата на проектното </w:t>
      </w:r>
      <w:r w:rsidRPr="00DB1C80">
        <w:rPr>
          <w:rFonts w:ascii="Times New Roman" w:hAnsi="Times New Roman"/>
          <w:b/>
          <w:sz w:val="24"/>
        </w:rPr>
        <w:lastRenderedPageBreak/>
        <w:t>предложение</w:t>
      </w:r>
      <w:r w:rsidRPr="00DB1C80">
        <w:rPr>
          <w:rFonts w:ascii="Times New Roman" w:hAnsi="Times New Roman"/>
          <w:sz w:val="24"/>
        </w:rPr>
        <w:t xml:space="preserve">. Избраният режим на помощ се посочва в раздел „Финансова информация – кодове по измерения“, поле „Режим на помощ” от Формуляра за кандидатстване. Избраният режим на помощ („регионална инвестиционна помощ” или „минимална помощ”) е </w:t>
      </w:r>
      <w:r w:rsidRPr="00DB1C80">
        <w:rPr>
          <w:rFonts w:ascii="Times New Roman" w:hAnsi="Times New Roman"/>
          <w:b/>
          <w:sz w:val="24"/>
        </w:rPr>
        <w:t>приложим за всички разходи, включени в бюджета</w:t>
      </w:r>
      <w:r w:rsidRPr="00DB1C80">
        <w:rPr>
          <w:rFonts w:ascii="Times New Roman" w:hAnsi="Times New Roman"/>
          <w:sz w:val="24"/>
        </w:rPr>
        <w:t xml:space="preserve"> на проектите. Комбинирането на двата горепосочени режима в рамките на едно проектно предложение </w:t>
      </w:r>
      <w:r w:rsidRPr="00DB1C80">
        <w:rPr>
          <w:rFonts w:ascii="Times New Roman" w:hAnsi="Times New Roman"/>
          <w:b/>
          <w:sz w:val="24"/>
        </w:rPr>
        <w:t>е недопустимо</w:t>
      </w:r>
      <w:r w:rsidRPr="00DB1C80">
        <w:rPr>
          <w:rFonts w:ascii="Times New Roman" w:hAnsi="Times New Roman"/>
          <w:sz w:val="24"/>
        </w:rPr>
        <w:t xml:space="preserve"> по процедурата.</w:t>
      </w:r>
    </w:p>
    <w:p w14:paraId="536479E7" w14:textId="6BD796CA" w:rsidR="005843CC" w:rsidRPr="003C43A5" w:rsidRDefault="005843CC" w:rsidP="005843CC">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0D1977">
        <w:rPr>
          <w:rFonts w:ascii="Times New Roman" w:hAnsi="Times New Roman"/>
          <w:b/>
          <w:sz w:val="24"/>
        </w:rPr>
        <w:t xml:space="preserve">ВАЖНО: </w:t>
      </w:r>
      <w:r w:rsidRPr="000D1977">
        <w:rPr>
          <w:rFonts w:ascii="Times New Roman" w:hAnsi="Times New Roman"/>
          <w:sz w:val="24"/>
        </w:rPr>
        <w:t>Безвъзмездното финансиране  по процедурата може да се натрупва с всякаква друга държавна</w:t>
      </w:r>
      <w:r w:rsidR="004E49C3" w:rsidRPr="000D1977">
        <w:rPr>
          <w:rFonts w:ascii="Times New Roman" w:hAnsi="Times New Roman"/>
          <w:sz w:val="24"/>
        </w:rPr>
        <w:t>/минимална</w:t>
      </w:r>
      <w:r w:rsidRPr="000D1977">
        <w:rPr>
          <w:rFonts w:ascii="Times New Roman" w:hAnsi="Times New Roman"/>
          <w:sz w:val="24"/>
        </w:rPr>
        <w:t xml:space="preserve"> помощ във връзка със същите допустими разходи, които се припокриват частично или напълно, само ако това натрупване не води до надхвърляне на най-високия </w:t>
      </w:r>
      <w:r w:rsidR="00E276D2" w:rsidRPr="000D1977">
        <w:rPr>
          <w:rFonts w:ascii="Times New Roman" w:hAnsi="Times New Roman"/>
          <w:sz w:val="24"/>
        </w:rPr>
        <w:t xml:space="preserve">интензитет на помощта или най-високия </w:t>
      </w:r>
      <w:r w:rsidRPr="000D1977">
        <w:rPr>
          <w:rFonts w:ascii="Times New Roman" w:hAnsi="Times New Roman"/>
          <w:sz w:val="24"/>
        </w:rPr>
        <w:t xml:space="preserve">размер на </w:t>
      </w:r>
      <w:r w:rsidR="00EE1A3E" w:rsidRPr="000D1977">
        <w:rPr>
          <w:rFonts w:ascii="Times New Roman" w:hAnsi="Times New Roman"/>
          <w:sz w:val="24"/>
        </w:rPr>
        <w:t>помощта, приложим за тази помощ</w:t>
      </w:r>
      <w:r w:rsidR="00EE1A3E" w:rsidRPr="003C43A5">
        <w:rPr>
          <w:rStyle w:val="FootnoteReference"/>
          <w:rFonts w:ascii="Times New Roman" w:hAnsi="Times New Roman"/>
          <w:sz w:val="24"/>
        </w:rPr>
        <w:footnoteReference w:id="50"/>
      </w:r>
      <w:r w:rsidRPr="003C43A5">
        <w:rPr>
          <w:rFonts w:ascii="Times New Roman" w:hAnsi="Times New Roman"/>
          <w:sz w:val="24"/>
        </w:rPr>
        <w:t xml:space="preserve">. </w:t>
      </w:r>
      <w:r w:rsidR="00B63DFC" w:rsidRPr="00B63DFC">
        <w:rPr>
          <w:rFonts w:ascii="Times New Roman" w:hAnsi="Times New Roman"/>
          <w:sz w:val="24"/>
        </w:rPr>
        <w:t>Натрупването е допустимо при спазване на изискването най-малко 25% от общите допустими разходи по проектните предложения, независимо от избрания режим на държавна („регионална инвестиционна помощ”) или минимална помощ, да бъдат съфинансирани чрез собствени средства на кандидата или със средства от външни източници, които изключват всякаква публична подкрепа</w:t>
      </w:r>
      <w:r w:rsidR="00E4344D" w:rsidRPr="00594D40">
        <w:rPr>
          <w:rFonts w:ascii="Times New Roman" w:hAnsi="Times New Roman"/>
          <w:sz w:val="24"/>
          <w:szCs w:val="24"/>
        </w:rPr>
        <w:t xml:space="preserve"> </w:t>
      </w:r>
      <w:r w:rsidR="00E4344D" w:rsidRPr="00594D40">
        <w:rPr>
          <w:rFonts w:ascii="Times New Roman" w:hAnsi="Times New Roman"/>
          <w:iCs/>
          <w:sz w:val="24"/>
          <w:szCs w:val="24"/>
        </w:rPr>
        <w:t>(държавно подпомагане)</w:t>
      </w:r>
      <w:r w:rsidR="00E4344D" w:rsidRPr="003C43A5">
        <w:rPr>
          <w:rStyle w:val="FootnoteReference"/>
          <w:rFonts w:ascii="Times New Roman" w:hAnsi="Times New Roman"/>
          <w:bCs/>
          <w:sz w:val="24"/>
          <w:szCs w:val="24"/>
        </w:rPr>
        <w:footnoteReference w:id="51"/>
      </w:r>
      <w:r w:rsidR="00CD1D90" w:rsidRPr="003C43A5">
        <w:rPr>
          <w:rFonts w:ascii="Times New Roman" w:hAnsi="Times New Roman"/>
          <w:sz w:val="24"/>
          <w:szCs w:val="24"/>
        </w:rPr>
        <w:t>.</w:t>
      </w:r>
    </w:p>
    <w:p w14:paraId="7707AC1A" w14:textId="11E2AD55" w:rsidR="005843CC" w:rsidRPr="00594D40" w:rsidRDefault="009C0244" w:rsidP="009C024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9C0244">
        <w:rPr>
          <w:rFonts w:ascii="Times New Roman" w:hAnsi="Times New Roman"/>
          <w:sz w:val="24"/>
          <w:szCs w:val="24"/>
        </w:rPr>
        <w:t xml:space="preserve">При определяне дали е спазен максимално допустимия размер и съответно интензитет на помощта съгласно т. 9 и т. 10 от Условията за кандидатстване, ще се взема предвид както размера на държавната/минималната помощ, за която се кандидатства, така и общият размер на вече получена държавна/минимална помощ за дейности, проект или предприятие (извън тази, за която се кандидатства), независимо от това дали тази подкрепа е финансирана от местни, регионални, национални или общностни източници. Данните за получените държавни/минимални помощи следва да бъдат надлежно декларирани от кандидатите в Декларацията за държавна/минимална </w:t>
      </w:r>
      <w:r w:rsidRPr="00F04523">
        <w:rPr>
          <w:rFonts w:ascii="Times New Roman" w:hAnsi="Times New Roman"/>
          <w:sz w:val="24"/>
          <w:szCs w:val="24"/>
        </w:rPr>
        <w:t>помощ (Приложение 3).</w:t>
      </w:r>
    </w:p>
    <w:p w14:paraId="06297EFB" w14:textId="298248B8" w:rsidR="00123894" w:rsidRPr="00A44F84" w:rsidRDefault="001E686A" w:rsidP="001E686A">
      <w:pPr>
        <w:pBdr>
          <w:top w:val="single" w:sz="4" w:space="1" w:color="auto"/>
          <w:left w:val="single" w:sz="4" w:space="4" w:color="auto"/>
          <w:bottom w:val="single" w:sz="4" w:space="1" w:color="auto"/>
          <w:right w:val="single" w:sz="4" w:space="4" w:color="auto"/>
        </w:pBdr>
        <w:jc w:val="both"/>
        <w:rPr>
          <w:rFonts w:ascii="Times New Roman" w:hAnsi="Times New Roman"/>
        </w:rPr>
      </w:pPr>
      <w:r w:rsidRPr="00594D40">
        <w:rPr>
          <w:rFonts w:ascii="Times New Roman" w:hAnsi="Times New Roman"/>
          <w:sz w:val="24"/>
        </w:rPr>
        <w:t>След публикуване на Условия</w:t>
      </w:r>
      <w:r w:rsidR="00C26956">
        <w:rPr>
          <w:rFonts w:ascii="Times New Roman" w:hAnsi="Times New Roman"/>
          <w:sz w:val="24"/>
        </w:rPr>
        <w:t>та</w:t>
      </w:r>
      <w:r w:rsidRPr="00594D40">
        <w:rPr>
          <w:rFonts w:ascii="Times New Roman" w:hAnsi="Times New Roman"/>
          <w:sz w:val="24"/>
        </w:rPr>
        <w:t xml:space="preserve"> за кандидатстване не са допустими изменения, които могат да повлияят на съответствието на процедура</w:t>
      </w:r>
      <w:r w:rsidR="00C26956">
        <w:rPr>
          <w:rFonts w:ascii="Times New Roman" w:hAnsi="Times New Roman"/>
          <w:sz w:val="24"/>
        </w:rPr>
        <w:t>та</w:t>
      </w:r>
      <w:r w:rsidRPr="00594D40">
        <w:rPr>
          <w:rFonts w:ascii="Times New Roman" w:hAnsi="Times New Roman"/>
          <w:sz w:val="24"/>
        </w:rPr>
        <w:t xml:space="preserve"> с изискванията на Регламент (ЕС) № 651/2014 и Регламент (ЕС) № </w:t>
      </w:r>
      <w:r w:rsidR="003E4AFB" w:rsidRPr="00594D40">
        <w:rPr>
          <w:rFonts w:ascii="Times New Roman" w:hAnsi="Times New Roman"/>
          <w:sz w:val="24"/>
        </w:rPr>
        <w:t>2023/2831</w:t>
      </w:r>
      <w:r w:rsidRPr="00594D40">
        <w:rPr>
          <w:rFonts w:ascii="Times New Roman" w:hAnsi="Times New Roman"/>
          <w:sz w:val="24"/>
        </w:rPr>
        <w:t>.</w:t>
      </w:r>
    </w:p>
    <w:p w14:paraId="00F90907" w14:textId="77777777" w:rsidR="001D79C3" w:rsidRPr="00A44F84" w:rsidRDefault="001D79C3" w:rsidP="002E627B">
      <w:pPr>
        <w:pStyle w:val="Heading2"/>
        <w:spacing w:before="120" w:after="120"/>
        <w:rPr>
          <w:rFonts w:ascii="Times New Roman" w:hAnsi="Times New Roman"/>
        </w:rPr>
      </w:pPr>
      <w:bookmarkStart w:id="26" w:name="_Toc212464000"/>
      <w:r w:rsidRPr="00A44F84">
        <w:rPr>
          <w:rFonts w:ascii="Times New Roman" w:hAnsi="Times New Roman"/>
        </w:rPr>
        <w:t>17.</w:t>
      </w:r>
      <w:r w:rsidR="008D1FB2" w:rsidRPr="00A44F84">
        <w:rPr>
          <w:rFonts w:ascii="Times New Roman" w:hAnsi="Times New Roman"/>
        </w:rPr>
        <w:t xml:space="preserve"> </w:t>
      </w:r>
      <w:r w:rsidRPr="00A44F84">
        <w:rPr>
          <w:rFonts w:ascii="Times New Roman" w:hAnsi="Times New Roman"/>
        </w:rPr>
        <w:t>Хоризонтални политики:</w:t>
      </w:r>
      <w:bookmarkEnd w:id="26"/>
    </w:p>
    <w:p w14:paraId="6CDBFA9A" w14:textId="77777777" w:rsidR="006C45CA" w:rsidRPr="00A44F84" w:rsidRDefault="006C3338"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По настоящата процедура следва да е налице съответствие на проектните предложения със следните </w:t>
      </w:r>
      <w:r w:rsidR="00246C5D" w:rsidRPr="00A44F84">
        <w:rPr>
          <w:rFonts w:ascii="Times New Roman" w:hAnsi="Times New Roman"/>
          <w:sz w:val="24"/>
          <w:szCs w:val="24"/>
        </w:rPr>
        <w:t>х</w:t>
      </w:r>
      <w:r w:rsidR="00C519E8" w:rsidRPr="00A44F84">
        <w:rPr>
          <w:rFonts w:ascii="Times New Roman" w:hAnsi="Times New Roman"/>
          <w:sz w:val="24"/>
          <w:szCs w:val="24"/>
        </w:rPr>
        <w:t>оризонтални принципи, заложени в чл.</w:t>
      </w:r>
      <w:r w:rsidR="00A20B64" w:rsidRPr="00A44F84">
        <w:rPr>
          <w:rFonts w:ascii="Times New Roman" w:hAnsi="Times New Roman"/>
          <w:sz w:val="24"/>
          <w:szCs w:val="24"/>
          <w:lang w:val="en-US"/>
        </w:rPr>
        <w:t xml:space="preserve"> </w:t>
      </w:r>
      <w:r w:rsidR="00C519E8" w:rsidRPr="00A44F84">
        <w:rPr>
          <w:rFonts w:ascii="Times New Roman" w:hAnsi="Times New Roman"/>
          <w:sz w:val="24"/>
          <w:szCs w:val="24"/>
        </w:rPr>
        <w:t>9 на Р</w:t>
      </w:r>
      <w:r w:rsidR="002D2C5C" w:rsidRPr="00A44F84">
        <w:rPr>
          <w:rFonts w:ascii="Times New Roman" w:hAnsi="Times New Roman"/>
          <w:sz w:val="24"/>
          <w:szCs w:val="24"/>
        </w:rPr>
        <w:t>егламент</w:t>
      </w:r>
      <w:r w:rsidR="00C519E8" w:rsidRPr="00A44F84">
        <w:rPr>
          <w:rFonts w:ascii="Times New Roman" w:hAnsi="Times New Roman"/>
          <w:sz w:val="24"/>
          <w:szCs w:val="24"/>
        </w:rPr>
        <w:t xml:space="preserve"> (ЕС) 2021/1060 на Европейския парламент и на Съвета</w:t>
      </w:r>
      <w:r w:rsidRPr="00A44F84">
        <w:rPr>
          <w:rFonts w:ascii="Times New Roman" w:hAnsi="Times New Roman"/>
          <w:sz w:val="24"/>
          <w:szCs w:val="24"/>
        </w:rPr>
        <w:t>:</w:t>
      </w:r>
    </w:p>
    <w:p w14:paraId="4E29D477" w14:textId="10C083B2" w:rsidR="006C45CA" w:rsidRPr="00A44F84" w:rsidRDefault="00545A96"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 </w:t>
      </w:r>
      <w:r w:rsidR="00817E18" w:rsidRPr="00A44F84">
        <w:rPr>
          <w:rFonts w:ascii="Times New Roman" w:hAnsi="Times New Roman"/>
          <w:sz w:val="24"/>
          <w:szCs w:val="24"/>
        </w:rPr>
        <w:t>зачитането на основните права и спазването на Хартата на основните права на Европейския съюз</w:t>
      </w:r>
      <w:r w:rsidR="000864E3" w:rsidRPr="00A44F84">
        <w:rPr>
          <w:rStyle w:val="FootnoteReference"/>
          <w:rFonts w:ascii="Times New Roman" w:hAnsi="Times New Roman"/>
          <w:sz w:val="24"/>
          <w:szCs w:val="24"/>
        </w:rPr>
        <w:footnoteReference w:id="52"/>
      </w:r>
      <w:r w:rsidR="00817E18" w:rsidRPr="00A44F84">
        <w:rPr>
          <w:rFonts w:ascii="Times New Roman" w:hAnsi="Times New Roman"/>
          <w:sz w:val="24"/>
          <w:szCs w:val="24"/>
        </w:rPr>
        <w:t>;</w:t>
      </w:r>
    </w:p>
    <w:p w14:paraId="35C8BB9D" w14:textId="77777777" w:rsidR="006C45CA" w:rsidRPr="00A44F84" w:rsidRDefault="00545A96"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 </w:t>
      </w:r>
      <w:r w:rsidR="008C7161" w:rsidRPr="00A44F84">
        <w:rPr>
          <w:rFonts w:ascii="Times New Roman" w:hAnsi="Times New Roman"/>
          <w:sz w:val="24"/>
          <w:szCs w:val="24"/>
        </w:rPr>
        <w:t>равенството между мъжете и жените, интегрирането на принципа на равенство между половете и отчитането на социалните аспекти на пола;</w:t>
      </w:r>
    </w:p>
    <w:p w14:paraId="70D23C77" w14:textId="14B310B0" w:rsidR="006C45CA" w:rsidRPr="00A44F84" w:rsidRDefault="00545A96"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lastRenderedPageBreak/>
        <w:t xml:space="preserve">- </w:t>
      </w:r>
      <w:r w:rsidR="00D247D8" w:rsidRPr="00A44F84">
        <w:rPr>
          <w:rFonts w:ascii="Times New Roman" w:hAnsi="Times New Roman"/>
          <w:sz w:val="24"/>
          <w:szCs w:val="24"/>
        </w:rPr>
        <w:t>недопус</w:t>
      </w:r>
      <w:r w:rsidR="005C6410" w:rsidRPr="00A44F84">
        <w:rPr>
          <w:rFonts w:ascii="Times New Roman" w:hAnsi="Times New Roman"/>
          <w:sz w:val="24"/>
          <w:szCs w:val="24"/>
        </w:rPr>
        <w:t>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r w:rsidRPr="00A44F84">
        <w:rPr>
          <w:rFonts w:ascii="Times New Roman" w:hAnsi="Times New Roman"/>
          <w:sz w:val="24"/>
          <w:szCs w:val="24"/>
        </w:rPr>
        <w:t>;</w:t>
      </w:r>
    </w:p>
    <w:p w14:paraId="3493F04D" w14:textId="452E5658" w:rsidR="000864E3" w:rsidRPr="00A44F84" w:rsidRDefault="000864E3"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достъпност за хората с увреждания (вкл. спазване правата и принципите, залегнали в Конвенцията на ООН за правата на хората с увреждания</w:t>
      </w:r>
      <w:r w:rsidRPr="00A44F84">
        <w:rPr>
          <w:rStyle w:val="FootnoteReference"/>
          <w:rFonts w:ascii="Times New Roman" w:hAnsi="Times New Roman"/>
          <w:sz w:val="24"/>
          <w:szCs w:val="24"/>
        </w:rPr>
        <w:footnoteReference w:id="53"/>
      </w:r>
      <w:r w:rsidRPr="00A44F84">
        <w:rPr>
          <w:rFonts w:ascii="Times New Roman" w:hAnsi="Times New Roman"/>
          <w:sz w:val="24"/>
          <w:szCs w:val="24"/>
        </w:rPr>
        <w:t>);</w:t>
      </w:r>
    </w:p>
    <w:p w14:paraId="4C66978B" w14:textId="32147916" w:rsidR="00C519E8" w:rsidRPr="00A44F84" w:rsidRDefault="00545A96" w:rsidP="00545A96">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 </w:t>
      </w:r>
      <w:r w:rsidR="00C519E8" w:rsidRPr="00A44F84">
        <w:rPr>
          <w:rFonts w:ascii="Times New Roman" w:hAnsi="Times New Roman"/>
          <w:sz w:val="24"/>
          <w:szCs w:val="24"/>
        </w:rPr>
        <w:t xml:space="preserve">целта за насърчаване на устойчивото развитие, посочена в член 11 от </w:t>
      </w:r>
      <w:r w:rsidR="00A0223F" w:rsidRPr="00A0223F">
        <w:rPr>
          <w:rFonts w:ascii="Times New Roman" w:hAnsi="Times New Roman"/>
          <w:sz w:val="24"/>
          <w:szCs w:val="24"/>
        </w:rPr>
        <w:t xml:space="preserve">Договора за функционирането на Европейския съюз </w:t>
      </w:r>
      <w:r w:rsidR="00A0223F">
        <w:rPr>
          <w:rFonts w:ascii="Times New Roman" w:hAnsi="Times New Roman"/>
          <w:sz w:val="24"/>
          <w:szCs w:val="24"/>
        </w:rPr>
        <w:t>(</w:t>
      </w:r>
      <w:r w:rsidR="00C519E8" w:rsidRPr="00A44F84">
        <w:rPr>
          <w:rFonts w:ascii="Times New Roman" w:hAnsi="Times New Roman"/>
          <w:sz w:val="24"/>
          <w:szCs w:val="24"/>
        </w:rPr>
        <w:t>ДФЕС</w:t>
      </w:r>
      <w:r w:rsidR="00A0223F">
        <w:rPr>
          <w:rFonts w:ascii="Times New Roman" w:hAnsi="Times New Roman"/>
          <w:sz w:val="24"/>
          <w:szCs w:val="24"/>
        </w:rPr>
        <w:t>)</w:t>
      </w:r>
      <w:r w:rsidR="00C519E8" w:rsidRPr="00A44F84">
        <w:rPr>
          <w:rFonts w:ascii="Times New Roman" w:hAnsi="Times New Roman"/>
          <w:sz w:val="24"/>
          <w:szCs w:val="24"/>
        </w:rPr>
        <w:t>, като се отчитат целите на ООН за устойчиво развитие, Парижкото споразумение и принцип</w:t>
      </w:r>
      <w:r w:rsidR="007C2C46" w:rsidRPr="00A44F84">
        <w:rPr>
          <w:rFonts w:ascii="Times New Roman" w:hAnsi="Times New Roman"/>
          <w:sz w:val="24"/>
          <w:szCs w:val="24"/>
        </w:rPr>
        <w:t>а</w:t>
      </w:r>
      <w:r w:rsidR="00C519E8" w:rsidRPr="00A44F84">
        <w:rPr>
          <w:rFonts w:ascii="Times New Roman" w:hAnsi="Times New Roman"/>
          <w:sz w:val="24"/>
          <w:szCs w:val="24"/>
        </w:rPr>
        <w:t xml:space="preserve"> за </w:t>
      </w:r>
      <w:r w:rsidR="007C2C46" w:rsidRPr="00A44F84">
        <w:rPr>
          <w:rFonts w:ascii="Times New Roman" w:hAnsi="Times New Roman"/>
          <w:sz w:val="24"/>
          <w:szCs w:val="24"/>
        </w:rPr>
        <w:t>„</w:t>
      </w:r>
      <w:r w:rsidR="00C519E8" w:rsidRPr="00A44F84">
        <w:rPr>
          <w:rFonts w:ascii="Times New Roman" w:hAnsi="Times New Roman"/>
          <w:sz w:val="24"/>
          <w:szCs w:val="24"/>
        </w:rPr>
        <w:t>ненанасяне на значителни вреди</w:t>
      </w:r>
      <w:r w:rsidR="007C2C46" w:rsidRPr="00A44F84">
        <w:rPr>
          <w:rFonts w:ascii="Times New Roman" w:hAnsi="Times New Roman"/>
          <w:sz w:val="24"/>
          <w:szCs w:val="24"/>
        </w:rPr>
        <w:t>“</w:t>
      </w:r>
      <w:r w:rsidR="00C519E8" w:rsidRPr="00A44F84">
        <w:rPr>
          <w:rFonts w:ascii="Times New Roman" w:hAnsi="Times New Roman"/>
          <w:sz w:val="24"/>
          <w:szCs w:val="24"/>
        </w:rPr>
        <w:t>.</w:t>
      </w:r>
    </w:p>
    <w:p w14:paraId="16D08225" w14:textId="77777777" w:rsidR="007C2C46" w:rsidRPr="00A44F84" w:rsidRDefault="007C2C46"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p>
    <w:p w14:paraId="581D8654" w14:textId="77777777" w:rsidR="002E2275" w:rsidRPr="00A44F84" w:rsidRDefault="00246C5D"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П</w:t>
      </w:r>
      <w:r w:rsidR="002E2275" w:rsidRPr="00A44F84">
        <w:rPr>
          <w:rFonts w:ascii="Times New Roman" w:hAnsi="Times New Roman"/>
          <w:sz w:val="24"/>
          <w:szCs w:val="24"/>
        </w:rPr>
        <w:t>ринцип</w:t>
      </w:r>
      <w:r w:rsidRPr="00A44F84">
        <w:rPr>
          <w:rFonts w:ascii="Times New Roman" w:hAnsi="Times New Roman"/>
          <w:sz w:val="24"/>
          <w:szCs w:val="24"/>
        </w:rPr>
        <w:t>ът</w:t>
      </w:r>
      <w:r w:rsidR="002E2275" w:rsidRPr="00A44F84">
        <w:rPr>
          <w:rFonts w:ascii="Times New Roman" w:hAnsi="Times New Roman"/>
          <w:sz w:val="24"/>
          <w:szCs w:val="24"/>
        </w:rPr>
        <w:t xml:space="preserve"> за „ненанасяне на значителни вреди“</w:t>
      </w:r>
      <w:r w:rsidR="006C45CA" w:rsidRPr="00A44F84">
        <w:rPr>
          <w:rFonts w:ascii="Times New Roman" w:hAnsi="Times New Roman"/>
          <w:sz w:val="24"/>
          <w:szCs w:val="24"/>
        </w:rPr>
        <w:t xml:space="preserve"> </w:t>
      </w:r>
      <w:r w:rsidR="002E2275" w:rsidRPr="00A44F84">
        <w:rPr>
          <w:rFonts w:ascii="Times New Roman" w:hAnsi="Times New Roman"/>
          <w:sz w:val="24"/>
          <w:szCs w:val="24"/>
        </w:rPr>
        <w:t xml:space="preserve">изисква </w:t>
      </w:r>
      <w:r w:rsidR="00855182" w:rsidRPr="00A44F84">
        <w:rPr>
          <w:rFonts w:ascii="Times New Roman" w:hAnsi="Times New Roman"/>
          <w:sz w:val="24"/>
          <w:szCs w:val="24"/>
        </w:rPr>
        <w:t xml:space="preserve">проектните </w:t>
      </w:r>
      <w:r w:rsidR="002E2275" w:rsidRPr="00A44F84">
        <w:rPr>
          <w:rFonts w:ascii="Times New Roman" w:hAnsi="Times New Roman"/>
          <w:sz w:val="24"/>
          <w:szCs w:val="24"/>
        </w:rPr>
        <w:t xml:space="preserve">предложения по настоящата процедура да НЕ водят до значителни вреди за следните </w:t>
      </w:r>
      <w:r w:rsidR="002E2275" w:rsidRPr="00A44F84">
        <w:rPr>
          <w:rFonts w:ascii="Times New Roman" w:hAnsi="Times New Roman"/>
          <w:b/>
          <w:sz w:val="24"/>
          <w:szCs w:val="24"/>
        </w:rPr>
        <w:t>шест екологични цели</w:t>
      </w:r>
      <w:r w:rsidR="002E2275" w:rsidRPr="00A44F84">
        <w:rPr>
          <w:rFonts w:ascii="Times New Roman" w:hAnsi="Times New Roman"/>
          <w:sz w:val="24"/>
          <w:szCs w:val="24"/>
        </w:rPr>
        <w:t>:</w:t>
      </w:r>
    </w:p>
    <w:p w14:paraId="7FB729E4"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1</w:t>
      </w:r>
      <w:r w:rsidR="002E2275" w:rsidRPr="00A44F84">
        <w:rPr>
          <w:rFonts w:ascii="Times New Roman" w:hAnsi="Times New Roman"/>
          <w:sz w:val="24"/>
          <w:szCs w:val="24"/>
        </w:rPr>
        <w:t>) смекчаване на изменението на климата;</w:t>
      </w:r>
    </w:p>
    <w:p w14:paraId="30CF06D1"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2</w:t>
      </w:r>
      <w:r w:rsidR="002E2275" w:rsidRPr="00A44F84">
        <w:rPr>
          <w:rFonts w:ascii="Times New Roman" w:hAnsi="Times New Roman"/>
          <w:sz w:val="24"/>
          <w:szCs w:val="24"/>
        </w:rPr>
        <w:t>) адаптиране към изменението на климата;</w:t>
      </w:r>
    </w:p>
    <w:p w14:paraId="1145447D"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3</w:t>
      </w:r>
      <w:r w:rsidR="002E2275" w:rsidRPr="00A44F84">
        <w:rPr>
          <w:rFonts w:ascii="Times New Roman" w:hAnsi="Times New Roman"/>
          <w:sz w:val="24"/>
          <w:szCs w:val="24"/>
        </w:rPr>
        <w:t>) устойчиво използване и опазване на водните и морските ресурси;</w:t>
      </w:r>
    </w:p>
    <w:p w14:paraId="29612A9B"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4</w:t>
      </w:r>
      <w:r w:rsidR="002E2275" w:rsidRPr="00A44F84">
        <w:rPr>
          <w:rFonts w:ascii="Times New Roman" w:hAnsi="Times New Roman"/>
          <w:sz w:val="24"/>
          <w:szCs w:val="24"/>
        </w:rPr>
        <w:t>) преход към кръгова икономика;</w:t>
      </w:r>
    </w:p>
    <w:p w14:paraId="0FAC42D2"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5</w:t>
      </w:r>
      <w:r w:rsidR="002E2275" w:rsidRPr="00A44F84">
        <w:rPr>
          <w:rFonts w:ascii="Times New Roman" w:hAnsi="Times New Roman"/>
          <w:sz w:val="24"/>
          <w:szCs w:val="24"/>
        </w:rPr>
        <w:t>) предотвратяване и контрол на замърсяването;</w:t>
      </w:r>
    </w:p>
    <w:p w14:paraId="5E8C22D7" w14:textId="77777777" w:rsidR="00545A96"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6</w:t>
      </w:r>
      <w:r w:rsidR="002E2275" w:rsidRPr="00A44F84">
        <w:rPr>
          <w:rFonts w:ascii="Times New Roman" w:hAnsi="Times New Roman"/>
          <w:sz w:val="24"/>
          <w:szCs w:val="24"/>
        </w:rPr>
        <w:t>) защита и възстановяване на биологичното разнообразие и екосистемите.</w:t>
      </w:r>
    </w:p>
    <w:p w14:paraId="412186EB" w14:textId="77777777" w:rsidR="002E2275" w:rsidRPr="00A44F84" w:rsidRDefault="00A624FB"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Допълнително, с</w:t>
      </w:r>
      <w:r w:rsidR="002E2275" w:rsidRPr="00A44F84">
        <w:rPr>
          <w:rFonts w:ascii="Times New Roman" w:hAnsi="Times New Roman"/>
          <w:sz w:val="24"/>
          <w:szCs w:val="24"/>
        </w:rPr>
        <w:t xml:space="preserve"> цел гарантиране в максимална степен на спазването на принципа за „ненанасяне на значителни вреди“, няма да се подкрепят: </w:t>
      </w:r>
    </w:p>
    <w:p w14:paraId="3E41C607" w14:textId="77777777" w:rsidR="002E2275" w:rsidRPr="00A44F84" w:rsidRDefault="002E2275"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i) дейностите и активите, свързани с изкопаеми горива, включително използване надолу по веригата; </w:t>
      </w:r>
    </w:p>
    <w:p w14:paraId="7C56E084" w14:textId="77777777" w:rsidR="002E2275" w:rsidRPr="00A44F84" w:rsidRDefault="002E2275"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xml:space="preserve">ii) дейностите и активите по схемата на ЕС за търговия с емисии; </w:t>
      </w:r>
    </w:p>
    <w:p w14:paraId="2BF03053" w14:textId="77777777" w:rsidR="002E2275" w:rsidRPr="00A44F84" w:rsidRDefault="002E2275"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387AAA1B" w14:textId="77777777" w:rsidR="002E2275" w:rsidRPr="00A44F84" w:rsidRDefault="002E2275"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iv) дейностите и активите, при които дългосрочното обезвреждане на отпадъци може да причини вреда на околната среда.</w:t>
      </w:r>
    </w:p>
    <w:p w14:paraId="54DCB25D" w14:textId="77777777" w:rsidR="00A624FB" w:rsidRPr="00A44F84" w:rsidRDefault="00A624FB" w:rsidP="007B3FBA">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b/>
          <w:sz w:val="24"/>
          <w:szCs w:val="24"/>
        </w:rPr>
      </w:pPr>
    </w:p>
    <w:p w14:paraId="31B36A7C" w14:textId="3BD189D1" w:rsidR="002E2275" w:rsidRPr="008121C7" w:rsidRDefault="00A624FB" w:rsidP="007B3FBA">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sz w:val="24"/>
          <w:szCs w:val="24"/>
        </w:rPr>
      </w:pPr>
      <w:r w:rsidRPr="00A0223F">
        <w:rPr>
          <w:rFonts w:ascii="Times New Roman" w:hAnsi="Times New Roman"/>
          <w:sz w:val="24"/>
          <w:szCs w:val="24"/>
        </w:rPr>
        <w:t xml:space="preserve">Определение и допълнителна информация относно спазване на принципа за „ненанасяне на значителни вреди“ са </w:t>
      </w:r>
      <w:r w:rsidRPr="008121C7">
        <w:rPr>
          <w:rFonts w:ascii="Times New Roman" w:hAnsi="Times New Roman"/>
          <w:sz w:val="24"/>
          <w:szCs w:val="24"/>
        </w:rPr>
        <w:t xml:space="preserve">представени в Приложение </w:t>
      </w:r>
      <w:r w:rsidR="00DA0F25" w:rsidRPr="008121C7">
        <w:rPr>
          <w:rFonts w:ascii="Times New Roman" w:hAnsi="Times New Roman"/>
          <w:sz w:val="24"/>
          <w:szCs w:val="24"/>
        </w:rPr>
        <w:t>10</w:t>
      </w:r>
      <w:r w:rsidRPr="008121C7">
        <w:rPr>
          <w:rFonts w:ascii="Times New Roman" w:hAnsi="Times New Roman"/>
          <w:sz w:val="24"/>
          <w:szCs w:val="24"/>
        </w:rPr>
        <w:t xml:space="preserve"> и Приложение </w:t>
      </w:r>
      <w:r w:rsidR="00DA0F25" w:rsidRPr="008121C7">
        <w:rPr>
          <w:rFonts w:ascii="Times New Roman" w:hAnsi="Times New Roman"/>
          <w:sz w:val="24"/>
          <w:szCs w:val="24"/>
        </w:rPr>
        <w:t>1</w:t>
      </w:r>
      <w:r w:rsidR="008121C7" w:rsidRPr="008121C7">
        <w:rPr>
          <w:rFonts w:ascii="Times New Roman" w:hAnsi="Times New Roman"/>
          <w:sz w:val="24"/>
          <w:szCs w:val="24"/>
        </w:rPr>
        <w:t>8</w:t>
      </w:r>
      <w:r w:rsidRPr="008121C7">
        <w:rPr>
          <w:rFonts w:ascii="Times New Roman" w:hAnsi="Times New Roman"/>
          <w:sz w:val="24"/>
          <w:szCs w:val="24"/>
        </w:rPr>
        <w:t xml:space="preserve"> към Условията за кандидатстване.</w:t>
      </w:r>
    </w:p>
    <w:p w14:paraId="4B08E293" w14:textId="77777777" w:rsidR="002E2275" w:rsidRPr="008121C7" w:rsidRDefault="002E2275" w:rsidP="007B3FBA">
      <w:pPr>
        <w:pStyle w:val="ListParagraph"/>
        <w:pBdr>
          <w:top w:val="single" w:sz="4" w:space="1" w:color="auto"/>
          <w:left w:val="single" w:sz="4" w:space="4" w:color="auto"/>
          <w:bottom w:val="single" w:sz="4" w:space="1" w:color="auto"/>
          <w:right w:val="single" w:sz="4" w:space="4" w:color="auto"/>
        </w:pBdr>
        <w:spacing w:after="120"/>
        <w:ind w:left="0"/>
        <w:rPr>
          <w:rFonts w:ascii="Times New Roman" w:hAnsi="Times New Roman"/>
          <w:sz w:val="24"/>
          <w:szCs w:val="24"/>
        </w:rPr>
      </w:pPr>
    </w:p>
    <w:p w14:paraId="2EE8FED7" w14:textId="77777777" w:rsidR="0078695E" w:rsidRPr="008121C7" w:rsidRDefault="0078695E"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8121C7">
        <w:rPr>
          <w:rFonts w:ascii="Times New Roman" w:hAnsi="Times New Roman"/>
          <w:b/>
          <w:sz w:val="24"/>
          <w:szCs w:val="24"/>
        </w:rPr>
        <w:t xml:space="preserve">ВАЖНО: </w:t>
      </w:r>
      <w:r w:rsidRPr="008121C7">
        <w:rPr>
          <w:rFonts w:ascii="Times New Roman" w:hAnsi="Times New Roman"/>
          <w:sz w:val="24"/>
          <w:szCs w:val="24"/>
        </w:rPr>
        <w:t xml:space="preserve">Спазването на заложените </w:t>
      </w:r>
      <w:r w:rsidR="00124E8A" w:rsidRPr="008121C7">
        <w:rPr>
          <w:rFonts w:ascii="Times New Roman" w:hAnsi="Times New Roman"/>
          <w:sz w:val="24"/>
          <w:szCs w:val="24"/>
        </w:rPr>
        <w:t>хоризонтални</w:t>
      </w:r>
      <w:r w:rsidRPr="008121C7">
        <w:rPr>
          <w:rFonts w:ascii="Times New Roman" w:hAnsi="Times New Roman"/>
          <w:sz w:val="24"/>
          <w:szCs w:val="24"/>
        </w:rPr>
        <w:t xml:space="preserve"> принципи ще се проследява, както следва:</w:t>
      </w:r>
    </w:p>
    <w:p w14:paraId="3B8544FD" w14:textId="31EF2643" w:rsidR="0078695E" w:rsidRPr="008121C7" w:rsidRDefault="0078695E"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8121C7">
        <w:rPr>
          <w:rFonts w:ascii="Times New Roman" w:hAnsi="Times New Roman"/>
          <w:sz w:val="24"/>
          <w:szCs w:val="24"/>
        </w:rPr>
        <w:t xml:space="preserve">- при подаване на </w:t>
      </w:r>
      <w:r w:rsidR="00CA716C" w:rsidRPr="008121C7">
        <w:rPr>
          <w:rFonts w:ascii="Times New Roman" w:hAnsi="Times New Roman"/>
          <w:sz w:val="24"/>
          <w:szCs w:val="24"/>
        </w:rPr>
        <w:t>проектното предложение</w:t>
      </w:r>
      <w:r w:rsidRPr="008121C7">
        <w:rPr>
          <w:rFonts w:ascii="Times New Roman" w:hAnsi="Times New Roman"/>
          <w:sz w:val="24"/>
          <w:szCs w:val="24"/>
        </w:rPr>
        <w:t>, кандидатите декларират съответните обстоятелства в Декларацията при кандидатстване</w:t>
      </w:r>
      <w:r w:rsidR="00A20B64" w:rsidRPr="008121C7">
        <w:rPr>
          <w:rFonts w:ascii="Times New Roman" w:hAnsi="Times New Roman"/>
          <w:sz w:val="24"/>
          <w:szCs w:val="24"/>
        </w:rPr>
        <w:t xml:space="preserve"> </w:t>
      </w:r>
      <w:r w:rsidRPr="008121C7">
        <w:rPr>
          <w:rFonts w:ascii="Times New Roman" w:hAnsi="Times New Roman"/>
          <w:sz w:val="24"/>
          <w:szCs w:val="24"/>
        </w:rPr>
        <w:t xml:space="preserve">(Приложение </w:t>
      </w:r>
      <w:r w:rsidR="00DA0F25" w:rsidRPr="008121C7">
        <w:rPr>
          <w:rFonts w:ascii="Times New Roman" w:hAnsi="Times New Roman"/>
          <w:sz w:val="24"/>
          <w:szCs w:val="24"/>
        </w:rPr>
        <w:t>2</w:t>
      </w:r>
      <w:r w:rsidR="00A624FB" w:rsidRPr="008121C7">
        <w:rPr>
          <w:rFonts w:ascii="Times New Roman" w:hAnsi="Times New Roman"/>
          <w:sz w:val="24"/>
          <w:szCs w:val="24"/>
        </w:rPr>
        <w:t>);</w:t>
      </w:r>
    </w:p>
    <w:p w14:paraId="02B4714F" w14:textId="77777777" w:rsidR="006C3338" w:rsidRPr="00A44F84" w:rsidRDefault="0078695E" w:rsidP="007B3FBA">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8121C7">
        <w:rPr>
          <w:rFonts w:ascii="Times New Roman" w:hAnsi="Times New Roman"/>
          <w:sz w:val="24"/>
          <w:szCs w:val="24"/>
        </w:rPr>
        <w:t xml:space="preserve">- </w:t>
      </w:r>
      <w:r w:rsidR="00246C5D" w:rsidRPr="008121C7">
        <w:rPr>
          <w:rFonts w:ascii="Times New Roman" w:hAnsi="Times New Roman"/>
          <w:sz w:val="24"/>
          <w:szCs w:val="24"/>
        </w:rPr>
        <w:t>в</w:t>
      </w:r>
      <w:r w:rsidRPr="008121C7">
        <w:rPr>
          <w:rFonts w:ascii="Times New Roman" w:hAnsi="Times New Roman"/>
          <w:sz w:val="24"/>
          <w:szCs w:val="24"/>
        </w:rPr>
        <w:t xml:space="preserve"> края на </w:t>
      </w:r>
      <w:r w:rsidR="00CA716C" w:rsidRPr="008121C7">
        <w:rPr>
          <w:rFonts w:ascii="Times New Roman" w:hAnsi="Times New Roman"/>
          <w:sz w:val="24"/>
          <w:szCs w:val="24"/>
        </w:rPr>
        <w:t>изпълнението на проекта бенефициентите</w:t>
      </w:r>
      <w:r w:rsidRPr="00A44F84">
        <w:rPr>
          <w:rFonts w:ascii="Times New Roman" w:hAnsi="Times New Roman"/>
          <w:sz w:val="24"/>
          <w:szCs w:val="24"/>
        </w:rPr>
        <w:t xml:space="preserve"> следва задължително да представят информация във финалния отчет относно осигуреното съответствие на </w:t>
      </w:r>
      <w:r w:rsidR="00FC4A10" w:rsidRPr="00A44F84">
        <w:rPr>
          <w:rFonts w:ascii="Times New Roman" w:hAnsi="Times New Roman"/>
          <w:sz w:val="24"/>
          <w:szCs w:val="24"/>
        </w:rPr>
        <w:t xml:space="preserve">проекта </w:t>
      </w:r>
      <w:r w:rsidRPr="00A44F84">
        <w:rPr>
          <w:rFonts w:ascii="Times New Roman" w:hAnsi="Times New Roman"/>
          <w:sz w:val="24"/>
          <w:szCs w:val="24"/>
        </w:rPr>
        <w:t xml:space="preserve">с принципите по </w:t>
      </w:r>
      <w:r w:rsidR="00246C5D" w:rsidRPr="00A44F84">
        <w:rPr>
          <w:rFonts w:ascii="Times New Roman" w:hAnsi="Times New Roman"/>
          <w:sz w:val="24"/>
          <w:szCs w:val="24"/>
        </w:rPr>
        <w:t>тази точка</w:t>
      </w:r>
      <w:r w:rsidR="008C17C8" w:rsidRPr="00A44F84">
        <w:rPr>
          <w:rFonts w:ascii="Times New Roman" w:hAnsi="Times New Roman"/>
          <w:sz w:val="24"/>
          <w:szCs w:val="24"/>
        </w:rPr>
        <w:t>.</w:t>
      </w:r>
    </w:p>
    <w:p w14:paraId="5F6B9D8B" w14:textId="77777777" w:rsidR="009E70F7" w:rsidRPr="00A44F84" w:rsidRDefault="00BA2E00" w:rsidP="00FC4A10">
      <w:pPr>
        <w:pStyle w:val="Heading2"/>
        <w:spacing w:before="120" w:after="120"/>
        <w:rPr>
          <w:rFonts w:ascii="Times New Roman" w:hAnsi="Times New Roman"/>
        </w:rPr>
      </w:pPr>
      <w:bookmarkStart w:id="27" w:name="_Toc212464001"/>
      <w:r w:rsidRPr="00A44F84">
        <w:rPr>
          <w:rFonts w:ascii="Times New Roman" w:hAnsi="Times New Roman"/>
        </w:rPr>
        <w:lastRenderedPageBreak/>
        <w:t>1</w:t>
      </w:r>
      <w:r w:rsidR="001D79C3" w:rsidRPr="00A44F84">
        <w:rPr>
          <w:rFonts w:ascii="Times New Roman" w:hAnsi="Times New Roman"/>
        </w:rPr>
        <w:t>8</w:t>
      </w:r>
      <w:r w:rsidRPr="00A44F84">
        <w:rPr>
          <w:rFonts w:ascii="Times New Roman" w:hAnsi="Times New Roman"/>
        </w:rPr>
        <w:t>. Минимален и максимален срок за изпълнение на проекта</w:t>
      </w:r>
      <w:r w:rsidR="00A17E2D" w:rsidRPr="00A44F84">
        <w:rPr>
          <w:rFonts w:ascii="Times New Roman" w:hAnsi="Times New Roman"/>
        </w:rPr>
        <w:t xml:space="preserve"> (ако е приложимо)</w:t>
      </w:r>
      <w:r w:rsidRPr="00A44F84">
        <w:rPr>
          <w:rFonts w:ascii="Times New Roman" w:hAnsi="Times New Roman"/>
        </w:rPr>
        <w:t>:</w:t>
      </w:r>
      <w:bookmarkEnd w:id="27"/>
    </w:p>
    <w:p w14:paraId="3E87C008" w14:textId="499E63DF" w:rsidR="00FC4A10" w:rsidRPr="00A44F84" w:rsidRDefault="00FC4A10"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Продължителността на изпълнение на всеки проект не следва да </w:t>
      </w:r>
      <w:r w:rsidRPr="00CF0BCB">
        <w:rPr>
          <w:rFonts w:ascii="Times New Roman" w:hAnsi="Times New Roman"/>
          <w:sz w:val="24"/>
        </w:rPr>
        <w:t xml:space="preserve">надвишава </w:t>
      </w:r>
      <w:r w:rsidR="001E06C1" w:rsidRPr="00CF0BCB">
        <w:rPr>
          <w:rFonts w:ascii="Times New Roman" w:hAnsi="Times New Roman"/>
          <w:b/>
          <w:sz w:val="24"/>
        </w:rPr>
        <w:t>1</w:t>
      </w:r>
      <w:r w:rsidR="00F41E1D" w:rsidRPr="00CF0BCB">
        <w:rPr>
          <w:rFonts w:ascii="Times New Roman" w:hAnsi="Times New Roman"/>
          <w:b/>
          <w:sz w:val="24"/>
        </w:rPr>
        <w:t>2</w:t>
      </w:r>
      <w:r w:rsidRPr="00CF0BCB">
        <w:rPr>
          <w:rFonts w:ascii="Times New Roman" w:hAnsi="Times New Roman"/>
          <w:b/>
          <w:sz w:val="24"/>
        </w:rPr>
        <w:t xml:space="preserve"> </w:t>
      </w:r>
      <w:r w:rsidR="0053663C" w:rsidRPr="00CF0BCB">
        <w:rPr>
          <w:rFonts w:ascii="Times New Roman" w:hAnsi="Times New Roman"/>
          <w:b/>
          <w:sz w:val="24"/>
        </w:rPr>
        <w:t>(</w:t>
      </w:r>
      <w:r w:rsidR="00F41E1D" w:rsidRPr="00CF0BCB">
        <w:rPr>
          <w:rFonts w:ascii="Times New Roman" w:hAnsi="Times New Roman"/>
          <w:b/>
          <w:sz w:val="24"/>
        </w:rPr>
        <w:t>дванадесет)</w:t>
      </w:r>
      <w:r w:rsidR="00923CA9" w:rsidRPr="00CF0BCB">
        <w:rPr>
          <w:rFonts w:ascii="Times New Roman" w:hAnsi="Times New Roman"/>
          <w:b/>
          <w:sz w:val="24"/>
        </w:rPr>
        <w:t xml:space="preserve"> </w:t>
      </w:r>
      <w:r w:rsidRPr="00CF0BCB">
        <w:rPr>
          <w:rFonts w:ascii="Times New Roman" w:hAnsi="Times New Roman"/>
          <w:b/>
          <w:sz w:val="24"/>
        </w:rPr>
        <w:t>месеца</w:t>
      </w:r>
      <w:r w:rsidRPr="00CF0BCB">
        <w:rPr>
          <w:rFonts w:ascii="Times New Roman" w:hAnsi="Times New Roman"/>
          <w:sz w:val="24"/>
        </w:rPr>
        <w:t>, считано от датата на влизане в сила на административния договор за</w:t>
      </w:r>
      <w:r w:rsidRPr="00A44F84">
        <w:rPr>
          <w:rFonts w:ascii="Times New Roman" w:hAnsi="Times New Roman"/>
          <w:sz w:val="24"/>
        </w:rPr>
        <w:t xml:space="preserve"> предоставяне на безвъзмездна финансова помощ.</w:t>
      </w:r>
    </w:p>
    <w:p w14:paraId="78DEB7E9" w14:textId="77777777" w:rsidR="009E70F7" w:rsidRPr="00A44F84" w:rsidRDefault="009E70F7" w:rsidP="009E70F7">
      <w:pPr>
        <w:pStyle w:val="Heading2"/>
        <w:spacing w:before="120" w:after="120"/>
        <w:rPr>
          <w:rFonts w:ascii="Times New Roman" w:hAnsi="Times New Roman"/>
        </w:rPr>
      </w:pPr>
      <w:bookmarkStart w:id="28" w:name="_Toc442269415"/>
      <w:bookmarkStart w:id="29" w:name="_Toc212464002"/>
      <w:r w:rsidRPr="00A44F84">
        <w:rPr>
          <w:rFonts w:ascii="Times New Roman" w:hAnsi="Times New Roman"/>
        </w:rPr>
        <w:t>19. Ред за оценяване на концепциите за проектни предложения:</w:t>
      </w:r>
      <w:bookmarkEnd w:id="28"/>
      <w:bookmarkEnd w:id="29"/>
    </w:p>
    <w:p w14:paraId="13427104" w14:textId="77777777" w:rsidR="00FC4A10" w:rsidRPr="00A44F84" w:rsidRDefault="00FC4A10"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Неприложимо.</w:t>
      </w:r>
    </w:p>
    <w:p w14:paraId="76F6543B" w14:textId="77777777" w:rsidR="009E70F7" w:rsidRPr="00A44F84" w:rsidRDefault="009E70F7" w:rsidP="009E70F7">
      <w:pPr>
        <w:pStyle w:val="Heading2"/>
        <w:spacing w:before="120" w:after="120"/>
        <w:rPr>
          <w:rFonts w:ascii="Times New Roman" w:hAnsi="Times New Roman"/>
        </w:rPr>
      </w:pPr>
      <w:bookmarkStart w:id="30" w:name="_Toc442269416"/>
      <w:bookmarkStart w:id="31" w:name="_Toc212464003"/>
      <w:r w:rsidRPr="00A44F84">
        <w:rPr>
          <w:rFonts w:ascii="Times New Roman" w:hAnsi="Times New Roman"/>
        </w:rPr>
        <w:t>20. Критерии и методика за оценка на концепциите за проектни предложения:</w:t>
      </w:r>
      <w:bookmarkEnd w:id="30"/>
      <w:bookmarkEnd w:id="31"/>
    </w:p>
    <w:p w14:paraId="630A5AF6" w14:textId="77777777" w:rsidR="00FC4A10" w:rsidRPr="00A44F84" w:rsidRDefault="00FC4A10" w:rsidP="007B3FBA">
      <w:pPr>
        <w:pBdr>
          <w:top w:val="single" w:sz="4" w:space="1" w:color="auto"/>
          <w:left w:val="single" w:sz="4" w:space="4" w:color="auto"/>
          <w:bottom w:val="single" w:sz="4" w:space="1" w:color="auto"/>
          <w:right w:val="single" w:sz="4" w:space="4" w:color="auto"/>
        </w:pBdr>
        <w:rPr>
          <w:rFonts w:ascii="Times New Roman" w:hAnsi="Times New Roman"/>
          <w:sz w:val="24"/>
        </w:rPr>
      </w:pPr>
      <w:r w:rsidRPr="00A44F84">
        <w:rPr>
          <w:rFonts w:ascii="Times New Roman" w:hAnsi="Times New Roman"/>
          <w:sz w:val="24"/>
        </w:rPr>
        <w:t>Неприложимо.</w:t>
      </w:r>
    </w:p>
    <w:p w14:paraId="1F506F34" w14:textId="77777777" w:rsidR="00827F99" w:rsidRPr="00A44F84" w:rsidRDefault="009E70F7" w:rsidP="00DA3473">
      <w:pPr>
        <w:pStyle w:val="Heading2"/>
        <w:spacing w:before="120" w:after="120"/>
        <w:rPr>
          <w:rFonts w:ascii="Times New Roman" w:hAnsi="Times New Roman"/>
        </w:rPr>
      </w:pPr>
      <w:bookmarkStart w:id="32" w:name="_Toc212464004"/>
      <w:r w:rsidRPr="00A44F84">
        <w:rPr>
          <w:rFonts w:ascii="Times New Roman" w:hAnsi="Times New Roman"/>
        </w:rPr>
        <w:t>21</w:t>
      </w:r>
      <w:r w:rsidR="002325A3" w:rsidRPr="00A44F84">
        <w:rPr>
          <w:rFonts w:ascii="Times New Roman" w:hAnsi="Times New Roman"/>
        </w:rPr>
        <w:t xml:space="preserve">. </w:t>
      </w:r>
      <w:r w:rsidRPr="00A44F84">
        <w:rPr>
          <w:rFonts w:ascii="Times New Roman" w:hAnsi="Times New Roman"/>
        </w:rPr>
        <w:t>Ред за оценяване на проектните предложения</w:t>
      </w:r>
      <w:r w:rsidR="002325A3" w:rsidRPr="00A44F84">
        <w:rPr>
          <w:rFonts w:ascii="Times New Roman" w:hAnsi="Times New Roman"/>
        </w:rPr>
        <w:t>:</w:t>
      </w:r>
      <w:bookmarkEnd w:id="32"/>
    </w:p>
    <w:p w14:paraId="6BC6DD94" w14:textId="0737561B" w:rsidR="00953A06" w:rsidRPr="00A44F84" w:rsidRDefault="00953A06" w:rsidP="00953A0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Подборът на проектни предложения по настоящата процедура ще се основава на принципа на финансиране, основано на нуждите – съответствие с основните предизвикателства, идентифицирани в ПКИП 2021-2027 и приложимите стратегически документи.</w:t>
      </w:r>
    </w:p>
    <w:p w14:paraId="472F5FBD" w14:textId="1B629554" w:rsidR="00953A06" w:rsidRPr="00A44F84" w:rsidRDefault="00953A06" w:rsidP="00953A0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Оценката и класирането на проектните предложения по настоящата процедура се извършват от Оценителна комисия, определена с акт на Ръководителя на </w:t>
      </w:r>
      <w:r w:rsidR="009176A6" w:rsidRPr="00A44F84">
        <w:rPr>
          <w:rFonts w:ascii="Times New Roman" w:hAnsi="Times New Roman"/>
          <w:sz w:val="24"/>
        </w:rPr>
        <w:t>УО</w:t>
      </w:r>
      <w:r w:rsidRPr="00A44F84">
        <w:rPr>
          <w:rFonts w:ascii="Times New Roman" w:hAnsi="Times New Roman"/>
          <w:sz w:val="24"/>
        </w:rPr>
        <w:t>. Всички проектни предложения, подадени в срок, се оценяват в съответствие с Критериите и методологията за оценка на проектните предложения по процедурата, посочени в т. 22 от</w:t>
      </w:r>
      <w:r w:rsidRPr="00A44F84">
        <w:rPr>
          <w:rFonts w:ascii="Times New Roman" w:hAnsi="Times New Roman"/>
          <w:sz w:val="24"/>
          <w:lang w:val="en-US"/>
        </w:rPr>
        <w:t xml:space="preserve"> </w:t>
      </w:r>
      <w:r w:rsidR="00464F0B" w:rsidRPr="00A44F84">
        <w:rPr>
          <w:rFonts w:ascii="Times New Roman" w:hAnsi="Times New Roman"/>
          <w:sz w:val="24"/>
        </w:rPr>
        <w:t xml:space="preserve">настоящите </w:t>
      </w:r>
      <w:r w:rsidRPr="00A44F84">
        <w:rPr>
          <w:rFonts w:ascii="Times New Roman" w:hAnsi="Times New Roman"/>
          <w:sz w:val="24"/>
        </w:rPr>
        <w:t xml:space="preserve">Условия за кандидатстване </w:t>
      </w:r>
      <w:r w:rsidRPr="008121C7">
        <w:rPr>
          <w:rFonts w:ascii="Times New Roman" w:hAnsi="Times New Roman"/>
          <w:sz w:val="24"/>
        </w:rPr>
        <w:t xml:space="preserve">и </w:t>
      </w:r>
      <w:r w:rsidR="00302875" w:rsidRPr="008121C7">
        <w:rPr>
          <w:rFonts w:ascii="Times New Roman" w:hAnsi="Times New Roman"/>
          <w:sz w:val="24"/>
        </w:rPr>
        <w:t xml:space="preserve">в </w:t>
      </w:r>
      <w:r w:rsidRPr="008121C7">
        <w:rPr>
          <w:rFonts w:ascii="Times New Roman" w:hAnsi="Times New Roman"/>
          <w:sz w:val="24"/>
        </w:rPr>
        <w:t xml:space="preserve">Приложение </w:t>
      </w:r>
      <w:r w:rsidR="00302875" w:rsidRPr="008121C7">
        <w:rPr>
          <w:rFonts w:ascii="Times New Roman" w:hAnsi="Times New Roman"/>
          <w:sz w:val="24"/>
        </w:rPr>
        <w:t>6</w:t>
      </w:r>
      <w:r w:rsidRPr="008121C7">
        <w:rPr>
          <w:rFonts w:ascii="Times New Roman" w:hAnsi="Times New Roman"/>
          <w:sz w:val="24"/>
        </w:rPr>
        <w:t>. Не се допуска</w:t>
      </w:r>
      <w:r w:rsidRPr="00A44F84">
        <w:rPr>
          <w:rFonts w:ascii="Times New Roman" w:hAnsi="Times New Roman"/>
          <w:sz w:val="24"/>
        </w:rPr>
        <w:t xml:space="preserve">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ЗУСЕФСУ.</w:t>
      </w:r>
    </w:p>
    <w:p w14:paraId="7F78C1EE" w14:textId="77777777" w:rsidR="00DA3473" w:rsidRPr="00A44F84" w:rsidRDefault="00DA3473" w:rsidP="007B3FBA">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Оценката на проектните предложения включва:</w:t>
      </w:r>
    </w:p>
    <w:p w14:paraId="56B4B35B" w14:textId="77777777" w:rsidR="00DA3473" w:rsidRPr="00A44F84" w:rsidRDefault="00DA3473" w:rsidP="007B3FBA">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b/>
          <w:sz w:val="24"/>
        </w:rPr>
        <w:t>Етап 1:</w:t>
      </w:r>
      <w:r w:rsidRPr="00A44F84">
        <w:rPr>
          <w:rFonts w:ascii="Times New Roman" w:hAnsi="Times New Roman"/>
          <w:sz w:val="24"/>
        </w:rPr>
        <w:t xml:space="preserve"> Оценка на административното съответствие и допустимостта;</w:t>
      </w:r>
    </w:p>
    <w:p w14:paraId="6D519979" w14:textId="77777777" w:rsidR="00DA3473" w:rsidRPr="00A44F84" w:rsidRDefault="00DA3473"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Етап 2:</w:t>
      </w:r>
      <w:r w:rsidRPr="00A44F84">
        <w:rPr>
          <w:rFonts w:ascii="Times New Roman" w:hAnsi="Times New Roman"/>
          <w:sz w:val="24"/>
        </w:rPr>
        <w:t xml:space="preserve"> Техническа и финансова оценка</w:t>
      </w:r>
      <w:r w:rsidR="00953A06" w:rsidRPr="00A44F84">
        <w:rPr>
          <w:rFonts w:ascii="Times New Roman" w:hAnsi="Times New Roman"/>
          <w:sz w:val="24"/>
        </w:rPr>
        <w:t>.</w:t>
      </w:r>
    </w:p>
    <w:p w14:paraId="6E79BAFA" w14:textId="77777777" w:rsidR="00540660" w:rsidRPr="00A44F84" w:rsidRDefault="009E70F7" w:rsidP="002E627B">
      <w:pPr>
        <w:pStyle w:val="Heading3"/>
        <w:spacing w:before="120" w:after="120"/>
        <w:rPr>
          <w:rFonts w:ascii="Times New Roman" w:hAnsi="Times New Roman"/>
          <w:sz w:val="24"/>
          <w:szCs w:val="24"/>
        </w:rPr>
      </w:pPr>
      <w:bookmarkStart w:id="33" w:name="_Toc212464005"/>
      <w:r w:rsidRPr="00A44F84">
        <w:rPr>
          <w:rFonts w:ascii="Times New Roman" w:hAnsi="Times New Roman"/>
          <w:sz w:val="24"/>
          <w:szCs w:val="24"/>
        </w:rPr>
        <w:t>21</w:t>
      </w:r>
      <w:r w:rsidR="00540660" w:rsidRPr="00A44F84">
        <w:rPr>
          <w:rFonts w:ascii="Times New Roman" w:hAnsi="Times New Roman"/>
          <w:sz w:val="24"/>
          <w:szCs w:val="24"/>
        </w:rPr>
        <w:t>.1. Оценка на  административното съответствие и допустимостта</w:t>
      </w:r>
      <w:r w:rsidR="00953A06" w:rsidRPr="00A44F84">
        <w:rPr>
          <w:rFonts w:ascii="Times New Roman" w:hAnsi="Times New Roman"/>
          <w:sz w:val="24"/>
          <w:szCs w:val="24"/>
        </w:rPr>
        <w:t>:</w:t>
      </w:r>
      <w:bookmarkEnd w:id="33"/>
    </w:p>
    <w:p w14:paraId="4F070B1F" w14:textId="77777777" w:rsidR="00464F0B" w:rsidRPr="00A44F84"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В процеса на оценка на административното съответствие и допустимостта на проектните предложения по процедурата, ще бъде проверявано дали:</w:t>
      </w:r>
    </w:p>
    <w:p w14:paraId="5C42794E" w14:textId="77777777" w:rsidR="00464F0B" w:rsidRPr="00A44F84"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 - проектното предложение се отнася за обявената процедура за подбор на проекти;  </w:t>
      </w:r>
    </w:p>
    <w:p w14:paraId="7D348564" w14:textId="77777777" w:rsidR="00464F0B" w:rsidRPr="00A44F84" w:rsidRDefault="00464F0B" w:rsidP="00464F0B">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налице са всички документи, представени и попълнени съгласно изискванията, посочени в т. 24 от настоящите Условия за кандидатстване;</w:t>
      </w:r>
    </w:p>
    <w:p w14:paraId="62EE4849" w14:textId="77777777" w:rsidR="00464F0B" w:rsidRPr="00A44F84" w:rsidRDefault="00464F0B" w:rsidP="00464F0B">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 - въз основа на Формуляра за кандидатстване и представените документи е налице съответствие на кандидатите и проектните дейности с критериите за допустимост, посочени в Условията за кандидатстване. </w:t>
      </w:r>
    </w:p>
    <w:p w14:paraId="6A57F534" w14:textId="4AE06C2A" w:rsidR="00D66C72" w:rsidRDefault="00693144" w:rsidP="00D66C72">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93144">
        <w:rPr>
          <w:rFonts w:ascii="Times New Roman" w:hAnsi="Times New Roman"/>
          <w:sz w:val="24"/>
        </w:rPr>
        <w:t xml:space="preserve">В случай че </w:t>
      </w:r>
      <w:r w:rsidR="00D66C72" w:rsidRPr="00A44F84">
        <w:rPr>
          <w:rFonts w:ascii="Times New Roman" w:hAnsi="Times New Roman"/>
          <w:sz w:val="24"/>
        </w:rPr>
        <w:t xml:space="preserve">при гореописаната проверката се установи липса на документи и/или друга нередовност, комисията изпраща на кандидата </w:t>
      </w:r>
      <w:r w:rsidR="00D66C72" w:rsidRPr="00A44F84">
        <w:rPr>
          <w:rFonts w:ascii="Times New Roman" w:hAnsi="Times New Roman"/>
          <w:b/>
          <w:sz w:val="24"/>
        </w:rPr>
        <w:t xml:space="preserve">уведомление за установените нередовности </w:t>
      </w:r>
      <w:r w:rsidR="00D66C72" w:rsidRPr="00A44F84">
        <w:rPr>
          <w:rFonts w:ascii="Times New Roman" w:hAnsi="Times New Roman"/>
          <w:sz w:val="24"/>
        </w:rPr>
        <w:t xml:space="preserve">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w:t>
      </w:r>
      <w:r w:rsidR="00D66C72" w:rsidRPr="00A44F84">
        <w:rPr>
          <w:rFonts w:ascii="Times New Roman" w:hAnsi="Times New Roman"/>
          <w:sz w:val="24"/>
        </w:rPr>
        <w:lastRenderedPageBreak/>
        <w:t>Отстраняването на нередовностите не може да води до подобряване на качеството на проектното предложение.</w:t>
      </w:r>
    </w:p>
    <w:p w14:paraId="54C7F4F9" w14:textId="6E868132" w:rsidR="00C43A78" w:rsidRPr="00C43A78" w:rsidRDefault="00C43A78" w:rsidP="00C43A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C43A78">
        <w:rPr>
          <w:rFonts w:ascii="Times New Roman" w:hAnsi="Times New Roman"/>
          <w:sz w:val="24"/>
        </w:rPr>
        <w:t>Исканията за представяне на допълнителни документи и разяснения ще се изпращат през ИСУН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Независимо от посочената функционалност, с която разполага системата ИСУН кандидатът следва да има ангажимент да проверява профила си в ИСУН ежедневно. В тази връзка, е необходимо кандидатите да разполагат винаги с достъп до електронния адрес, към който е асоцииран профила в ИСУН. За дата на получаване на искането за документи/информация се счита датата на изпращането му чрез ИСУН, независимо дали е получено уведомление на електронния адрес, асоцииран към профила на кандидата. Подавайки електронно проектно предложение, кандидатът се съгласява комуникацията по време на оценката да става единствено посредством ИСУН, в профила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Отговорност на кандидата е да проверява регулярно по своя инициатива профила си в ИСУН за наличието на съобщения, отправени към него по повод и във връзка с производството по предоставяне на безвъзмездна финансова помощ. Кандидатът представя допълнителните разяснения и/или документи по електронен път чрез ИСУН.</w:t>
      </w:r>
      <w:r w:rsidR="004D43A5">
        <w:rPr>
          <w:rFonts w:ascii="Times New Roman" w:hAnsi="Times New Roman"/>
          <w:sz w:val="24"/>
        </w:rPr>
        <w:t xml:space="preserve"> </w:t>
      </w:r>
      <w:r w:rsidR="004D43A5" w:rsidRPr="004D43A5">
        <w:rPr>
          <w:rFonts w:ascii="Times New Roman" w:hAnsi="Times New Roman"/>
          <w:sz w:val="24"/>
        </w:rPr>
        <w:t>Отговорът на изпратеното от оценителната комисия уведомление следва да бъде подписан с КЕП – с т.нар. отделена сигнатура („</w:t>
      </w:r>
      <w:proofErr w:type="spellStart"/>
      <w:r w:rsidR="004D43A5" w:rsidRPr="004D43A5">
        <w:rPr>
          <w:rFonts w:ascii="Times New Roman" w:hAnsi="Times New Roman"/>
          <w:sz w:val="24"/>
        </w:rPr>
        <w:t>detached</w:t>
      </w:r>
      <w:proofErr w:type="spellEnd"/>
      <w:r w:rsidR="004D43A5" w:rsidRPr="004D43A5">
        <w:rPr>
          <w:rFonts w:ascii="Times New Roman" w:hAnsi="Times New Roman"/>
          <w:sz w:val="24"/>
        </w:rPr>
        <w:t xml:space="preserve"> </w:t>
      </w:r>
      <w:proofErr w:type="spellStart"/>
      <w:r w:rsidR="004D43A5" w:rsidRPr="004D43A5">
        <w:rPr>
          <w:rFonts w:ascii="Times New Roman" w:hAnsi="Times New Roman"/>
          <w:sz w:val="24"/>
        </w:rPr>
        <w:t>signature</w:t>
      </w:r>
      <w:proofErr w:type="spellEnd"/>
      <w:r w:rsidR="004D43A5" w:rsidRPr="004D43A5">
        <w:rPr>
          <w:rFonts w:ascii="Times New Roman" w:hAnsi="Times New Roman"/>
          <w:sz w:val="24"/>
        </w:rPr>
        <w:t>“) от лице, което е официален представляващ на кандидата и е вписан като такъв в ТР и регистър на ЮЛНЦ или упълномощено от него лице. В случаите, когато кандидатът се представлява САМО ЗАЕДНО от няколко физически лица, отговорът следва да бъде подписан с КЕП от всяко от тях. Изискванията относно КЕП, с който е подписан отговора, са идентични с изискванията към КЕП, с който е подадено проектното предложение и са описани в т. 23 от Условията за кандидатстване.</w:t>
      </w:r>
    </w:p>
    <w:p w14:paraId="5C4EBBCA" w14:textId="7BB6C83D" w:rsidR="00C43A78" w:rsidRPr="00A44F84" w:rsidRDefault="00C43A78" w:rsidP="00D66C72">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C43A78">
        <w:rPr>
          <w:rFonts w:ascii="Times New Roman" w:hAnsi="Times New Roman"/>
          <w:bCs/>
          <w:sz w:val="24"/>
        </w:rPr>
        <w:t xml:space="preserve">В случаите, когато кандидатът и след допълнително изискване не е представил или не е представил съгласно изискванията оферта за нито един от активите, заложени в бюджета, проектното предложение </w:t>
      </w:r>
      <w:r w:rsidRPr="00C43A78">
        <w:rPr>
          <w:rFonts w:ascii="Times New Roman" w:hAnsi="Times New Roman"/>
          <w:b/>
          <w:bCs/>
          <w:sz w:val="24"/>
        </w:rPr>
        <w:t>се отхвърля</w:t>
      </w:r>
      <w:r w:rsidRPr="00C43A78">
        <w:rPr>
          <w:rFonts w:ascii="Times New Roman" w:hAnsi="Times New Roman"/>
          <w:bCs/>
          <w:sz w:val="24"/>
        </w:rPr>
        <w:t>.</w:t>
      </w:r>
    </w:p>
    <w:p w14:paraId="4B66C02E" w14:textId="77777777" w:rsidR="00464F0B" w:rsidRPr="00A44F84" w:rsidRDefault="00D66C72" w:rsidP="00D66C72">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Само проектни предложения, преминали успешно оценка на административното съответствие и допустимостта, подлежат на техническа и финансова оценка.</w:t>
      </w:r>
    </w:p>
    <w:p w14:paraId="3FE77AF4" w14:textId="258ECF13" w:rsidR="00FF6C31" w:rsidRPr="00A44F84" w:rsidRDefault="00FF6C31" w:rsidP="00FF6C3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След приключване на оценката на административното съответствие и допустимостта, на интернет страницата на МИР (</w:t>
      </w:r>
      <w:hyperlink r:id="rId8" w:history="1">
        <w:r w:rsidRPr="00A44F84">
          <w:rPr>
            <w:rStyle w:val="Hyperlink"/>
            <w:rFonts w:ascii="Times New Roman" w:hAnsi="Times New Roman"/>
            <w:sz w:val="24"/>
          </w:rPr>
          <w:t>https://www.mig.government.bg</w:t>
        </w:r>
      </w:hyperlink>
      <w:r w:rsidRPr="00A44F84">
        <w:rPr>
          <w:rFonts w:ascii="Times New Roman" w:hAnsi="Times New Roman"/>
          <w:sz w:val="24"/>
        </w:rPr>
        <w:t xml:space="preserve">) и в ИСУН </w:t>
      </w:r>
      <w:r w:rsidR="00505D28" w:rsidRPr="00A44F84">
        <w:rPr>
          <w:rFonts w:ascii="Times New Roman" w:hAnsi="Times New Roman"/>
          <w:sz w:val="24"/>
        </w:rPr>
        <w:t>(</w:t>
      </w:r>
      <w:hyperlink r:id="rId9" w:history="1">
        <w:r w:rsidR="00505D28" w:rsidRPr="00A44F84">
          <w:rPr>
            <w:rStyle w:val="Hyperlink"/>
            <w:rFonts w:ascii="Times New Roman" w:hAnsi="Times New Roman"/>
            <w:sz w:val="24"/>
          </w:rPr>
          <w:t>https://2020.eufunds.bg/bg/0/0/EvalSessionResult</w:t>
        </w:r>
      </w:hyperlink>
      <w:r w:rsidR="00505D28" w:rsidRPr="00A44F84">
        <w:rPr>
          <w:rFonts w:ascii="Times New Roman" w:hAnsi="Times New Roman"/>
          <w:sz w:val="24"/>
        </w:rPr>
        <w:t xml:space="preserve">) </w:t>
      </w:r>
      <w:r w:rsidRPr="00A44F84">
        <w:rPr>
          <w:rFonts w:ascii="Times New Roman" w:hAnsi="Times New Roman"/>
          <w:sz w:val="24"/>
        </w:rPr>
        <w:t xml:space="preserve">се публикува </w:t>
      </w:r>
      <w:r w:rsidRPr="00A44F84">
        <w:rPr>
          <w:rFonts w:ascii="Times New Roman" w:hAnsi="Times New Roman"/>
          <w:b/>
          <w:sz w:val="24"/>
        </w:rPr>
        <w:t>списък на проектните предложения, които не се допускат до техническа и финансова оценка</w:t>
      </w:r>
      <w:r w:rsidRPr="00A44F84">
        <w:rPr>
          <w:rFonts w:ascii="Times New Roman" w:hAnsi="Times New Roman"/>
          <w:sz w:val="24"/>
        </w:rPr>
        <w:t xml:space="preserve">, като се посочват и основанията за недопускане. За недопускането на всеки от кандидатите, включени в списъка, се съобщава само и единствено чрез </w:t>
      </w:r>
      <w:r w:rsidR="00693144" w:rsidRPr="00A44F84">
        <w:rPr>
          <w:rFonts w:ascii="Times New Roman" w:hAnsi="Times New Roman"/>
          <w:sz w:val="24"/>
        </w:rPr>
        <w:t>модул „Комуникация“</w:t>
      </w:r>
      <w:r w:rsidR="00693144">
        <w:rPr>
          <w:rFonts w:ascii="Times New Roman" w:hAnsi="Times New Roman"/>
          <w:sz w:val="24"/>
        </w:rPr>
        <w:t xml:space="preserve"> в </w:t>
      </w:r>
      <w:r w:rsidRPr="00A44F84">
        <w:rPr>
          <w:rFonts w:ascii="Times New Roman" w:hAnsi="Times New Roman"/>
          <w:sz w:val="24"/>
        </w:rPr>
        <w:t>ИСУН. За дата на получаване на съобщението от кандидата се счита датата на изпращането му чрез ИСУН, независимо дали е получено уведомление на електронния адрес, асоцииран към профила на кандидата. У</w:t>
      </w:r>
      <w:r w:rsidR="00693144">
        <w:rPr>
          <w:rFonts w:ascii="Times New Roman" w:hAnsi="Times New Roman"/>
          <w:sz w:val="24"/>
        </w:rPr>
        <w:t>правляващият орган</w:t>
      </w:r>
      <w:r w:rsidRPr="00A44F84">
        <w:rPr>
          <w:rFonts w:ascii="Times New Roman" w:hAnsi="Times New Roman"/>
          <w:sz w:val="24"/>
        </w:rPr>
        <w:t xml:space="preserve"> не носи отговорност, ако кандидатите не получават уведомления за кореспонденцията с У</w:t>
      </w:r>
      <w:r w:rsidR="009176A6" w:rsidRPr="00A44F84">
        <w:rPr>
          <w:rFonts w:ascii="Times New Roman" w:hAnsi="Times New Roman"/>
          <w:sz w:val="24"/>
        </w:rPr>
        <w:t>О</w:t>
      </w:r>
      <w:r w:rsidRPr="00A44F84">
        <w:rPr>
          <w:rFonts w:ascii="Times New Roman" w:hAnsi="Times New Roman"/>
          <w:sz w:val="24"/>
        </w:rPr>
        <w:t xml:space="preserve">. Кандидатите, чиито проектни предложения са включени в списъка, </w:t>
      </w:r>
      <w:r w:rsidRPr="00A44F84">
        <w:rPr>
          <w:rFonts w:ascii="Times New Roman" w:hAnsi="Times New Roman"/>
          <w:sz w:val="24"/>
        </w:rPr>
        <w:lastRenderedPageBreak/>
        <w:t>могат да подадат писмени възражения пред Р</w:t>
      </w:r>
      <w:r w:rsidR="009176A6" w:rsidRPr="00A44F84">
        <w:rPr>
          <w:rFonts w:ascii="Times New Roman" w:hAnsi="Times New Roman"/>
          <w:sz w:val="24"/>
        </w:rPr>
        <w:t xml:space="preserve">ъководителя на </w:t>
      </w:r>
      <w:r w:rsidR="00505D28" w:rsidRPr="00A44F84">
        <w:rPr>
          <w:rFonts w:ascii="Times New Roman" w:hAnsi="Times New Roman"/>
          <w:sz w:val="24"/>
        </w:rPr>
        <w:t>УО</w:t>
      </w:r>
      <w:r w:rsidRPr="00A44F84">
        <w:rPr>
          <w:rFonts w:ascii="Times New Roman" w:hAnsi="Times New Roman"/>
          <w:sz w:val="24"/>
        </w:rPr>
        <w:t xml:space="preserve"> в едноседмичен срок от съобщаването посредством ИСУН. Към възражението не могат да се представят нови документи, които не са били част от първоначално представеното проектно предложение и/или не са допълнени по реда на т. 24 от Условия</w:t>
      </w:r>
      <w:r w:rsidR="00693144">
        <w:rPr>
          <w:rFonts w:ascii="Times New Roman" w:hAnsi="Times New Roman"/>
          <w:sz w:val="24"/>
        </w:rPr>
        <w:t>та</w:t>
      </w:r>
      <w:r w:rsidR="00505D28" w:rsidRPr="00A44F84">
        <w:rPr>
          <w:rFonts w:ascii="Times New Roman" w:hAnsi="Times New Roman"/>
          <w:sz w:val="24"/>
        </w:rPr>
        <w:t xml:space="preserve"> за кандидатстване</w:t>
      </w:r>
      <w:r w:rsidRPr="00A44F84">
        <w:rPr>
          <w:rFonts w:ascii="Times New Roman" w:hAnsi="Times New Roman"/>
          <w:sz w:val="24"/>
        </w:rPr>
        <w:t>. Ръководителят на У</w:t>
      </w:r>
      <w:r w:rsidR="009176A6" w:rsidRPr="00A44F84">
        <w:rPr>
          <w:rFonts w:ascii="Times New Roman" w:hAnsi="Times New Roman"/>
          <w:sz w:val="24"/>
        </w:rPr>
        <w:t>О</w:t>
      </w:r>
      <w:r w:rsidRPr="00A44F84">
        <w:rPr>
          <w:rFonts w:ascii="Times New Roman" w:hAnsi="Times New Roman"/>
          <w:sz w:val="24"/>
        </w:rPr>
        <w:t xml:space="preserve">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2E64BF1B" w14:textId="5BE70CB5" w:rsidR="002E6017" w:rsidRPr="00A44F84" w:rsidRDefault="00FF6C31"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У</w:t>
      </w:r>
      <w:r w:rsidR="00693144">
        <w:rPr>
          <w:rFonts w:ascii="Times New Roman" w:hAnsi="Times New Roman"/>
          <w:sz w:val="24"/>
        </w:rPr>
        <w:t>пр</w:t>
      </w:r>
      <w:r w:rsidR="008F5610">
        <w:rPr>
          <w:rFonts w:ascii="Times New Roman" w:hAnsi="Times New Roman"/>
          <w:sz w:val="24"/>
        </w:rPr>
        <w:t>а</w:t>
      </w:r>
      <w:r w:rsidR="00693144">
        <w:rPr>
          <w:rFonts w:ascii="Times New Roman" w:hAnsi="Times New Roman"/>
          <w:sz w:val="24"/>
        </w:rPr>
        <w:t>вляващият орган</w:t>
      </w:r>
      <w:r w:rsidRPr="00A44F84">
        <w:rPr>
          <w:rFonts w:ascii="Times New Roman" w:hAnsi="Times New Roman"/>
          <w:sz w:val="24"/>
        </w:rPr>
        <w:t xml:space="preserve">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както и изпратени след срока по чл. 34, ал. 3 от ЗУСЕФСУ и чл. 19, ал. 4 от ПМС</w:t>
      </w:r>
      <w:r w:rsidR="009176A6" w:rsidRPr="00A44F84">
        <w:rPr>
          <w:rFonts w:ascii="Times New Roman" w:hAnsi="Times New Roman"/>
          <w:sz w:val="24"/>
        </w:rPr>
        <w:t xml:space="preserve"> №</w:t>
      </w:r>
      <w:r w:rsidRPr="00A44F84">
        <w:rPr>
          <w:rFonts w:ascii="Times New Roman" w:hAnsi="Times New Roman"/>
          <w:sz w:val="24"/>
        </w:rPr>
        <w:t xml:space="preserve"> 23/2023 г.</w:t>
      </w:r>
    </w:p>
    <w:p w14:paraId="6A0427D4" w14:textId="77777777" w:rsidR="00976F89" w:rsidRPr="00A44F84" w:rsidRDefault="009E70F7" w:rsidP="003659D3">
      <w:pPr>
        <w:pStyle w:val="Heading3"/>
        <w:spacing w:before="120" w:after="120"/>
        <w:rPr>
          <w:rFonts w:ascii="Times New Roman" w:hAnsi="Times New Roman"/>
          <w:sz w:val="24"/>
          <w:szCs w:val="24"/>
        </w:rPr>
      </w:pPr>
      <w:bookmarkStart w:id="34" w:name="_Toc212464006"/>
      <w:r w:rsidRPr="00A44F84">
        <w:rPr>
          <w:rFonts w:ascii="Times New Roman" w:hAnsi="Times New Roman"/>
          <w:sz w:val="24"/>
          <w:szCs w:val="24"/>
        </w:rPr>
        <w:t>21</w:t>
      </w:r>
      <w:r w:rsidR="00976F89" w:rsidRPr="00A44F84">
        <w:rPr>
          <w:rFonts w:ascii="Times New Roman" w:hAnsi="Times New Roman"/>
          <w:sz w:val="24"/>
          <w:szCs w:val="24"/>
        </w:rPr>
        <w:t>.2. Техническа и финансова оценка</w:t>
      </w:r>
      <w:r w:rsidR="008A0E9C" w:rsidRPr="00A44F84">
        <w:rPr>
          <w:rFonts w:ascii="Times New Roman" w:hAnsi="Times New Roman"/>
          <w:sz w:val="24"/>
          <w:szCs w:val="24"/>
        </w:rPr>
        <w:t>:</w:t>
      </w:r>
      <w:bookmarkEnd w:id="34"/>
    </w:p>
    <w:p w14:paraId="3C78D29F" w14:textId="77777777" w:rsidR="000563FA" w:rsidRPr="00A44F84" w:rsidRDefault="000563FA" w:rsidP="000563F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234F91A" w14:textId="6EF57B09" w:rsidR="000563FA" w:rsidRPr="00A44F84" w:rsidRDefault="000563FA" w:rsidP="000563F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Критериите за техническа и финансова оценка на проектните предложения са обособени в раздели и подраздели, както е указано в Таблицата с критериите за техническа и финансова оценка, по-долу</w:t>
      </w:r>
      <w:r w:rsidR="00DB7BAC">
        <w:rPr>
          <w:rFonts w:ascii="Times New Roman" w:hAnsi="Times New Roman"/>
          <w:sz w:val="24"/>
        </w:rPr>
        <w:t>, и</w:t>
      </w:r>
      <w:r w:rsidRPr="00A44F84">
        <w:rPr>
          <w:rFonts w:ascii="Times New Roman" w:hAnsi="Times New Roman"/>
          <w:sz w:val="24"/>
        </w:rPr>
        <w:t xml:space="preserve"> </w:t>
      </w:r>
      <w:r w:rsidRPr="00241382">
        <w:rPr>
          <w:rFonts w:ascii="Times New Roman" w:hAnsi="Times New Roman"/>
          <w:sz w:val="24"/>
        </w:rPr>
        <w:t xml:space="preserve">в Приложение </w:t>
      </w:r>
      <w:r w:rsidR="00302875" w:rsidRPr="00241382">
        <w:rPr>
          <w:rFonts w:ascii="Times New Roman" w:hAnsi="Times New Roman"/>
          <w:sz w:val="24"/>
        </w:rPr>
        <w:t>6</w:t>
      </w:r>
      <w:r w:rsidRPr="00241382">
        <w:rPr>
          <w:rFonts w:ascii="Times New Roman" w:hAnsi="Times New Roman"/>
          <w:sz w:val="24"/>
        </w:rPr>
        <w:t xml:space="preserve"> към Условията</w:t>
      </w:r>
      <w:r w:rsidRPr="00A44F84">
        <w:rPr>
          <w:rFonts w:ascii="Times New Roman" w:hAnsi="Times New Roman"/>
          <w:sz w:val="24"/>
        </w:rPr>
        <w:t xml:space="preserve"> за кандидатстване.</w:t>
      </w:r>
    </w:p>
    <w:p w14:paraId="45451E08" w14:textId="4173D998" w:rsidR="000563FA" w:rsidRPr="00A44F84" w:rsidRDefault="00DB7BAC" w:rsidP="000563F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Pr>
          <w:rFonts w:ascii="Times New Roman" w:hAnsi="Times New Roman"/>
          <w:sz w:val="24"/>
        </w:rPr>
        <w:t>О</w:t>
      </w:r>
      <w:r w:rsidR="000563FA" w:rsidRPr="00A44F84">
        <w:rPr>
          <w:rFonts w:ascii="Times New Roman" w:hAnsi="Times New Roman"/>
          <w:sz w:val="24"/>
        </w:rPr>
        <w:t>ценка</w:t>
      </w:r>
      <w:r>
        <w:rPr>
          <w:rFonts w:ascii="Times New Roman" w:hAnsi="Times New Roman"/>
          <w:sz w:val="24"/>
        </w:rPr>
        <w:t>та</w:t>
      </w:r>
      <w:r w:rsidR="000563FA" w:rsidRPr="00A44F84">
        <w:rPr>
          <w:rFonts w:ascii="Times New Roman" w:hAnsi="Times New Roman"/>
          <w:sz w:val="24"/>
        </w:rPr>
        <w:t xml:space="preserve"> на </w:t>
      </w:r>
      <w:r>
        <w:rPr>
          <w:rFonts w:ascii="Times New Roman" w:hAnsi="Times New Roman"/>
          <w:sz w:val="24"/>
        </w:rPr>
        <w:t>този етап</w:t>
      </w:r>
      <w:r w:rsidR="000563FA" w:rsidRPr="00A44F84">
        <w:rPr>
          <w:rFonts w:ascii="Times New Roman" w:hAnsi="Times New Roman"/>
          <w:sz w:val="24"/>
        </w:rPr>
        <w:t xml:space="preserve"> включва и проверка и оценка на реалистичността, ефективността и допустимостта на всички предвидени дейности и разходи.</w:t>
      </w:r>
    </w:p>
    <w:p w14:paraId="079DEC9B"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В процеса на техническа и финансова оценка Оценителната комисия </w:t>
      </w:r>
      <w:r w:rsidR="008B0A50" w:rsidRPr="00A44F84">
        <w:rPr>
          <w:rFonts w:ascii="Times New Roman" w:hAnsi="Times New Roman"/>
          <w:sz w:val="24"/>
        </w:rPr>
        <w:t xml:space="preserve">може да извърши </w:t>
      </w:r>
      <w:r w:rsidR="008B0A50" w:rsidRPr="00A44F84">
        <w:rPr>
          <w:rFonts w:ascii="Times New Roman" w:hAnsi="Times New Roman"/>
          <w:b/>
          <w:sz w:val="24"/>
        </w:rPr>
        <w:t>корекции в бюджета</w:t>
      </w:r>
      <w:r w:rsidR="008B0A50" w:rsidRPr="00A44F84">
        <w:rPr>
          <w:rFonts w:ascii="Times New Roman" w:hAnsi="Times New Roman"/>
          <w:sz w:val="24"/>
        </w:rPr>
        <w:t xml:space="preserve"> на проектното предложение, в случай че </w:t>
      </w:r>
      <w:r w:rsidRPr="00A44F84">
        <w:rPr>
          <w:rFonts w:ascii="Times New Roman" w:hAnsi="Times New Roman"/>
          <w:sz w:val="24"/>
        </w:rPr>
        <w:t>установи:</w:t>
      </w:r>
    </w:p>
    <w:p w14:paraId="508ABCAA"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xml:space="preserve">- </w:t>
      </w:r>
      <w:r w:rsidR="008B0A50" w:rsidRPr="00A44F84">
        <w:rPr>
          <w:rFonts w:ascii="Times New Roman" w:hAnsi="Times New Roman"/>
          <w:sz w:val="24"/>
        </w:rPr>
        <w:t xml:space="preserve">наличие на </w:t>
      </w:r>
      <w:r w:rsidRPr="00A44F84">
        <w:rPr>
          <w:rFonts w:ascii="Times New Roman" w:hAnsi="Times New Roman"/>
          <w:sz w:val="24"/>
        </w:rPr>
        <w:t>недопустими дейности и/или разходи</w:t>
      </w:r>
      <w:r w:rsidR="008B0A50" w:rsidRPr="00A44F84">
        <w:rPr>
          <w:rFonts w:ascii="Times New Roman" w:hAnsi="Times New Roman"/>
          <w:sz w:val="24"/>
          <w:lang w:val="en-US"/>
        </w:rPr>
        <w:t>;</w:t>
      </w:r>
    </w:p>
    <w:p w14:paraId="7574B519"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несъответствие между предвидените дейности и видовете заложени разходи</w:t>
      </w:r>
      <w:r w:rsidR="008B0A50" w:rsidRPr="00A44F84">
        <w:rPr>
          <w:rFonts w:ascii="Times New Roman" w:hAnsi="Times New Roman"/>
          <w:sz w:val="24"/>
        </w:rPr>
        <w:t>;</w:t>
      </w:r>
    </w:p>
    <w:p w14:paraId="19547D24"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дублиране на разходи</w:t>
      </w:r>
      <w:r w:rsidR="008B0A50" w:rsidRPr="00A44F84">
        <w:rPr>
          <w:rFonts w:ascii="Times New Roman" w:hAnsi="Times New Roman"/>
          <w:sz w:val="24"/>
        </w:rPr>
        <w:t>;</w:t>
      </w:r>
    </w:p>
    <w:p w14:paraId="595187B2"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неспазване на заложените в Условията за кандидатстване правила или ограничения по отношение на заложени процентни съотношения/прагове на разходи</w:t>
      </w:r>
      <w:r w:rsidR="008B0A50" w:rsidRPr="00A44F84">
        <w:rPr>
          <w:rFonts w:ascii="Times New Roman" w:hAnsi="Times New Roman"/>
          <w:sz w:val="24"/>
        </w:rPr>
        <w:t>;</w:t>
      </w:r>
    </w:p>
    <w:p w14:paraId="27CFABA8" w14:textId="77777777" w:rsidR="0017675F" w:rsidRPr="00A44F84" w:rsidRDefault="0017675F" w:rsidP="0017675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 </w:t>
      </w:r>
      <w:r w:rsidR="008B0A50" w:rsidRPr="00A44F84">
        <w:rPr>
          <w:rFonts w:ascii="Times New Roman" w:hAnsi="Times New Roman"/>
          <w:sz w:val="24"/>
        </w:rPr>
        <w:t>н</w:t>
      </w:r>
      <w:r w:rsidRPr="00A44F84">
        <w:rPr>
          <w:rFonts w:ascii="Times New Roman" w:hAnsi="Times New Roman"/>
          <w:sz w:val="24"/>
        </w:rPr>
        <w:t>есъответствие с правилата за държавните или минималните помощи или друг вид несъответствие</w:t>
      </w:r>
      <w:r w:rsidR="008B0A50" w:rsidRPr="00A44F84">
        <w:rPr>
          <w:rFonts w:ascii="Times New Roman" w:hAnsi="Times New Roman"/>
          <w:sz w:val="24"/>
        </w:rPr>
        <w:t>.</w:t>
      </w:r>
    </w:p>
    <w:p w14:paraId="64F90666" w14:textId="5B65A911" w:rsidR="0017675F" w:rsidRPr="00A44F84" w:rsidRDefault="00DB7BAC"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Pr>
          <w:rFonts w:ascii="Times New Roman" w:hAnsi="Times New Roman"/>
          <w:sz w:val="24"/>
        </w:rPr>
        <w:t>П</w:t>
      </w:r>
      <w:r w:rsidR="0017675F" w:rsidRPr="00A44F84">
        <w:rPr>
          <w:rFonts w:ascii="Times New Roman" w:hAnsi="Times New Roman"/>
          <w:sz w:val="24"/>
        </w:rPr>
        <w:t xml:space="preserve">ромените в бюджета </w:t>
      </w:r>
      <w:r w:rsidR="0017675F" w:rsidRPr="00A44F84">
        <w:rPr>
          <w:rFonts w:ascii="Times New Roman" w:hAnsi="Times New Roman"/>
          <w:b/>
          <w:sz w:val="24"/>
        </w:rPr>
        <w:t>не могат</w:t>
      </w:r>
      <w:r w:rsidR="0017675F" w:rsidRPr="00A44F84">
        <w:rPr>
          <w:rFonts w:ascii="Times New Roman" w:hAnsi="Times New Roman"/>
          <w:sz w:val="24"/>
        </w:rPr>
        <w:t xml:space="preserve"> да доведат до:</w:t>
      </w:r>
    </w:p>
    <w:p w14:paraId="40776400"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w:t>
      </w:r>
      <w:r w:rsidR="008B0A50" w:rsidRPr="00A44F84">
        <w:rPr>
          <w:rFonts w:ascii="Times New Roman" w:hAnsi="Times New Roman"/>
          <w:sz w:val="24"/>
        </w:rPr>
        <w:t xml:space="preserve"> </w:t>
      </w:r>
      <w:r w:rsidRPr="00A44F84">
        <w:rPr>
          <w:rFonts w:ascii="Times New Roman" w:hAnsi="Times New Roman"/>
          <w:sz w:val="24"/>
        </w:rPr>
        <w:t xml:space="preserve">увеличаване на размера или на интензитета на безвъзмездната финансова помощ, </w:t>
      </w:r>
      <w:r w:rsidR="008B0A50" w:rsidRPr="00A44F84">
        <w:rPr>
          <w:rFonts w:ascii="Times New Roman" w:hAnsi="Times New Roman"/>
          <w:sz w:val="24"/>
        </w:rPr>
        <w:t>заявени</w:t>
      </w:r>
      <w:r w:rsidRPr="00A44F84">
        <w:rPr>
          <w:rFonts w:ascii="Times New Roman" w:hAnsi="Times New Roman"/>
          <w:sz w:val="24"/>
        </w:rPr>
        <w:t xml:space="preserve"> в подаденото проектно предложение;</w:t>
      </w:r>
    </w:p>
    <w:p w14:paraId="3F4431E3" w14:textId="77777777" w:rsidR="0017675F" w:rsidRPr="00A44F84" w:rsidRDefault="0017675F" w:rsidP="0017675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rPr>
      </w:pPr>
      <w:r w:rsidRPr="00A44F84">
        <w:rPr>
          <w:rFonts w:ascii="Times New Roman" w:hAnsi="Times New Roman"/>
          <w:sz w:val="24"/>
        </w:rPr>
        <w:t>- невъзможност за изпълнение на целите на прое</w:t>
      </w:r>
      <w:r w:rsidR="008B0A50" w:rsidRPr="00A44F84">
        <w:rPr>
          <w:rFonts w:ascii="Times New Roman" w:hAnsi="Times New Roman"/>
          <w:sz w:val="24"/>
        </w:rPr>
        <w:t>кта или на проектните дейности;</w:t>
      </w:r>
    </w:p>
    <w:p w14:paraId="363A9BCB" w14:textId="77777777" w:rsidR="000563FA" w:rsidRPr="00A44F84" w:rsidRDefault="0017675F" w:rsidP="0017675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подобряване на качеството на проектното предложение и нарушаване на принципите по чл. 29, ал. 1, т. 1 и 2 от ЗУСЕФСУ.</w:t>
      </w:r>
    </w:p>
    <w:p w14:paraId="01779BC8" w14:textId="77777777" w:rsidR="00415ED6" w:rsidRPr="00A44F84" w:rsidRDefault="00415ED6" w:rsidP="00415ED6">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A44F84">
        <w:rPr>
          <w:rFonts w:ascii="Times New Roman" w:hAnsi="Times New Roman"/>
          <w:sz w:val="24"/>
          <w:lang w:val="en-US"/>
        </w:rPr>
        <w:t xml:space="preserve">В </w:t>
      </w:r>
      <w:proofErr w:type="spellStart"/>
      <w:r w:rsidRPr="00A44F84">
        <w:rPr>
          <w:rFonts w:ascii="Times New Roman" w:hAnsi="Times New Roman"/>
          <w:sz w:val="24"/>
          <w:lang w:val="en-US"/>
        </w:rPr>
        <w:t>интерес</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кандидата</w:t>
      </w:r>
      <w:proofErr w:type="spellEnd"/>
      <w:r w:rsidRPr="00A44F84">
        <w:rPr>
          <w:rFonts w:ascii="Times New Roman" w:hAnsi="Times New Roman"/>
          <w:sz w:val="24"/>
          <w:lang w:val="en-US"/>
        </w:rPr>
        <w:t xml:space="preserve"> е </w:t>
      </w:r>
      <w:proofErr w:type="spellStart"/>
      <w:r w:rsidRPr="00A44F84">
        <w:rPr>
          <w:rFonts w:ascii="Times New Roman" w:hAnsi="Times New Roman"/>
          <w:sz w:val="24"/>
          <w:lang w:val="en-US"/>
        </w:rPr>
        <w:t>да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планира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дейности</w:t>
      </w:r>
      <w:proofErr w:type="spellEnd"/>
      <w:r w:rsidRPr="00A44F84">
        <w:rPr>
          <w:rFonts w:ascii="Times New Roman" w:hAnsi="Times New Roman"/>
          <w:sz w:val="24"/>
          <w:lang w:val="en-US"/>
        </w:rPr>
        <w:t xml:space="preserve"> и </w:t>
      </w:r>
      <w:proofErr w:type="spellStart"/>
      <w:r w:rsidRPr="00A44F84">
        <w:rPr>
          <w:rFonts w:ascii="Times New Roman" w:hAnsi="Times New Roman"/>
          <w:sz w:val="24"/>
          <w:lang w:val="en-US"/>
        </w:rPr>
        <w:t>да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представи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бюджет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реалистични</w:t>
      </w:r>
      <w:proofErr w:type="spellEnd"/>
      <w:r w:rsidRPr="00A44F84">
        <w:rPr>
          <w:rFonts w:ascii="Times New Roman" w:hAnsi="Times New Roman"/>
          <w:sz w:val="24"/>
          <w:lang w:val="en-US"/>
        </w:rPr>
        <w:t xml:space="preserve"> и </w:t>
      </w:r>
      <w:proofErr w:type="spellStart"/>
      <w:r w:rsidRPr="00A44F84">
        <w:rPr>
          <w:rFonts w:ascii="Times New Roman" w:hAnsi="Times New Roman"/>
          <w:sz w:val="24"/>
          <w:lang w:val="en-US"/>
        </w:rPr>
        <w:t>ефективни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гледна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точка</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целта</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проекта</w:t>
      </w:r>
      <w:proofErr w:type="spellEnd"/>
      <w:r w:rsidRPr="00A44F84">
        <w:rPr>
          <w:rFonts w:ascii="Times New Roman" w:hAnsi="Times New Roman"/>
          <w:sz w:val="24"/>
          <w:lang w:val="en-US"/>
        </w:rPr>
        <w:t xml:space="preserve"> и </w:t>
      </w:r>
      <w:proofErr w:type="spellStart"/>
      <w:r w:rsidRPr="00A44F84">
        <w:rPr>
          <w:rFonts w:ascii="Times New Roman" w:hAnsi="Times New Roman"/>
          <w:sz w:val="24"/>
          <w:lang w:val="en-US"/>
        </w:rPr>
        <w:t>планираните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разходи</w:t>
      </w:r>
      <w:proofErr w:type="spellEnd"/>
      <w:r w:rsidRPr="00A44F84">
        <w:rPr>
          <w:rFonts w:ascii="Times New Roman" w:hAnsi="Times New Roman"/>
          <w:sz w:val="24"/>
          <w:lang w:val="en-US"/>
        </w:rPr>
        <w:t>.</w:t>
      </w:r>
    </w:p>
    <w:p w14:paraId="64A003BF" w14:textId="097763E1" w:rsidR="005A2D6F" w:rsidRPr="00A44F84" w:rsidRDefault="005A2D6F" w:rsidP="005A2D6F">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A44F84">
        <w:rPr>
          <w:rFonts w:ascii="Times New Roman" w:hAnsi="Times New Roman"/>
          <w:sz w:val="24"/>
          <w:lang w:val="en-US"/>
        </w:rPr>
        <w:t xml:space="preserve">В </w:t>
      </w:r>
      <w:proofErr w:type="spellStart"/>
      <w:r w:rsidRPr="00A44F84">
        <w:rPr>
          <w:rFonts w:ascii="Times New Roman" w:hAnsi="Times New Roman"/>
          <w:sz w:val="24"/>
          <w:lang w:val="en-US"/>
        </w:rPr>
        <w:t>случай</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че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време</w:t>
      </w:r>
      <w:proofErr w:type="spellEnd"/>
      <w:r w:rsidRPr="00A44F84">
        <w:rPr>
          <w:rFonts w:ascii="Times New Roman" w:hAnsi="Times New Roman"/>
          <w:sz w:val="24"/>
          <w:lang w:val="en-US"/>
        </w:rPr>
        <w:t xml:space="preserve"> на </w:t>
      </w:r>
      <w:r w:rsidR="002711D0" w:rsidRPr="00A44F84">
        <w:rPr>
          <w:rFonts w:ascii="Times New Roman" w:hAnsi="Times New Roman"/>
          <w:sz w:val="24"/>
        </w:rPr>
        <w:t xml:space="preserve">техническата и </w:t>
      </w:r>
      <w:proofErr w:type="spellStart"/>
      <w:r w:rsidRPr="00A44F84">
        <w:rPr>
          <w:rFonts w:ascii="Times New Roman" w:hAnsi="Times New Roman"/>
          <w:sz w:val="24"/>
          <w:lang w:val="en-US"/>
        </w:rPr>
        <w:t>финансова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оценка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установи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надвишаване</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интензитета</w:t>
      </w:r>
      <w:proofErr w:type="spellEnd"/>
      <w:r w:rsidRPr="00A44F84">
        <w:rPr>
          <w:rFonts w:ascii="Times New Roman" w:hAnsi="Times New Roman"/>
          <w:sz w:val="24"/>
          <w:lang w:val="en-US"/>
        </w:rPr>
        <w:t xml:space="preserve"> и/</w:t>
      </w:r>
      <w:proofErr w:type="spellStart"/>
      <w:r w:rsidRPr="00A44F84">
        <w:rPr>
          <w:rFonts w:ascii="Times New Roman" w:hAnsi="Times New Roman"/>
          <w:sz w:val="24"/>
          <w:lang w:val="en-US"/>
        </w:rPr>
        <w:t>или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максималния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размер</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безвъзмездната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финансова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помощ</w:t>
      </w:r>
      <w:proofErr w:type="spellEnd"/>
      <w:r w:rsidRPr="00A44F84">
        <w:rPr>
          <w:rFonts w:ascii="Times New Roman" w:hAnsi="Times New Roman"/>
          <w:sz w:val="24"/>
          <w:lang w:val="en-US"/>
        </w:rPr>
        <w:t xml:space="preserve"> и/</w:t>
      </w:r>
      <w:proofErr w:type="spellStart"/>
      <w:r w:rsidRPr="00A44F84">
        <w:rPr>
          <w:rFonts w:ascii="Times New Roman" w:hAnsi="Times New Roman"/>
          <w:sz w:val="24"/>
          <w:lang w:val="en-US"/>
        </w:rPr>
        <w:t>или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друг</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вид</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lastRenderedPageBreak/>
        <w:t>ограничения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определени</w:t>
      </w:r>
      <w:proofErr w:type="spellEnd"/>
      <w:r w:rsidRPr="00A44F84">
        <w:rPr>
          <w:rFonts w:ascii="Times New Roman" w:hAnsi="Times New Roman"/>
          <w:sz w:val="24"/>
          <w:lang w:val="en-US"/>
        </w:rPr>
        <w:t xml:space="preserve"> в </w:t>
      </w:r>
      <w:proofErr w:type="spellStart"/>
      <w:r w:rsidRPr="00A44F84">
        <w:rPr>
          <w:rFonts w:ascii="Times New Roman" w:hAnsi="Times New Roman"/>
          <w:sz w:val="24"/>
          <w:lang w:val="en-US"/>
        </w:rPr>
        <w:t>Условия</w:t>
      </w:r>
      <w:proofErr w:type="spellEnd"/>
      <w:r w:rsidR="00A15D20">
        <w:rPr>
          <w:rFonts w:ascii="Times New Roman" w:hAnsi="Times New Roman"/>
          <w:sz w:val="24"/>
        </w:rPr>
        <w:t>та</w:t>
      </w:r>
      <w:r w:rsidRPr="00A44F84">
        <w:rPr>
          <w:rFonts w:ascii="Times New Roman" w:hAnsi="Times New Roman"/>
          <w:sz w:val="24"/>
          <w:lang w:val="en-US"/>
        </w:rPr>
        <w:t xml:space="preserve"> за кандидатстване, </w:t>
      </w:r>
      <w:proofErr w:type="spellStart"/>
      <w:r w:rsidRPr="00A44F84">
        <w:rPr>
          <w:rFonts w:ascii="Times New Roman" w:hAnsi="Times New Roman"/>
          <w:sz w:val="24"/>
          <w:lang w:val="en-US"/>
        </w:rPr>
        <w:t>Оценителната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комисия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служебно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го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намалява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до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максимално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допустимия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интензитет</w:t>
      </w:r>
      <w:proofErr w:type="spellEnd"/>
      <w:r w:rsidRPr="00A44F84">
        <w:rPr>
          <w:rFonts w:ascii="Times New Roman" w:hAnsi="Times New Roman"/>
          <w:sz w:val="24"/>
          <w:lang w:val="en-US"/>
        </w:rPr>
        <w:t xml:space="preserve"> и/</w:t>
      </w:r>
      <w:proofErr w:type="spellStart"/>
      <w:r w:rsidRPr="00A44F84">
        <w:rPr>
          <w:rFonts w:ascii="Times New Roman" w:hAnsi="Times New Roman"/>
          <w:sz w:val="24"/>
          <w:lang w:val="en-US"/>
        </w:rPr>
        <w:t>или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размер</w:t>
      </w:r>
      <w:proofErr w:type="spellEnd"/>
      <w:r w:rsidRPr="00A44F84">
        <w:rPr>
          <w:rFonts w:ascii="Times New Roman" w:hAnsi="Times New Roman"/>
          <w:sz w:val="24"/>
          <w:lang w:val="en-US"/>
        </w:rPr>
        <w:t>.</w:t>
      </w:r>
    </w:p>
    <w:p w14:paraId="67207336" w14:textId="52D1E8E5" w:rsidR="00A15D20" w:rsidRDefault="00A15D20" w:rsidP="00A15D20">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A15D20">
        <w:rPr>
          <w:rFonts w:ascii="Times New Roman" w:hAnsi="Times New Roman"/>
          <w:sz w:val="24"/>
          <w:lang w:val="en-US"/>
        </w:rPr>
        <w:t xml:space="preserve">В </w:t>
      </w:r>
      <w:proofErr w:type="spellStart"/>
      <w:r w:rsidRPr="00241382">
        <w:rPr>
          <w:rFonts w:ascii="Times New Roman" w:hAnsi="Times New Roman"/>
          <w:sz w:val="24"/>
          <w:lang w:val="en-US"/>
        </w:rPr>
        <w:t>случаите</w:t>
      </w:r>
      <w:proofErr w:type="spellEnd"/>
      <w:r w:rsidRPr="00241382">
        <w:rPr>
          <w:rFonts w:ascii="Times New Roman" w:hAnsi="Times New Roman"/>
          <w:sz w:val="24"/>
          <w:lang w:val="en-US"/>
        </w:rPr>
        <w:t xml:space="preserve">, </w:t>
      </w:r>
      <w:proofErr w:type="spellStart"/>
      <w:r w:rsidRPr="00241382">
        <w:rPr>
          <w:rFonts w:ascii="Times New Roman" w:hAnsi="Times New Roman"/>
          <w:sz w:val="24"/>
          <w:lang w:val="en-US"/>
        </w:rPr>
        <w:t>когато</w:t>
      </w:r>
      <w:proofErr w:type="spellEnd"/>
      <w:r w:rsidRPr="00241382">
        <w:rPr>
          <w:rFonts w:ascii="Times New Roman" w:hAnsi="Times New Roman"/>
          <w:sz w:val="24"/>
          <w:lang w:val="en-US"/>
        </w:rPr>
        <w:t xml:space="preserve"> и </w:t>
      </w:r>
      <w:proofErr w:type="spellStart"/>
      <w:r w:rsidRPr="00241382">
        <w:rPr>
          <w:rFonts w:ascii="Times New Roman" w:hAnsi="Times New Roman"/>
          <w:sz w:val="24"/>
          <w:lang w:val="en-US"/>
        </w:rPr>
        <w:t>след</w:t>
      </w:r>
      <w:proofErr w:type="spellEnd"/>
      <w:r w:rsidRPr="00241382">
        <w:rPr>
          <w:rFonts w:ascii="Times New Roman" w:hAnsi="Times New Roman"/>
          <w:sz w:val="24"/>
          <w:lang w:val="en-US"/>
        </w:rPr>
        <w:t xml:space="preserve"> </w:t>
      </w:r>
      <w:proofErr w:type="spellStart"/>
      <w:r w:rsidRPr="00241382">
        <w:rPr>
          <w:rFonts w:ascii="Times New Roman" w:hAnsi="Times New Roman"/>
          <w:sz w:val="24"/>
          <w:lang w:val="en-US"/>
        </w:rPr>
        <w:t>допълнително</w:t>
      </w:r>
      <w:proofErr w:type="spellEnd"/>
      <w:r w:rsidRPr="00241382">
        <w:rPr>
          <w:rFonts w:ascii="Times New Roman" w:hAnsi="Times New Roman"/>
          <w:sz w:val="24"/>
          <w:lang w:val="en-US"/>
        </w:rPr>
        <w:t xml:space="preserve"> </w:t>
      </w:r>
      <w:proofErr w:type="spellStart"/>
      <w:r w:rsidRPr="00241382">
        <w:rPr>
          <w:rFonts w:ascii="Times New Roman" w:hAnsi="Times New Roman"/>
          <w:sz w:val="24"/>
          <w:lang w:val="en-US"/>
        </w:rPr>
        <w:t>изискване</w:t>
      </w:r>
      <w:proofErr w:type="spellEnd"/>
      <w:r w:rsidRPr="00241382">
        <w:rPr>
          <w:rFonts w:ascii="Times New Roman" w:hAnsi="Times New Roman"/>
          <w:sz w:val="24"/>
          <w:lang w:val="en-US"/>
        </w:rPr>
        <w:t xml:space="preserve"> в </w:t>
      </w:r>
      <w:proofErr w:type="spellStart"/>
      <w:r w:rsidRPr="00241382">
        <w:rPr>
          <w:rFonts w:ascii="Times New Roman" w:hAnsi="Times New Roman"/>
          <w:sz w:val="24"/>
          <w:lang w:val="en-US"/>
        </w:rPr>
        <w:t>Техническата</w:t>
      </w:r>
      <w:proofErr w:type="spellEnd"/>
      <w:r w:rsidRPr="00241382">
        <w:rPr>
          <w:rFonts w:ascii="Times New Roman" w:hAnsi="Times New Roman"/>
          <w:sz w:val="24"/>
          <w:lang w:val="en-US"/>
        </w:rPr>
        <w:t xml:space="preserve"> </w:t>
      </w:r>
      <w:proofErr w:type="spellStart"/>
      <w:r w:rsidRPr="00241382">
        <w:rPr>
          <w:rFonts w:ascii="Times New Roman" w:hAnsi="Times New Roman"/>
          <w:sz w:val="24"/>
          <w:lang w:val="en-US"/>
        </w:rPr>
        <w:t>спецификация</w:t>
      </w:r>
      <w:proofErr w:type="spellEnd"/>
      <w:r w:rsidRPr="00241382">
        <w:rPr>
          <w:rFonts w:ascii="Times New Roman" w:hAnsi="Times New Roman"/>
          <w:sz w:val="24"/>
          <w:lang w:val="en-US"/>
        </w:rPr>
        <w:t xml:space="preserve"> (</w:t>
      </w:r>
      <w:proofErr w:type="spellStart"/>
      <w:r w:rsidRPr="00241382">
        <w:rPr>
          <w:rFonts w:ascii="Times New Roman" w:hAnsi="Times New Roman"/>
          <w:sz w:val="24"/>
          <w:lang w:val="en-US"/>
        </w:rPr>
        <w:t>Приложение</w:t>
      </w:r>
      <w:proofErr w:type="spellEnd"/>
      <w:r w:rsidRPr="00241382">
        <w:rPr>
          <w:rFonts w:ascii="Times New Roman" w:hAnsi="Times New Roman"/>
          <w:sz w:val="24"/>
          <w:lang w:val="en-US"/>
        </w:rPr>
        <w:t xml:space="preserve"> 5) </w:t>
      </w:r>
      <w:proofErr w:type="spellStart"/>
      <w:r w:rsidRPr="00241382">
        <w:rPr>
          <w:rFonts w:ascii="Times New Roman" w:hAnsi="Times New Roman"/>
          <w:sz w:val="24"/>
          <w:lang w:val="en-US"/>
        </w:rPr>
        <w:t>не</w:t>
      </w:r>
      <w:proofErr w:type="spellEnd"/>
      <w:r w:rsidRPr="00241382">
        <w:rPr>
          <w:rFonts w:ascii="Times New Roman" w:hAnsi="Times New Roman"/>
          <w:sz w:val="24"/>
          <w:lang w:val="en-US"/>
        </w:rPr>
        <w:t xml:space="preserve"> е посочен </w:t>
      </w:r>
      <w:r w:rsidR="007B4032" w:rsidRPr="00241382">
        <w:rPr>
          <w:rFonts w:ascii="Times New Roman" w:hAnsi="Times New Roman"/>
          <w:sz w:val="24"/>
        </w:rPr>
        <w:t>актив (</w:t>
      </w:r>
      <w:r w:rsidRPr="00241382">
        <w:rPr>
          <w:rFonts w:ascii="Times New Roman" w:hAnsi="Times New Roman"/>
          <w:sz w:val="24"/>
          <w:lang w:val="en-US"/>
        </w:rPr>
        <w:t>ДМА/ДНА</w:t>
      </w:r>
      <w:r w:rsidR="007B4032" w:rsidRPr="00241382">
        <w:rPr>
          <w:rFonts w:ascii="Times New Roman" w:hAnsi="Times New Roman"/>
          <w:sz w:val="24"/>
        </w:rPr>
        <w:t>)</w:t>
      </w:r>
      <w:r w:rsidRPr="00241382">
        <w:rPr>
          <w:rFonts w:ascii="Times New Roman" w:hAnsi="Times New Roman"/>
          <w:sz w:val="24"/>
          <w:lang w:val="en-US"/>
        </w:rPr>
        <w:t xml:space="preserve">, </w:t>
      </w:r>
      <w:proofErr w:type="spellStart"/>
      <w:r w:rsidRPr="00241382">
        <w:rPr>
          <w:rFonts w:ascii="Times New Roman" w:hAnsi="Times New Roman"/>
          <w:sz w:val="24"/>
          <w:lang w:val="en-US"/>
        </w:rPr>
        <w:t>заложен</w:t>
      </w:r>
      <w:proofErr w:type="spellEnd"/>
      <w:r w:rsidRPr="00241382">
        <w:rPr>
          <w:rFonts w:ascii="Times New Roman" w:hAnsi="Times New Roman"/>
          <w:sz w:val="24"/>
          <w:lang w:val="en-US"/>
        </w:rPr>
        <w:t xml:space="preserve"> в </w:t>
      </w:r>
      <w:proofErr w:type="spellStart"/>
      <w:r w:rsidRPr="00241382">
        <w:rPr>
          <w:rFonts w:ascii="Times New Roman" w:hAnsi="Times New Roman"/>
          <w:sz w:val="24"/>
          <w:lang w:val="en-US"/>
        </w:rPr>
        <w:t>бюджета</w:t>
      </w:r>
      <w:proofErr w:type="spellEnd"/>
      <w:r w:rsidRPr="00241382">
        <w:rPr>
          <w:rFonts w:ascii="Times New Roman" w:hAnsi="Times New Roman"/>
          <w:sz w:val="24"/>
          <w:lang w:val="en-US"/>
        </w:rPr>
        <w:t xml:space="preserve"> на </w:t>
      </w:r>
      <w:proofErr w:type="spellStart"/>
      <w:r w:rsidRPr="00241382">
        <w:rPr>
          <w:rFonts w:ascii="Times New Roman" w:hAnsi="Times New Roman"/>
          <w:sz w:val="24"/>
          <w:lang w:val="en-US"/>
        </w:rPr>
        <w:t>проекта</w:t>
      </w:r>
      <w:proofErr w:type="spellEnd"/>
      <w:r w:rsidRPr="00241382">
        <w:rPr>
          <w:rFonts w:ascii="Times New Roman" w:hAnsi="Times New Roman"/>
          <w:sz w:val="24"/>
          <w:lang w:val="en-US"/>
        </w:rPr>
        <w:t xml:space="preserve">, </w:t>
      </w:r>
      <w:proofErr w:type="spellStart"/>
      <w:r w:rsidRPr="00241382">
        <w:rPr>
          <w:rFonts w:ascii="Times New Roman" w:hAnsi="Times New Roman"/>
          <w:sz w:val="24"/>
          <w:lang w:val="en-US"/>
        </w:rPr>
        <w:t>или</w:t>
      </w:r>
      <w:proofErr w:type="spellEnd"/>
      <w:r w:rsidRPr="00241382">
        <w:rPr>
          <w:rFonts w:ascii="Times New Roman" w:hAnsi="Times New Roman"/>
          <w:sz w:val="24"/>
          <w:lang w:val="en-US"/>
        </w:rPr>
        <w:t xml:space="preserve"> </w:t>
      </w:r>
      <w:proofErr w:type="spellStart"/>
      <w:r w:rsidRPr="00241382">
        <w:rPr>
          <w:rFonts w:ascii="Times New Roman" w:hAnsi="Times New Roman"/>
          <w:sz w:val="24"/>
          <w:lang w:val="en-US"/>
        </w:rPr>
        <w:t>не</w:t>
      </w:r>
      <w:proofErr w:type="spellEnd"/>
      <w:r w:rsidRPr="00241382">
        <w:rPr>
          <w:rFonts w:ascii="Times New Roman" w:hAnsi="Times New Roman"/>
          <w:sz w:val="24"/>
          <w:lang w:val="en-US"/>
        </w:rPr>
        <w:t xml:space="preserve"> </w:t>
      </w:r>
      <w:proofErr w:type="spellStart"/>
      <w:r w:rsidRPr="00241382">
        <w:rPr>
          <w:rFonts w:ascii="Times New Roman" w:hAnsi="Times New Roman"/>
          <w:sz w:val="24"/>
          <w:lang w:val="en-US"/>
        </w:rPr>
        <w:t>са</w:t>
      </w:r>
      <w:proofErr w:type="spellEnd"/>
      <w:r w:rsidRPr="00241382">
        <w:rPr>
          <w:rFonts w:ascii="Times New Roman" w:hAnsi="Times New Roman"/>
          <w:sz w:val="24"/>
          <w:lang w:val="en-US"/>
        </w:rPr>
        <w:t xml:space="preserve"> </w:t>
      </w:r>
      <w:proofErr w:type="spellStart"/>
      <w:r w:rsidRPr="00241382">
        <w:rPr>
          <w:rFonts w:ascii="Times New Roman" w:hAnsi="Times New Roman"/>
          <w:sz w:val="24"/>
          <w:lang w:val="en-US"/>
        </w:rPr>
        <w:t>посочени</w:t>
      </w:r>
      <w:proofErr w:type="spellEnd"/>
      <w:r w:rsidRPr="00241382">
        <w:rPr>
          <w:rFonts w:ascii="Times New Roman" w:hAnsi="Times New Roman"/>
          <w:sz w:val="24"/>
          <w:lang w:val="en-US"/>
        </w:rPr>
        <w:t xml:space="preserve"> </w:t>
      </w:r>
      <w:proofErr w:type="spellStart"/>
      <w:r w:rsidRPr="00241382">
        <w:rPr>
          <w:rFonts w:ascii="Times New Roman" w:hAnsi="Times New Roman"/>
          <w:sz w:val="24"/>
          <w:lang w:val="en-US"/>
        </w:rPr>
        <w:t>минимални</w:t>
      </w:r>
      <w:proofErr w:type="spellEnd"/>
      <w:r w:rsidRPr="00241382">
        <w:rPr>
          <w:rFonts w:ascii="Times New Roman" w:hAnsi="Times New Roman"/>
          <w:sz w:val="24"/>
          <w:lang w:val="en-US"/>
        </w:rPr>
        <w:t xml:space="preserve"> </w:t>
      </w:r>
      <w:proofErr w:type="spellStart"/>
      <w:r w:rsidRPr="00241382">
        <w:rPr>
          <w:rFonts w:ascii="Times New Roman" w:hAnsi="Times New Roman"/>
          <w:sz w:val="24"/>
          <w:lang w:val="en-US"/>
        </w:rPr>
        <w:t>технически</w:t>
      </w:r>
      <w:proofErr w:type="spellEnd"/>
      <w:r w:rsidRPr="00241382">
        <w:rPr>
          <w:rFonts w:ascii="Times New Roman" w:hAnsi="Times New Roman"/>
          <w:sz w:val="24"/>
          <w:lang w:val="en-US"/>
        </w:rPr>
        <w:t xml:space="preserve"> и/</w:t>
      </w:r>
      <w:proofErr w:type="spellStart"/>
      <w:r w:rsidRPr="00241382">
        <w:rPr>
          <w:rFonts w:ascii="Times New Roman" w:hAnsi="Times New Roman"/>
          <w:sz w:val="24"/>
          <w:lang w:val="en-US"/>
        </w:rPr>
        <w:t>или</w:t>
      </w:r>
      <w:proofErr w:type="spellEnd"/>
      <w:r w:rsidRPr="00241382">
        <w:rPr>
          <w:rFonts w:ascii="Times New Roman" w:hAnsi="Times New Roman"/>
          <w:sz w:val="24"/>
          <w:lang w:val="en-US"/>
        </w:rPr>
        <w:t xml:space="preserve"> </w:t>
      </w:r>
      <w:proofErr w:type="spellStart"/>
      <w:r w:rsidRPr="00241382">
        <w:rPr>
          <w:rFonts w:ascii="Times New Roman" w:hAnsi="Times New Roman"/>
          <w:sz w:val="24"/>
          <w:lang w:val="en-US"/>
        </w:rPr>
        <w:t>функционални</w:t>
      </w:r>
      <w:proofErr w:type="spellEnd"/>
      <w:r w:rsidRPr="00241382">
        <w:rPr>
          <w:rFonts w:ascii="Times New Roman" w:hAnsi="Times New Roman"/>
          <w:sz w:val="24"/>
          <w:lang w:val="en-US"/>
        </w:rPr>
        <w:t xml:space="preserve"> </w:t>
      </w:r>
      <w:proofErr w:type="spellStart"/>
      <w:r w:rsidRPr="00241382">
        <w:rPr>
          <w:rFonts w:ascii="Times New Roman" w:hAnsi="Times New Roman"/>
          <w:sz w:val="24"/>
          <w:lang w:val="en-US"/>
        </w:rPr>
        <w:t>характеристики</w:t>
      </w:r>
      <w:proofErr w:type="spellEnd"/>
      <w:r w:rsidRPr="00241382">
        <w:rPr>
          <w:rFonts w:ascii="Times New Roman" w:hAnsi="Times New Roman"/>
          <w:sz w:val="24"/>
          <w:lang w:val="en-US"/>
        </w:rPr>
        <w:t xml:space="preserve"> на </w:t>
      </w:r>
      <w:proofErr w:type="spellStart"/>
      <w:r w:rsidRPr="00241382">
        <w:rPr>
          <w:rFonts w:ascii="Times New Roman" w:hAnsi="Times New Roman"/>
          <w:sz w:val="24"/>
          <w:lang w:val="en-US"/>
        </w:rPr>
        <w:t>даден</w:t>
      </w:r>
      <w:proofErr w:type="spellEnd"/>
      <w:r w:rsidRPr="00241382">
        <w:rPr>
          <w:rFonts w:ascii="Times New Roman" w:hAnsi="Times New Roman"/>
          <w:sz w:val="24"/>
          <w:lang w:val="en-US"/>
        </w:rPr>
        <w:t xml:space="preserve"> ДМА/ДНА, </w:t>
      </w:r>
      <w:proofErr w:type="spellStart"/>
      <w:r w:rsidRPr="00241382">
        <w:rPr>
          <w:rFonts w:ascii="Times New Roman" w:hAnsi="Times New Roman"/>
          <w:sz w:val="24"/>
          <w:lang w:val="en-US"/>
        </w:rPr>
        <w:t>заложен</w:t>
      </w:r>
      <w:proofErr w:type="spellEnd"/>
      <w:r w:rsidRPr="00241382">
        <w:rPr>
          <w:rFonts w:ascii="Times New Roman" w:hAnsi="Times New Roman"/>
          <w:sz w:val="24"/>
          <w:lang w:val="en-US"/>
        </w:rPr>
        <w:t xml:space="preserve"> в </w:t>
      </w:r>
      <w:proofErr w:type="spellStart"/>
      <w:r w:rsidRPr="00241382">
        <w:rPr>
          <w:rFonts w:ascii="Times New Roman" w:hAnsi="Times New Roman"/>
          <w:sz w:val="24"/>
          <w:lang w:val="en-US"/>
        </w:rPr>
        <w:t>бюджета</w:t>
      </w:r>
      <w:proofErr w:type="spellEnd"/>
      <w:r w:rsidRPr="00A15D20">
        <w:rPr>
          <w:rFonts w:ascii="Times New Roman" w:hAnsi="Times New Roman"/>
          <w:sz w:val="24"/>
          <w:lang w:val="en-US"/>
        </w:rPr>
        <w:t xml:space="preserve">, </w:t>
      </w:r>
      <w:proofErr w:type="spellStart"/>
      <w:r w:rsidRPr="00A15D20">
        <w:rPr>
          <w:rFonts w:ascii="Times New Roman" w:hAnsi="Times New Roman"/>
          <w:sz w:val="24"/>
          <w:lang w:val="en-US"/>
        </w:rPr>
        <w:t>Оценителната</w:t>
      </w:r>
      <w:proofErr w:type="spellEnd"/>
      <w:r w:rsidRPr="00A15D20">
        <w:rPr>
          <w:rFonts w:ascii="Times New Roman" w:hAnsi="Times New Roman"/>
          <w:sz w:val="24"/>
          <w:lang w:val="en-US"/>
        </w:rPr>
        <w:t xml:space="preserve"> </w:t>
      </w:r>
      <w:proofErr w:type="spellStart"/>
      <w:r w:rsidRPr="00A15D20">
        <w:rPr>
          <w:rFonts w:ascii="Times New Roman" w:hAnsi="Times New Roman"/>
          <w:sz w:val="24"/>
          <w:lang w:val="en-US"/>
        </w:rPr>
        <w:t>комисия</w:t>
      </w:r>
      <w:proofErr w:type="spellEnd"/>
      <w:r w:rsidRPr="00A15D20">
        <w:rPr>
          <w:rFonts w:ascii="Times New Roman" w:hAnsi="Times New Roman"/>
          <w:sz w:val="24"/>
          <w:lang w:val="en-US"/>
        </w:rPr>
        <w:t xml:space="preserve"> </w:t>
      </w:r>
      <w:proofErr w:type="spellStart"/>
      <w:r w:rsidRPr="00A15D20">
        <w:rPr>
          <w:rFonts w:ascii="Times New Roman" w:hAnsi="Times New Roman"/>
          <w:sz w:val="24"/>
          <w:lang w:val="en-US"/>
        </w:rPr>
        <w:t>служебно</w:t>
      </w:r>
      <w:proofErr w:type="spellEnd"/>
      <w:r w:rsidRPr="00A15D20">
        <w:rPr>
          <w:rFonts w:ascii="Times New Roman" w:hAnsi="Times New Roman"/>
          <w:sz w:val="24"/>
          <w:lang w:val="en-US"/>
        </w:rPr>
        <w:t xml:space="preserve"> </w:t>
      </w:r>
      <w:proofErr w:type="spellStart"/>
      <w:r w:rsidRPr="00A15D20">
        <w:rPr>
          <w:rFonts w:ascii="Times New Roman" w:hAnsi="Times New Roman"/>
          <w:sz w:val="24"/>
          <w:lang w:val="en-US"/>
        </w:rPr>
        <w:t>премахва</w:t>
      </w:r>
      <w:proofErr w:type="spellEnd"/>
      <w:r w:rsidRPr="00A15D20">
        <w:rPr>
          <w:rFonts w:ascii="Times New Roman" w:hAnsi="Times New Roman"/>
          <w:sz w:val="24"/>
          <w:lang w:val="en-US"/>
        </w:rPr>
        <w:t xml:space="preserve"> </w:t>
      </w:r>
      <w:proofErr w:type="spellStart"/>
      <w:r w:rsidRPr="00A15D20">
        <w:rPr>
          <w:rFonts w:ascii="Times New Roman" w:hAnsi="Times New Roman"/>
          <w:sz w:val="24"/>
          <w:lang w:val="en-US"/>
        </w:rPr>
        <w:t>разходите</w:t>
      </w:r>
      <w:proofErr w:type="spellEnd"/>
      <w:r w:rsidRPr="00A15D20">
        <w:rPr>
          <w:rFonts w:ascii="Times New Roman" w:hAnsi="Times New Roman"/>
          <w:sz w:val="24"/>
          <w:lang w:val="en-US"/>
        </w:rPr>
        <w:t xml:space="preserve"> за </w:t>
      </w:r>
      <w:proofErr w:type="spellStart"/>
      <w:r w:rsidRPr="00A15D20">
        <w:rPr>
          <w:rFonts w:ascii="Times New Roman" w:hAnsi="Times New Roman"/>
          <w:sz w:val="24"/>
          <w:lang w:val="en-US"/>
        </w:rPr>
        <w:t>съответния</w:t>
      </w:r>
      <w:proofErr w:type="spellEnd"/>
      <w:r w:rsidRPr="00A15D20">
        <w:rPr>
          <w:rFonts w:ascii="Times New Roman" w:hAnsi="Times New Roman"/>
          <w:sz w:val="24"/>
          <w:lang w:val="en-US"/>
        </w:rPr>
        <w:t>/</w:t>
      </w:r>
      <w:proofErr w:type="spellStart"/>
      <w:r w:rsidRPr="00A15D20">
        <w:rPr>
          <w:rFonts w:ascii="Times New Roman" w:hAnsi="Times New Roman"/>
          <w:sz w:val="24"/>
          <w:lang w:val="en-US"/>
        </w:rPr>
        <w:t>те</w:t>
      </w:r>
      <w:proofErr w:type="spellEnd"/>
      <w:r w:rsidRPr="00A15D20">
        <w:rPr>
          <w:rFonts w:ascii="Times New Roman" w:hAnsi="Times New Roman"/>
          <w:sz w:val="24"/>
          <w:lang w:val="en-US"/>
        </w:rPr>
        <w:t xml:space="preserve"> </w:t>
      </w:r>
      <w:proofErr w:type="spellStart"/>
      <w:r w:rsidRPr="00A15D20">
        <w:rPr>
          <w:rFonts w:ascii="Times New Roman" w:hAnsi="Times New Roman"/>
          <w:sz w:val="24"/>
          <w:lang w:val="en-US"/>
        </w:rPr>
        <w:t>актив</w:t>
      </w:r>
      <w:proofErr w:type="spellEnd"/>
      <w:r w:rsidRPr="00A15D20">
        <w:rPr>
          <w:rFonts w:ascii="Times New Roman" w:hAnsi="Times New Roman"/>
          <w:sz w:val="24"/>
          <w:lang w:val="en-US"/>
        </w:rPr>
        <w:t xml:space="preserve">/и </w:t>
      </w:r>
      <w:proofErr w:type="spellStart"/>
      <w:r w:rsidRPr="00A15D20">
        <w:rPr>
          <w:rFonts w:ascii="Times New Roman" w:hAnsi="Times New Roman"/>
          <w:sz w:val="24"/>
          <w:lang w:val="en-US"/>
        </w:rPr>
        <w:t>от</w:t>
      </w:r>
      <w:proofErr w:type="spellEnd"/>
      <w:r w:rsidRPr="00A15D20">
        <w:rPr>
          <w:rFonts w:ascii="Times New Roman" w:hAnsi="Times New Roman"/>
          <w:sz w:val="24"/>
          <w:lang w:val="en-US"/>
        </w:rPr>
        <w:t xml:space="preserve"> </w:t>
      </w:r>
      <w:proofErr w:type="spellStart"/>
      <w:r w:rsidRPr="00A15D20">
        <w:rPr>
          <w:rFonts w:ascii="Times New Roman" w:hAnsi="Times New Roman"/>
          <w:sz w:val="24"/>
          <w:lang w:val="en-US"/>
        </w:rPr>
        <w:t>бюджета</w:t>
      </w:r>
      <w:proofErr w:type="spellEnd"/>
      <w:r w:rsidRPr="00A15D20">
        <w:rPr>
          <w:rFonts w:ascii="Times New Roman" w:hAnsi="Times New Roman"/>
          <w:sz w:val="24"/>
          <w:lang w:val="en-US"/>
        </w:rPr>
        <w:t xml:space="preserve"> на </w:t>
      </w:r>
      <w:proofErr w:type="spellStart"/>
      <w:r w:rsidRPr="00A15D20">
        <w:rPr>
          <w:rFonts w:ascii="Times New Roman" w:hAnsi="Times New Roman"/>
          <w:sz w:val="24"/>
          <w:lang w:val="en-US"/>
        </w:rPr>
        <w:t>проектното</w:t>
      </w:r>
      <w:proofErr w:type="spellEnd"/>
      <w:r w:rsidRPr="00A15D20">
        <w:rPr>
          <w:rFonts w:ascii="Times New Roman" w:hAnsi="Times New Roman"/>
          <w:sz w:val="24"/>
          <w:lang w:val="en-US"/>
        </w:rPr>
        <w:t xml:space="preserve"> </w:t>
      </w:r>
      <w:proofErr w:type="spellStart"/>
      <w:r w:rsidRPr="00A15D20">
        <w:rPr>
          <w:rFonts w:ascii="Times New Roman" w:hAnsi="Times New Roman"/>
          <w:sz w:val="24"/>
          <w:lang w:val="en-US"/>
        </w:rPr>
        <w:t>предложение</w:t>
      </w:r>
      <w:proofErr w:type="spellEnd"/>
      <w:r w:rsidRPr="00A15D20">
        <w:rPr>
          <w:rFonts w:ascii="Times New Roman" w:hAnsi="Times New Roman"/>
          <w:sz w:val="24"/>
          <w:lang w:val="en-US"/>
        </w:rPr>
        <w:t>.</w:t>
      </w:r>
    </w:p>
    <w:p w14:paraId="69BCAA26" w14:textId="122DB267" w:rsidR="00FF5618" w:rsidRPr="00CF0BCB" w:rsidRDefault="00FF5618" w:rsidP="00A15D20">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proofErr w:type="spellStart"/>
      <w:r w:rsidRPr="00A44F84">
        <w:rPr>
          <w:rFonts w:ascii="Times New Roman" w:hAnsi="Times New Roman"/>
          <w:sz w:val="24"/>
          <w:lang w:val="en-US"/>
        </w:rPr>
        <w:t>По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време</w:t>
      </w:r>
      <w:proofErr w:type="spellEnd"/>
      <w:r w:rsidRPr="00A44F84">
        <w:rPr>
          <w:rFonts w:ascii="Times New Roman" w:hAnsi="Times New Roman"/>
          <w:sz w:val="24"/>
          <w:lang w:val="en-US"/>
        </w:rPr>
        <w:t xml:space="preserve"> на </w:t>
      </w:r>
      <w:r w:rsidR="002711D0" w:rsidRPr="00A44F84">
        <w:rPr>
          <w:rFonts w:ascii="Times New Roman" w:hAnsi="Times New Roman"/>
          <w:sz w:val="24"/>
        </w:rPr>
        <w:t xml:space="preserve">техническата и </w:t>
      </w:r>
      <w:proofErr w:type="spellStart"/>
      <w:r w:rsidR="002711D0" w:rsidRPr="00A44F84">
        <w:rPr>
          <w:rFonts w:ascii="Times New Roman" w:hAnsi="Times New Roman"/>
          <w:sz w:val="24"/>
          <w:lang w:val="en-US"/>
        </w:rPr>
        <w:t>финансова</w:t>
      </w:r>
      <w:proofErr w:type="spellEnd"/>
      <w:r w:rsidR="002711D0" w:rsidRPr="00A44F84">
        <w:rPr>
          <w:rFonts w:ascii="Times New Roman" w:hAnsi="Times New Roman"/>
          <w:sz w:val="24"/>
          <w:lang w:val="en-US"/>
        </w:rPr>
        <w:t xml:space="preserve"> </w:t>
      </w:r>
      <w:proofErr w:type="spellStart"/>
      <w:r w:rsidRPr="00A44F84">
        <w:rPr>
          <w:rFonts w:ascii="Times New Roman" w:hAnsi="Times New Roman"/>
          <w:sz w:val="24"/>
          <w:lang w:val="en-US"/>
        </w:rPr>
        <w:t>оценка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предложените</w:t>
      </w:r>
      <w:proofErr w:type="spellEnd"/>
      <w:r w:rsidRPr="00A44F84">
        <w:rPr>
          <w:rFonts w:ascii="Times New Roman" w:hAnsi="Times New Roman"/>
          <w:sz w:val="24"/>
          <w:lang w:val="en-US"/>
        </w:rPr>
        <w:t xml:space="preserve"> в </w:t>
      </w:r>
      <w:proofErr w:type="spellStart"/>
      <w:r w:rsidRPr="00A44F84">
        <w:rPr>
          <w:rFonts w:ascii="Times New Roman" w:hAnsi="Times New Roman"/>
          <w:sz w:val="24"/>
          <w:lang w:val="en-US"/>
        </w:rPr>
        <w:t>бюджета</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проекта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индикативни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цени</w:t>
      </w:r>
      <w:proofErr w:type="spellEnd"/>
      <w:r w:rsidRPr="00A44F84">
        <w:rPr>
          <w:rFonts w:ascii="Times New Roman" w:hAnsi="Times New Roman"/>
          <w:sz w:val="24"/>
          <w:lang w:val="en-US"/>
        </w:rPr>
        <w:t xml:space="preserve"> за </w:t>
      </w:r>
      <w:proofErr w:type="spellStart"/>
      <w:r w:rsidRPr="00A44F84">
        <w:rPr>
          <w:rFonts w:ascii="Times New Roman" w:hAnsi="Times New Roman"/>
          <w:sz w:val="24"/>
          <w:lang w:val="en-US"/>
        </w:rPr>
        <w:t>инвестиции</w:t>
      </w:r>
      <w:proofErr w:type="spellEnd"/>
      <w:r w:rsidRPr="00A44F84">
        <w:rPr>
          <w:rFonts w:ascii="Times New Roman" w:hAnsi="Times New Roman"/>
          <w:sz w:val="24"/>
          <w:lang w:val="en-US"/>
        </w:rPr>
        <w:t xml:space="preserve"> в </w:t>
      </w:r>
      <w:proofErr w:type="spellStart"/>
      <w:r w:rsidRPr="00A44F84">
        <w:rPr>
          <w:rFonts w:ascii="Times New Roman" w:hAnsi="Times New Roman"/>
          <w:sz w:val="24"/>
          <w:lang w:val="en-US"/>
        </w:rPr>
        <w:t>дълготрайни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активи</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ще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подлежат</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проверка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страна</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Оценителната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комисия</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отношение</w:t>
      </w:r>
      <w:proofErr w:type="spellEnd"/>
      <w:r w:rsidRPr="00A44F84">
        <w:rPr>
          <w:rFonts w:ascii="Times New Roman" w:hAnsi="Times New Roman"/>
          <w:sz w:val="24"/>
          <w:lang w:val="en-US"/>
        </w:rPr>
        <w:t xml:space="preserve"> на </w:t>
      </w:r>
      <w:proofErr w:type="spellStart"/>
      <w:r w:rsidRPr="00A44F84">
        <w:rPr>
          <w:rFonts w:ascii="Times New Roman" w:hAnsi="Times New Roman"/>
          <w:sz w:val="24"/>
          <w:lang w:val="en-US"/>
        </w:rPr>
        <w:t>тяхната</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реалистичност</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спрямо</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посочените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цени</w:t>
      </w:r>
      <w:proofErr w:type="spellEnd"/>
      <w:r w:rsidRPr="00A44F84">
        <w:rPr>
          <w:rFonts w:ascii="Times New Roman" w:hAnsi="Times New Roman"/>
          <w:sz w:val="24"/>
          <w:lang w:val="en-US"/>
        </w:rPr>
        <w:t xml:space="preserve"> в </w:t>
      </w:r>
      <w:proofErr w:type="spellStart"/>
      <w:r w:rsidRPr="00A44F84">
        <w:rPr>
          <w:rFonts w:ascii="Times New Roman" w:hAnsi="Times New Roman"/>
          <w:sz w:val="24"/>
          <w:lang w:val="en-US"/>
        </w:rPr>
        <w:t>приложените</w:t>
      </w:r>
      <w:proofErr w:type="spellEnd"/>
      <w:r w:rsidRPr="00A44F84">
        <w:rPr>
          <w:rFonts w:ascii="Times New Roman" w:hAnsi="Times New Roman"/>
          <w:sz w:val="24"/>
          <w:lang w:val="en-US"/>
        </w:rPr>
        <w:t xml:space="preserve"> </w:t>
      </w:r>
      <w:proofErr w:type="spellStart"/>
      <w:r w:rsidRPr="00A44F84">
        <w:rPr>
          <w:rFonts w:ascii="Times New Roman" w:hAnsi="Times New Roman"/>
          <w:sz w:val="24"/>
          <w:lang w:val="en-US"/>
        </w:rPr>
        <w:t>оферти</w:t>
      </w:r>
      <w:proofErr w:type="spellEnd"/>
      <w:r w:rsidRPr="00A44F84">
        <w:rPr>
          <w:rFonts w:ascii="Times New Roman" w:hAnsi="Times New Roman"/>
          <w:sz w:val="24"/>
          <w:lang w:val="en-US"/>
        </w:rPr>
        <w:t>.</w:t>
      </w:r>
      <w:r w:rsidR="00A15D20" w:rsidRPr="00A15D20">
        <w:t xml:space="preserve"> </w:t>
      </w:r>
      <w:r w:rsidR="00A15D20" w:rsidRPr="00A15D20">
        <w:rPr>
          <w:rFonts w:ascii="Times New Roman" w:hAnsi="Times New Roman"/>
          <w:sz w:val="24"/>
          <w:lang w:val="en-US"/>
        </w:rPr>
        <w:t xml:space="preserve">В </w:t>
      </w:r>
      <w:proofErr w:type="spellStart"/>
      <w:r w:rsidR="00A15D20" w:rsidRPr="00A15D20">
        <w:rPr>
          <w:rFonts w:ascii="Times New Roman" w:hAnsi="Times New Roman"/>
          <w:sz w:val="24"/>
          <w:lang w:val="en-US"/>
        </w:rPr>
        <w:t>случаите</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когато</w:t>
      </w:r>
      <w:proofErr w:type="spellEnd"/>
      <w:r w:rsidR="00A15D20" w:rsidRPr="00A15D20">
        <w:rPr>
          <w:rFonts w:ascii="Times New Roman" w:hAnsi="Times New Roman"/>
          <w:sz w:val="24"/>
          <w:lang w:val="en-US"/>
        </w:rPr>
        <w:t xml:space="preserve"> и </w:t>
      </w:r>
      <w:proofErr w:type="spellStart"/>
      <w:r w:rsidR="00A15D20" w:rsidRPr="00A15D20">
        <w:rPr>
          <w:rFonts w:ascii="Times New Roman" w:hAnsi="Times New Roman"/>
          <w:sz w:val="24"/>
          <w:lang w:val="en-US"/>
        </w:rPr>
        <w:t>след</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допълнително</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изискване</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кандидатът</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не</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представи</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оферта</w:t>
      </w:r>
      <w:proofErr w:type="spellEnd"/>
      <w:r w:rsidR="00A15D20">
        <w:rPr>
          <w:rFonts w:ascii="Times New Roman" w:hAnsi="Times New Roman"/>
          <w:sz w:val="24"/>
        </w:rPr>
        <w:t xml:space="preserve"> </w:t>
      </w:r>
      <w:proofErr w:type="spellStart"/>
      <w:r w:rsidR="00A15D20" w:rsidRPr="00A15D20">
        <w:rPr>
          <w:rFonts w:ascii="Times New Roman" w:hAnsi="Times New Roman"/>
          <w:sz w:val="24"/>
          <w:lang w:val="en-US"/>
        </w:rPr>
        <w:t>или</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представената</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оферта</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не</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съдържа</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всички</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изискуеми</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реквизити</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или</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техническите</w:t>
      </w:r>
      <w:proofErr w:type="spellEnd"/>
      <w:r w:rsidR="00A15D20" w:rsidRPr="00A15D20">
        <w:rPr>
          <w:rFonts w:ascii="Times New Roman" w:hAnsi="Times New Roman"/>
          <w:sz w:val="24"/>
          <w:lang w:val="en-US"/>
        </w:rPr>
        <w:t>/</w:t>
      </w:r>
      <w:proofErr w:type="spellStart"/>
      <w:r w:rsidR="00A15D20" w:rsidRPr="00A15D20">
        <w:rPr>
          <w:rFonts w:ascii="Times New Roman" w:hAnsi="Times New Roman"/>
          <w:sz w:val="24"/>
          <w:lang w:val="en-US"/>
        </w:rPr>
        <w:t>функционални</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параметри</w:t>
      </w:r>
      <w:proofErr w:type="spellEnd"/>
      <w:r w:rsidR="00A15D20" w:rsidRPr="00A15D20">
        <w:rPr>
          <w:rFonts w:ascii="Times New Roman" w:hAnsi="Times New Roman"/>
          <w:sz w:val="24"/>
          <w:lang w:val="en-US"/>
        </w:rPr>
        <w:t xml:space="preserve"> в </w:t>
      </w:r>
      <w:proofErr w:type="spellStart"/>
      <w:r w:rsidR="00A15D20" w:rsidRPr="00A15D20">
        <w:rPr>
          <w:rFonts w:ascii="Times New Roman" w:hAnsi="Times New Roman"/>
          <w:sz w:val="24"/>
          <w:lang w:val="en-US"/>
        </w:rPr>
        <w:t>офертата</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не</w:t>
      </w:r>
      <w:proofErr w:type="spellEnd"/>
      <w:r w:rsidR="00A15D20" w:rsidRPr="00A15D20">
        <w:rPr>
          <w:rFonts w:ascii="Times New Roman" w:hAnsi="Times New Roman"/>
          <w:sz w:val="24"/>
          <w:lang w:val="en-US"/>
        </w:rPr>
        <w:t xml:space="preserve"> </w:t>
      </w:r>
      <w:proofErr w:type="spellStart"/>
      <w:r w:rsidR="00A15D20" w:rsidRPr="00A15D20">
        <w:rPr>
          <w:rFonts w:ascii="Times New Roman" w:hAnsi="Times New Roman"/>
          <w:sz w:val="24"/>
          <w:lang w:val="en-US"/>
        </w:rPr>
        <w:t>съответстват</w:t>
      </w:r>
      <w:proofErr w:type="spellEnd"/>
      <w:r w:rsidR="00A15D20" w:rsidRPr="00A15D20">
        <w:rPr>
          <w:rFonts w:ascii="Times New Roman" w:hAnsi="Times New Roman"/>
          <w:sz w:val="24"/>
          <w:lang w:val="en-US"/>
        </w:rPr>
        <w:t xml:space="preserve"> на </w:t>
      </w:r>
      <w:proofErr w:type="spellStart"/>
      <w:r w:rsidR="00A15D20" w:rsidRPr="00A15D20">
        <w:rPr>
          <w:rFonts w:ascii="Times New Roman" w:hAnsi="Times New Roman"/>
          <w:sz w:val="24"/>
          <w:lang w:val="en-US"/>
        </w:rPr>
        <w:t>минималните</w:t>
      </w:r>
      <w:proofErr w:type="spellEnd"/>
      <w:r w:rsidR="00A15D20" w:rsidRPr="00A15D20">
        <w:rPr>
          <w:rFonts w:ascii="Times New Roman" w:hAnsi="Times New Roman"/>
          <w:sz w:val="24"/>
          <w:lang w:val="en-US"/>
        </w:rPr>
        <w:t xml:space="preserve"> </w:t>
      </w:r>
      <w:proofErr w:type="spellStart"/>
      <w:r w:rsidR="00A15D20" w:rsidRPr="00241382">
        <w:rPr>
          <w:rFonts w:ascii="Times New Roman" w:hAnsi="Times New Roman"/>
          <w:sz w:val="24"/>
          <w:lang w:val="en-US"/>
        </w:rPr>
        <w:t>технически</w:t>
      </w:r>
      <w:proofErr w:type="spellEnd"/>
      <w:r w:rsidR="00A15D20" w:rsidRPr="00241382">
        <w:rPr>
          <w:rFonts w:ascii="Times New Roman" w:hAnsi="Times New Roman"/>
          <w:sz w:val="24"/>
          <w:lang w:val="en-US"/>
        </w:rPr>
        <w:t xml:space="preserve"> и/</w:t>
      </w:r>
      <w:proofErr w:type="spellStart"/>
      <w:r w:rsidR="00A15D20" w:rsidRPr="00241382">
        <w:rPr>
          <w:rFonts w:ascii="Times New Roman" w:hAnsi="Times New Roman"/>
          <w:sz w:val="24"/>
          <w:lang w:val="en-US"/>
        </w:rPr>
        <w:t>или</w:t>
      </w:r>
      <w:proofErr w:type="spellEnd"/>
      <w:r w:rsidR="00A15D20" w:rsidRPr="00241382">
        <w:rPr>
          <w:rFonts w:ascii="Times New Roman" w:hAnsi="Times New Roman"/>
          <w:sz w:val="24"/>
          <w:lang w:val="en-US"/>
        </w:rPr>
        <w:t xml:space="preserve"> </w:t>
      </w:r>
      <w:proofErr w:type="spellStart"/>
      <w:r w:rsidR="00A15D20" w:rsidRPr="00241382">
        <w:rPr>
          <w:rFonts w:ascii="Times New Roman" w:hAnsi="Times New Roman"/>
          <w:sz w:val="24"/>
          <w:lang w:val="en-US"/>
        </w:rPr>
        <w:t>функционални</w:t>
      </w:r>
      <w:proofErr w:type="spellEnd"/>
      <w:r w:rsidR="00A15D20" w:rsidRPr="00241382">
        <w:rPr>
          <w:rFonts w:ascii="Times New Roman" w:hAnsi="Times New Roman"/>
          <w:sz w:val="24"/>
          <w:lang w:val="en-US"/>
        </w:rPr>
        <w:t xml:space="preserve"> </w:t>
      </w:r>
      <w:proofErr w:type="spellStart"/>
      <w:r w:rsidR="00A15D20" w:rsidRPr="00241382">
        <w:rPr>
          <w:rFonts w:ascii="Times New Roman" w:hAnsi="Times New Roman"/>
          <w:sz w:val="24"/>
          <w:lang w:val="en-US"/>
        </w:rPr>
        <w:t>характеристики</w:t>
      </w:r>
      <w:proofErr w:type="spellEnd"/>
      <w:r w:rsidR="00A15D20" w:rsidRPr="00241382">
        <w:rPr>
          <w:rFonts w:ascii="Times New Roman" w:hAnsi="Times New Roman"/>
          <w:sz w:val="24"/>
          <w:lang w:val="en-US"/>
        </w:rPr>
        <w:t xml:space="preserve">, </w:t>
      </w:r>
      <w:proofErr w:type="spellStart"/>
      <w:r w:rsidR="00A15D20" w:rsidRPr="00241382">
        <w:rPr>
          <w:rFonts w:ascii="Times New Roman" w:hAnsi="Times New Roman"/>
          <w:sz w:val="24"/>
          <w:lang w:val="en-US"/>
        </w:rPr>
        <w:t>посочени</w:t>
      </w:r>
      <w:proofErr w:type="spellEnd"/>
      <w:r w:rsidR="00A15D20" w:rsidRPr="00241382">
        <w:rPr>
          <w:rFonts w:ascii="Times New Roman" w:hAnsi="Times New Roman"/>
          <w:sz w:val="24"/>
          <w:lang w:val="en-US"/>
        </w:rPr>
        <w:t xml:space="preserve"> в </w:t>
      </w:r>
      <w:proofErr w:type="spellStart"/>
      <w:r w:rsidR="00A15D20" w:rsidRPr="00241382">
        <w:rPr>
          <w:rFonts w:ascii="Times New Roman" w:hAnsi="Times New Roman"/>
          <w:sz w:val="24"/>
          <w:lang w:val="en-US"/>
        </w:rPr>
        <w:t>Техническата</w:t>
      </w:r>
      <w:proofErr w:type="spellEnd"/>
      <w:r w:rsidR="00A15D20" w:rsidRPr="00241382">
        <w:rPr>
          <w:rFonts w:ascii="Times New Roman" w:hAnsi="Times New Roman"/>
          <w:sz w:val="24"/>
          <w:lang w:val="en-US"/>
        </w:rPr>
        <w:t xml:space="preserve"> </w:t>
      </w:r>
      <w:proofErr w:type="spellStart"/>
      <w:r w:rsidR="00A15D20" w:rsidRPr="00241382">
        <w:rPr>
          <w:rFonts w:ascii="Times New Roman" w:hAnsi="Times New Roman"/>
          <w:sz w:val="24"/>
          <w:lang w:val="en-US"/>
        </w:rPr>
        <w:t>спецификация</w:t>
      </w:r>
      <w:proofErr w:type="spellEnd"/>
      <w:r w:rsidR="00A15D20" w:rsidRPr="00241382">
        <w:rPr>
          <w:rFonts w:ascii="Times New Roman" w:hAnsi="Times New Roman"/>
          <w:sz w:val="24"/>
          <w:lang w:val="en-US"/>
        </w:rPr>
        <w:t xml:space="preserve"> (</w:t>
      </w:r>
      <w:proofErr w:type="spellStart"/>
      <w:r w:rsidR="00A15D20" w:rsidRPr="00241382">
        <w:rPr>
          <w:rFonts w:ascii="Times New Roman" w:hAnsi="Times New Roman"/>
          <w:sz w:val="24"/>
          <w:lang w:val="en-US"/>
        </w:rPr>
        <w:t>Приложение</w:t>
      </w:r>
      <w:proofErr w:type="spellEnd"/>
      <w:r w:rsidR="00A15D20" w:rsidRPr="00241382">
        <w:rPr>
          <w:rFonts w:ascii="Times New Roman" w:hAnsi="Times New Roman"/>
          <w:sz w:val="24"/>
          <w:lang w:val="en-US"/>
        </w:rPr>
        <w:t xml:space="preserve"> 5), </w:t>
      </w:r>
      <w:proofErr w:type="spellStart"/>
      <w:r w:rsidR="00A15D20" w:rsidRPr="00241382">
        <w:rPr>
          <w:rFonts w:ascii="Times New Roman" w:hAnsi="Times New Roman"/>
          <w:sz w:val="24"/>
          <w:lang w:val="en-US"/>
        </w:rPr>
        <w:t>Оценителната</w:t>
      </w:r>
      <w:proofErr w:type="spellEnd"/>
      <w:r w:rsidR="00A15D20" w:rsidRPr="00241382">
        <w:rPr>
          <w:rFonts w:ascii="Times New Roman" w:hAnsi="Times New Roman"/>
          <w:sz w:val="24"/>
          <w:lang w:val="en-US"/>
        </w:rPr>
        <w:t xml:space="preserve"> </w:t>
      </w:r>
      <w:proofErr w:type="spellStart"/>
      <w:r w:rsidR="00A15D20" w:rsidRPr="00241382">
        <w:rPr>
          <w:rFonts w:ascii="Times New Roman" w:hAnsi="Times New Roman"/>
          <w:sz w:val="24"/>
          <w:lang w:val="en-US"/>
        </w:rPr>
        <w:t>комисия</w:t>
      </w:r>
      <w:proofErr w:type="spellEnd"/>
      <w:r w:rsidR="00A15D20" w:rsidRPr="00241382">
        <w:rPr>
          <w:rFonts w:ascii="Times New Roman" w:hAnsi="Times New Roman"/>
          <w:sz w:val="24"/>
          <w:lang w:val="en-US"/>
        </w:rPr>
        <w:t xml:space="preserve"> </w:t>
      </w:r>
      <w:proofErr w:type="spellStart"/>
      <w:r w:rsidR="00A15D20" w:rsidRPr="00241382">
        <w:rPr>
          <w:rFonts w:ascii="Times New Roman" w:hAnsi="Times New Roman"/>
          <w:sz w:val="24"/>
          <w:lang w:val="en-US"/>
        </w:rPr>
        <w:t>служебно</w:t>
      </w:r>
      <w:proofErr w:type="spellEnd"/>
      <w:r w:rsidR="00A15D20" w:rsidRPr="00241382">
        <w:rPr>
          <w:rFonts w:ascii="Times New Roman" w:hAnsi="Times New Roman"/>
          <w:sz w:val="24"/>
          <w:lang w:val="en-US"/>
        </w:rPr>
        <w:t xml:space="preserve"> </w:t>
      </w:r>
      <w:proofErr w:type="spellStart"/>
      <w:r w:rsidR="00A15D20" w:rsidRPr="00241382">
        <w:rPr>
          <w:rFonts w:ascii="Times New Roman" w:hAnsi="Times New Roman"/>
          <w:sz w:val="24"/>
          <w:lang w:val="en-US"/>
        </w:rPr>
        <w:t>премахва</w:t>
      </w:r>
      <w:proofErr w:type="spellEnd"/>
      <w:r w:rsidR="00A15D20" w:rsidRPr="00241382">
        <w:rPr>
          <w:rFonts w:ascii="Times New Roman" w:hAnsi="Times New Roman"/>
          <w:sz w:val="24"/>
          <w:lang w:val="en-US"/>
        </w:rPr>
        <w:t xml:space="preserve"> </w:t>
      </w:r>
      <w:proofErr w:type="spellStart"/>
      <w:r w:rsidR="00A15D20" w:rsidRPr="00241382">
        <w:rPr>
          <w:rFonts w:ascii="Times New Roman" w:hAnsi="Times New Roman"/>
          <w:sz w:val="24"/>
          <w:lang w:val="en-US"/>
        </w:rPr>
        <w:t>от</w:t>
      </w:r>
      <w:proofErr w:type="spellEnd"/>
      <w:r w:rsidR="00A15D20" w:rsidRPr="00241382">
        <w:rPr>
          <w:rFonts w:ascii="Times New Roman" w:hAnsi="Times New Roman"/>
          <w:sz w:val="24"/>
          <w:lang w:val="en-US"/>
        </w:rPr>
        <w:t xml:space="preserve"> </w:t>
      </w:r>
      <w:proofErr w:type="spellStart"/>
      <w:r w:rsidR="00A15D20" w:rsidRPr="00241382">
        <w:rPr>
          <w:rFonts w:ascii="Times New Roman" w:hAnsi="Times New Roman"/>
          <w:sz w:val="24"/>
          <w:lang w:val="en-US"/>
        </w:rPr>
        <w:t>бюджета</w:t>
      </w:r>
      <w:proofErr w:type="spellEnd"/>
      <w:r w:rsidR="00A15D20" w:rsidRPr="00241382">
        <w:rPr>
          <w:rFonts w:ascii="Times New Roman" w:hAnsi="Times New Roman"/>
          <w:sz w:val="24"/>
          <w:lang w:val="en-US"/>
        </w:rPr>
        <w:t xml:space="preserve"> на </w:t>
      </w:r>
      <w:proofErr w:type="spellStart"/>
      <w:r w:rsidR="00A15D20" w:rsidRPr="00241382">
        <w:rPr>
          <w:rFonts w:ascii="Times New Roman" w:hAnsi="Times New Roman"/>
          <w:sz w:val="24"/>
          <w:lang w:val="en-US"/>
        </w:rPr>
        <w:t>проекта</w:t>
      </w:r>
      <w:proofErr w:type="spellEnd"/>
      <w:r w:rsidR="00A15D20" w:rsidRPr="00241382">
        <w:rPr>
          <w:rFonts w:ascii="Times New Roman" w:hAnsi="Times New Roman"/>
          <w:sz w:val="24"/>
          <w:lang w:val="en-US"/>
        </w:rPr>
        <w:t xml:space="preserve"> </w:t>
      </w:r>
      <w:proofErr w:type="spellStart"/>
      <w:r w:rsidR="00A15D20" w:rsidRPr="00241382">
        <w:rPr>
          <w:rFonts w:ascii="Times New Roman" w:hAnsi="Times New Roman"/>
          <w:sz w:val="24"/>
          <w:lang w:val="en-US"/>
        </w:rPr>
        <w:t>разходите</w:t>
      </w:r>
      <w:proofErr w:type="spellEnd"/>
      <w:r w:rsidR="00A15D20" w:rsidRPr="00241382">
        <w:rPr>
          <w:rFonts w:ascii="Times New Roman" w:hAnsi="Times New Roman"/>
          <w:sz w:val="24"/>
          <w:lang w:val="en-US"/>
        </w:rPr>
        <w:t xml:space="preserve"> за </w:t>
      </w:r>
      <w:proofErr w:type="spellStart"/>
      <w:r w:rsidR="00A15D20" w:rsidRPr="00241382">
        <w:rPr>
          <w:rFonts w:ascii="Times New Roman" w:hAnsi="Times New Roman"/>
          <w:sz w:val="24"/>
          <w:lang w:val="en-US"/>
        </w:rPr>
        <w:t>съответния</w:t>
      </w:r>
      <w:proofErr w:type="spellEnd"/>
      <w:r w:rsidR="00A15D20" w:rsidRPr="00CF0BCB">
        <w:rPr>
          <w:rFonts w:ascii="Times New Roman" w:hAnsi="Times New Roman"/>
          <w:sz w:val="24"/>
          <w:lang w:val="en-US"/>
        </w:rPr>
        <w:t>/</w:t>
      </w:r>
      <w:proofErr w:type="spellStart"/>
      <w:r w:rsidR="00A15D20" w:rsidRPr="00CF0BCB">
        <w:rPr>
          <w:rFonts w:ascii="Times New Roman" w:hAnsi="Times New Roman"/>
          <w:sz w:val="24"/>
          <w:lang w:val="en-US"/>
        </w:rPr>
        <w:t>те</w:t>
      </w:r>
      <w:proofErr w:type="spellEnd"/>
      <w:r w:rsidR="00A15D20" w:rsidRPr="00CF0BCB">
        <w:rPr>
          <w:rFonts w:ascii="Times New Roman" w:hAnsi="Times New Roman"/>
          <w:sz w:val="24"/>
          <w:lang w:val="en-US"/>
        </w:rPr>
        <w:t xml:space="preserve"> ДМА и/</w:t>
      </w:r>
      <w:proofErr w:type="spellStart"/>
      <w:r w:rsidR="00A15D20" w:rsidRPr="00CF0BCB">
        <w:rPr>
          <w:rFonts w:ascii="Times New Roman" w:hAnsi="Times New Roman"/>
          <w:sz w:val="24"/>
          <w:lang w:val="en-US"/>
        </w:rPr>
        <w:t>или</w:t>
      </w:r>
      <w:proofErr w:type="spellEnd"/>
      <w:r w:rsidR="00A15D20" w:rsidRPr="00CF0BCB">
        <w:rPr>
          <w:rFonts w:ascii="Times New Roman" w:hAnsi="Times New Roman"/>
          <w:sz w:val="24"/>
          <w:lang w:val="en-US"/>
        </w:rPr>
        <w:t xml:space="preserve"> ДНА.</w:t>
      </w:r>
    </w:p>
    <w:p w14:paraId="4FC3346C" w14:textId="77777777" w:rsidR="00FB72E2" w:rsidRPr="00CF0BCB" w:rsidRDefault="00415ED6" w:rsidP="00C563B9">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CF0BCB">
        <w:rPr>
          <w:rFonts w:ascii="Times New Roman" w:hAnsi="Times New Roman"/>
          <w:sz w:val="24"/>
          <w:lang w:val="en-US"/>
        </w:rPr>
        <w:t xml:space="preserve">В </w:t>
      </w:r>
      <w:proofErr w:type="spellStart"/>
      <w:r w:rsidRPr="00CF0BCB">
        <w:rPr>
          <w:rFonts w:ascii="Times New Roman" w:hAnsi="Times New Roman"/>
          <w:sz w:val="24"/>
          <w:lang w:val="en-US"/>
        </w:rPr>
        <w:t>случай</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че</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по</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време</w:t>
      </w:r>
      <w:proofErr w:type="spellEnd"/>
      <w:r w:rsidRPr="00CF0BCB">
        <w:rPr>
          <w:rFonts w:ascii="Times New Roman" w:hAnsi="Times New Roman"/>
          <w:sz w:val="24"/>
          <w:lang w:val="en-US"/>
        </w:rPr>
        <w:t xml:space="preserve"> на </w:t>
      </w:r>
      <w:r w:rsidR="00AE27AB" w:rsidRPr="00CF0BCB">
        <w:rPr>
          <w:rFonts w:ascii="Times New Roman" w:hAnsi="Times New Roman"/>
          <w:sz w:val="24"/>
        </w:rPr>
        <w:t xml:space="preserve">техническата и </w:t>
      </w:r>
      <w:proofErr w:type="spellStart"/>
      <w:r w:rsidRPr="00CF0BCB">
        <w:rPr>
          <w:rFonts w:ascii="Times New Roman" w:hAnsi="Times New Roman"/>
          <w:sz w:val="24"/>
          <w:lang w:val="en-US"/>
        </w:rPr>
        <w:t>финансова</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оценка</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се</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установи</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наличие</w:t>
      </w:r>
      <w:proofErr w:type="spellEnd"/>
      <w:r w:rsidRPr="00CF0BCB">
        <w:rPr>
          <w:rFonts w:ascii="Times New Roman" w:hAnsi="Times New Roman"/>
          <w:sz w:val="24"/>
          <w:lang w:val="en-US"/>
        </w:rPr>
        <w:t xml:space="preserve"> на </w:t>
      </w:r>
      <w:proofErr w:type="spellStart"/>
      <w:r w:rsidRPr="00CF0BCB">
        <w:rPr>
          <w:rFonts w:ascii="Times New Roman" w:hAnsi="Times New Roman"/>
          <w:sz w:val="24"/>
          <w:lang w:val="en-US"/>
        </w:rPr>
        <w:t>недопустим</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разход</w:t>
      </w:r>
      <w:proofErr w:type="spellEnd"/>
      <w:r w:rsidR="005A2D6F" w:rsidRPr="00CF0BCB">
        <w:rPr>
          <w:rFonts w:ascii="Times New Roman" w:hAnsi="Times New Roman"/>
          <w:sz w:val="24"/>
          <w:lang w:val="en-US"/>
        </w:rPr>
        <w:t xml:space="preserve"> </w:t>
      </w:r>
      <w:r w:rsidR="005A2D6F" w:rsidRPr="00CF0BCB">
        <w:rPr>
          <w:rFonts w:ascii="Times New Roman" w:hAnsi="Times New Roman"/>
          <w:sz w:val="24"/>
        </w:rPr>
        <w:t>или на р</w:t>
      </w:r>
      <w:proofErr w:type="spellStart"/>
      <w:r w:rsidR="005A2D6F" w:rsidRPr="00CF0BCB">
        <w:rPr>
          <w:rFonts w:ascii="Times New Roman" w:hAnsi="Times New Roman"/>
          <w:sz w:val="24"/>
          <w:lang w:val="en-US"/>
        </w:rPr>
        <w:t>азход</w:t>
      </w:r>
      <w:proofErr w:type="spellEnd"/>
      <w:r w:rsidR="005A2D6F" w:rsidRPr="00CF0BCB">
        <w:rPr>
          <w:rFonts w:ascii="Times New Roman" w:hAnsi="Times New Roman"/>
          <w:sz w:val="24"/>
          <w:lang w:val="en-US"/>
        </w:rPr>
        <w:t xml:space="preserve">, </w:t>
      </w:r>
      <w:proofErr w:type="spellStart"/>
      <w:r w:rsidR="005A2D6F" w:rsidRPr="00CF0BCB">
        <w:rPr>
          <w:rFonts w:ascii="Times New Roman" w:hAnsi="Times New Roman"/>
          <w:sz w:val="24"/>
          <w:lang w:val="en-US"/>
        </w:rPr>
        <w:t>ко</w:t>
      </w:r>
      <w:proofErr w:type="spellEnd"/>
      <w:r w:rsidR="005A2D6F" w:rsidRPr="00CF0BCB">
        <w:rPr>
          <w:rFonts w:ascii="Times New Roman" w:hAnsi="Times New Roman"/>
          <w:sz w:val="24"/>
        </w:rPr>
        <w:t>й</w:t>
      </w:r>
      <w:proofErr w:type="spellStart"/>
      <w:r w:rsidR="005A2D6F" w:rsidRPr="00CF0BCB">
        <w:rPr>
          <w:rFonts w:ascii="Times New Roman" w:hAnsi="Times New Roman"/>
          <w:sz w:val="24"/>
          <w:lang w:val="en-US"/>
        </w:rPr>
        <w:t>то</w:t>
      </w:r>
      <w:proofErr w:type="spellEnd"/>
      <w:r w:rsidR="005A2D6F" w:rsidRPr="00CF0BCB">
        <w:rPr>
          <w:rFonts w:ascii="Times New Roman" w:hAnsi="Times New Roman"/>
          <w:sz w:val="24"/>
          <w:lang w:val="en-US"/>
        </w:rPr>
        <w:t xml:space="preserve"> </w:t>
      </w:r>
      <w:proofErr w:type="spellStart"/>
      <w:r w:rsidR="005A2D6F" w:rsidRPr="00CF0BCB">
        <w:rPr>
          <w:rFonts w:ascii="Times New Roman" w:hAnsi="Times New Roman"/>
          <w:sz w:val="24"/>
          <w:lang w:val="en-US"/>
        </w:rPr>
        <w:t>не</w:t>
      </w:r>
      <w:proofErr w:type="spellEnd"/>
      <w:r w:rsidR="005A2D6F" w:rsidRPr="00CF0BCB">
        <w:rPr>
          <w:rFonts w:ascii="Times New Roman" w:hAnsi="Times New Roman"/>
          <w:sz w:val="24"/>
          <w:lang w:val="en-US"/>
        </w:rPr>
        <w:t xml:space="preserve"> </w:t>
      </w:r>
      <w:r w:rsidR="005A2D6F" w:rsidRPr="00CF0BCB">
        <w:rPr>
          <w:rFonts w:ascii="Times New Roman" w:hAnsi="Times New Roman"/>
          <w:sz w:val="24"/>
        </w:rPr>
        <w:t>е</w:t>
      </w:r>
      <w:r w:rsidR="005A2D6F" w:rsidRPr="00CF0BCB">
        <w:rPr>
          <w:rFonts w:ascii="Times New Roman" w:hAnsi="Times New Roman"/>
          <w:sz w:val="24"/>
          <w:lang w:val="en-US"/>
        </w:rPr>
        <w:t xml:space="preserve"> </w:t>
      </w:r>
      <w:proofErr w:type="spellStart"/>
      <w:r w:rsidR="005A2D6F" w:rsidRPr="00CF0BCB">
        <w:rPr>
          <w:rFonts w:ascii="Times New Roman" w:hAnsi="Times New Roman"/>
          <w:sz w:val="24"/>
          <w:lang w:val="en-US"/>
        </w:rPr>
        <w:t>обоснован</w:t>
      </w:r>
      <w:proofErr w:type="spellEnd"/>
      <w:r w:rsidR="005A2D6F" w:rsidRPr="00CF0BCB">
        <w:rPr>
          <w:rFonts w:ascii="Times New Roman" w:hAnsi="Times New Roman"/>
          <w:sz w:val="24"/>
          <w:lang w:val="en-US"/>
        </w:rPr>
        <w:t xml:space="preserve"> </w:t>
      </w:r>
      <w:proofErr w:type="spellStart"/>
      <w:r w:rsidR="005A2D6F" w:rsidRPr="00CF0BCB">
        <w:rPr>
          <w:rFonts w:ascii="Times New Roman" w:hAnsi="Times New Roman"/>
          <w:sz w:val="24"/>
          <w:lang w:val="en-US"/>
        </w:rPr>
        <w:t>във</w:t>
      </w:r>
      <w:proofErr w:type="spellEnd"/>
      <w:r w:rsidR="005A2D6F" w:rsidRPr="00CF0BCB">
        <w:rPr>
          <w:rFonts w:ascii="Times New Roman" w:hAnsi="Times New Roman"/>
          <w:sz w:val="24"/>
          <w:lang w:val="en-US"/>
        </w:rPr>
        <w:t xml:space="preserve"> </w:t>
      </w:r>
      <w:proofErr w:type="spellStart"/>
      <w:r w:rsidR="005A2D6F" w:rsidRPr="00CF0BCB">
        <w:rPr>
          <w:rFonts w:ascii="Times New Roman" w:hAnsi="Times New Roman"/>
          <w:sz w:val="24"/>
          <w:lang w:val="en-US"/>
        </w:rPr>
        <w:t>Формуляра</w:t>
      </w:r>
      <w:proofErr w:type="spellEnd"/>
      <w:r w:rsidR="005A2D6F" w:rsidRPr="00CF0BCB">
        <w:rPr>
          <w:rFonts w:ascii="Times New Roman" w:hAnsi="Times New Roman"/>
          <w:sz w:val="24"/>
          <w:lang w:val="en-US"/>
        </w:rPr>
        <w:t xml:space="preserve"> за кандидатстване</w:t>
      </w:r>
      <w:r w:rsidR="005A2D6F" w:rsidRPr="00CF0BCB">
        <w:rPr>
          <w:rFonts w:ascii="Times New Roman" w:hAnsi="Times New Roman"/>
          <w:sz w:val="24"/>
        </w:rPr>
        <w:t>,</w:t>
      </w:r>
      <w:r w:rsidR="00FF5618" w:rsidRPr="00CF0BCB">
        <w:rPr>
          <w:rFonts w:ascii="Times New Roman" w:hAnsi="Times New Roman"/>
          <w:sz w:val="24"/>
          <w:lang w:val="en-US"/>
        </w:rPr>
        <w:t xml:space="preserve"> </w:t>
      </w:r>
      <w:proofErr w:type="spellStart"/>
      <w:r w:rsidR="00FF5618" w:rsidRPr="00CF0BCB">
        <w:rPr>
          <w:rFonts w:ascii="Times New Roman" w:hAnsi="Times New Roman"/>
          <w:sz w:val="24"/>
          <w:lang w:val="en-US"/>
        </w:rPr>
        <w:t>или</w:t>
      </w:r>
      <w:proofErr w:type="spellEnd"/>
      <w:r w:rsidR="00FF5618" w:rsidRPr="00CF0BCB">
        <w:rPr>
          <w:rFonts w:ascii="Times New Roman" w:hAnsi="Times New Roman"/>
          <w:sz w:val="24"/>
          <w:lang w:val="en-US"/>
        </w:rPr>
        <w:t xml:space="preserve"> на </w:t>
      </w:r>
      <w:proofErr w:type="spellStart"/>
      <w:r w:rsidR="00FF5618" w:rsidRPr="00CF0BCB">
        <w:rPr>
          <w:rFonts w:ascii="Times New Roman" w:hAnsi="Times New Roman"/>
          <w:sz w:val="24"/>
          <w:lang w:val="en-US"/>
        </w:rPr>
        <w:t>разход</w:t>
      </w:r>
      <w:proofErr w:type="spellEnd"/>
      <w:r w:rsidR="005A2D6F" w:rsidRPr="00CF0BCB">
        <w:rPr>
          <w:rFonts w:ascii="Times New Roman" w:hAnsi="Times New Roman"/>
          <w:sz w:val="24"/>
          <w:lang w:val="en-US"/>
        </w:rPr>
        <w:t xml:space="preserve">, </w:t>
      </w:r>
      <w:proofErr w:type="spellStart"/>
      <w:r w:rsidR="005A2D6F" w:rsidRPr="00CF0BCB">
        <w:rPr>
          <w:rFonts w:ascii="Times New Roman" w:hAnsi="Times New Roman"/>
          <w:sz w:val="24"/>
          <w:lang w:val="en-US"/>
        </w:rPr>
        <w:t>кой</w:t>
      </w:r>
      <w:r w:rsidR="00FF5618" w:rsidRPr="00CF0BCB">
        <w:rPr>
          <w:rFonts w:ascii="Times New Roman" w:hAnsi="Times New Roman"/>
          <w:sz w:val="24"/>
          <w:lang w:val="en-US"/>
        </w:rPr>
        <w:t>то</w:t>
      </w:r>
      <w:proofErr w:type="spellEnd"/>
      <w:r w:rsidR="00FF5618" w:rsidRPr="00CF0BCB">
        <w:rPr>
          <w:rFonts w:ascii="Times New Roman" w:hAnsi="Times New Roman"/>
          <w:sz w:val="24"/>
          <w:lang w:val="en-US"/>
        </w:rPr>
        <w:t xml:space="preserve"> </w:t>
      </w:r>
      <w:proofErr w:type="spellStart"/>
      <w:r w:rsidR="00FF5618" w:rsidRPr="00CF0BCB">
        <w:rPr>
          <w:rFonts w:ascii="Times New Roman" w:hAnsi="Times New Roman"/>
          <w:sz w:val="24"/>
          <w:lang w:val="en-US"/>
        </w:rPr>
        <w:t>не</w:t>
      </w:r>
      <w:proofErr w:type="spellEnd"/>
      <w:r w:rsidR="00FF5618" w:rsidRPr="00CF0BCB">
        <w:rPr>
          <w:rFonts w:ascii="Times New Roman" w:hAnsi="Times New Roman"/>
          <w:sz w:val="24"/>
          <w:lang w:val="en-US"/>
        </w:rPr>
        <w:t xml:space="preserve"> </w:t>
      </w:r>
      <w:r w:rsidR="005A2D6F" w:rsidRPr="00CF0BCB">
        <w:rPr>
          <w:rFonts w:ascii="Times New Roman" w:hAnsi="Times New Roman"/>
          <w:sz w:val="24"/>
        </w:rPr>
        <w:t>е</w:t>
      </w:r>
      <w:r w:rsidR="00FF5618" w:rsidRPr="00CF0BCB">
        <w:rPr>
          <w:rFonts w:ascii="Times New Roman" w:hAnsi="Times New Roman"/>
          <w:sz w:val="24"/>
          <w:lang w:val="en-US"/>
        </w:rPr>
        <w:t xml:space="preserve"> </w:t>
      </w:r>
      <w:proofErr w:type="spellStart"/>
      <w:r w:rsidR="00FF5618" w:rsidRPr="00CF0BCB">
        <w:rPr>
          <w:rFonts w:ascii="Times New Roman" w:hAnsi="Times New Roman"/>
          <w:sz w:val="24"/>
          <w:lang w:val="en-US"/>
        </w:rPr>
        <w:t>съпоставим</w:t>
      </w:r>
      <w:proofErr w:type="spellEnd"/>
      <w:r w:rsidR="00FF5618" w:rsidRPr="00CF0BCB">
        <w:rPr>
          <w:rFonts w:ascii="Times New Roman" w:hAnsi="Times New Roman"/>
          <w:sz w:val="24"/>
          <w:lang w:val="en-US"/>
        </w:rPr>
        <w:t xml:space="preserve"> с </w:t>
      </w:r>
      <w:proofErr w:type="spellStart"/>
      <w:r w:rsidR="00FF5618" w:rsidRPr="00CF0BCB">
        <w:rPr>
          <w:rFonts w:ascii="Times New Roman" w:hAnsi="Times New Roman"/>
          <w:sz w:val="24"/>
          <w:lang w:val="en-US"/>
        </w:rPr>
        <w:t>пазарните</w:t>
      </w:r>
      <w:proofErr w:type="spellEnd"/>
      <w:r w:rsidR="00FF5618" w:rsidRPr="00CF0BCB">
        <w:rPr>
          <w:rFonts w:ascii="Times New Roman" w:hAnsi="Times New Roman"/>
          <w:sz w:val="24"/>
          <w:lang w:val="en-US"/>
        </w:rPr>
        <w:t xml:space="preserve"> </w:t>
      </w:r>
      <w:proofErr w:type="spellStart"/>
      <w:r w:rsidR="00FF5618" w:rsidRPr="00CF0BCB">
        <w:rPr>
          <w:rFonts w:ascii="Times New Roman" w:hAnsi="Times New Roman"/>
          <w:sz w:val="24"/>
          <w:lang w:val="en-US"/>
        </w:rPr>
        <w:t>цени</w:t>
      </w:r>
      <w:proofErr w:type="spellEnd"/>
      <w:r w:rsidR="00FF5618" w:rsidRPr="00CF0BCB">
        <w:rPr>
          <w:rFonts w:ascii="Times New Roman" w:hAnsi="Times New Roman"/>
          <w:sz w:val="24"/>
          <w:lang w:val="en-US"/>
        </w:rPr>
        <w:t xml:space="preserve"> за </w:t>
      </w:r>
      <w:proofErr w:type="spellStart"/>
      <w:r w:rsidR="00FF5618" w:rsidRPr="00CF0BCB">
        <w:rPr>
          <w:rFonts w:ascii="Times New Roman" w:hAnsi="Times New Roman"/>
          <w:sz w:val="24"/>
          <w:lang w:val="en-US"/>
        </w:rPr>
        <w:t>аналогични</w:t>
      </w:r>
      <w:proofErr w:type="spellEnd"/>
      <w:r w:rsidR="00FF5618" w:rsidRPr="00CF0BCB">
        <w:rPr>
          <w:rFonts w:ascii="Times New Roman" w:hAnsi="Times New Roman"/>
          <w:sz w:val="24"/>
          <w:lang w:val="en-US"/>
        </w:rPr>
        <w:t xml:space="preserve"> </w:t>
      </w:r>
      <w:proofErr w:type="spellStart"/>
      <w:r w:rsidR="00FF5618" w:rsidRPr="00CF0BCB">
        <w:rPr>
          <w:rFonts w:ascii="Times New Roman" w:hAnsi="Times New Roman"/>
          <w:sz w:val="24"/>
          <w:lang w:val="en-US"/>
        </w:rPr>
        <w:t>активи</w:t>
      </w:r>
      <w:proofErr w:type="spellEnd"/>
      <w:r w:rsidR="0063010F" w:rsidRPr="00CF0BCB">
        <w:rPr>
          <w:rFonts w:ascii="Times New Roman" w:hAnsi="Times New Roman"/>
          <w:sz w:val="24"/>
          <w:lang w:val="en-US"/>
        </w:rPr>
        <w:t xml:space="preserve"> (</w:t>
      </w:r>
      <w:proofErr w:type="spellStart"/>
      <w:r w:rsidR="0063010F" w:rsidRPr="00CF0BCB">
        <w:rPr>
          <w:rFonts w:ascii="Times New Roman" w:hAnsi="Times New Roman"/>
          <w:sz w:val="24"/>
          <w:lang w:val="en-US"/>
        </w:rPr>
        <w:t>съгласно</w:t>
      </w:r>
      <w:proofErr w:type="spellEnd"/>
      <w:r w:rsidR="0063010F" w:rsidRPr="00CF0BCB">
        <w:rPr>
          <w:rFonts w:ascii="Times New Roman" w:hAnsi="Times New Roman"/>
          <w:sz w:val="24"/>
          <w:lang w:val="en-US"/>
        </w:rPr>
        <w:t xml:space="preserve"> </w:t>
      </w:r>
      <w:proofErr w:type="spellStart"/>
      <w:r w:rsidR="0063010F" w:rsidRPr="00CF0BCB">
        <w:rPr>
          <w:rFonts w:ascii="Times New Roman" w:hAnsi="Times New Roman"/>
          <w:sz w:val="24"/>
          <w:lang w:val="en-US"/>
        </w:rPr>
        <w:t>пр</w:t>
      </w:r>
      <w:r w:rsidR="0063010F" w:rsidRPr="00CF0BCB">
        <w:rPr>
          <w:rFonts w:ascii="Times New Roman" w:hAnsi="Times New Roman"/>
          <w:sz w:val="24"/>
        </w:rPr>
        <w:t>едставен</w:t>
      </w:r>
      <w:r w:rsidR="00FA06AE" w:rsidRPr="00CF0BCB">
        <w:rPr>
          <w:rFonts w:ascii="Times New Roman" w:hAnsi="Times New Roman"/>
          <w:sz w:val="24"/>
        </w:rPr>
        <w:t>ата</w:t>
      </w:r>
      <w:proofErr w:type="spellEnd"/>
      <w:r w:rsidR="0063010F" w:rsidRPr="00CF0BCB">
        <w:rPr>
          <w:rFonts w:ascii="Times New Roman" w:hAnsi="Times New Roman"/>
          <w:sz w:val="24"/>
          <w:lang w:val="en-US"/>
        </w:rPr>
        <w:t xml:space="preserve"> </w:t>
      </w:r>
      <w:proofErr w:type="spellStart"/>
      <w:r w:rsidR="0063010F" w:rsidRPr="00CF0BCB">
        <w:rPr>
          <w:rFonts w:ascii="Times New Roman" w:hAnsi="Times New Roman"/>
          <w:sz w:val="24"/>
          <w:lang w:val="en-US"/>
        </w:rPr>
        <w:t>оферт</w:t>
      </w:r>
      <w:proofErr w:type="spellEnd"/>
      <w:r w:rsidR="00FA06AE" w:rsidRPr="00CF0BCB">
        <w:rPr>
          <w:rFonts w:ascii="Times New Roman" w:hAnsi="Times New Roman"/>
          <w:sz w:val="24"/>
        </w:rPr>
        <w:t>а</w:t>
      </w:r>
      <w:r w:rsidR="0063010F" w:rsidRPr="00CF0BCB">
        <w:rPr>
          <w:rFonts w:ascii="Times New Roman" w:hAnsi="Times New Roman"/>
          <w:sz w:val="24"/>
          <w:lang w:val="en-US"/>
        </w:rPr>
        <w:t>)</w:t>
      </w:r>
      <w:r w:rsidRPr="00CF0BCB">
        <w:rPr>
          <w:rFonts w:ascii="Times New Roman" w:hAnsi="Times New Roman"/>
          <w:sz w:val="24"/>
          <w:lang w:val="en-US"/>
        </w:rPr>
        <w:t xml:space="preserve">, </w:t>
      </w:r>
      <w:proofErr w:type="spellStart"/>
      <w:r w:rsidRPr="00CF0BCB">
        <w:rPr>
          <w:rFonts w:ascii="Times New Roman" w:hAnsi="Times New Roman"/>
          <w:sz w:val="24"/>
          <w:lang w:val="en-US"/>
        </w:rPr>
        <w:t>Оценителната</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комисия</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служебно</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премахва</w:t>
      </w:r>
      <w:proofErr w:type="spellEnd"/>
      <w:r w:rsidRPr="00CF0BCB">
        <w:rPr>
          <w:rFonts w:ascii="Times New Roman" w:hAnsi="Times New Roman"/>
          <w:sz w:val="24"/>
          <w:lang w:val="en-US"/>
        </w:rPr>
        <w:t>/</w:t>
      </w:r>
      <w:proofErr w:type="spellStart"/>
      <w:r w:rsidRPr="00CF0BCB">
        <w:rPr>
          <w:rFonts w:ascii="Times New Roman" w:hAnsi="Times New Roman"/>
          <w:sz w:val="24"/>
          <w:lang w:val="en-US"/>
        </w:rPr>
        <w:t>коригира</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съответни</w:t>
      </w:r>
      <w:proofErr w:type="spellEnd"/>
      <w:r w:rsidR="005A2D6F" w:rsidRPr="00CF0BCB">
        <w:rPr>
          <w:rFonts w:ascii="Times New Roman" w:hAnsi="Times New Roman"/>
          <w:sz w:val="24"/>
        </w:rPr>
        <w:t>я</w:t>
      </w:r>
      <w:r w:rsidRPr="00CF0BCB">
        <w:rPr>
          <w:rFonts w:ascii="Times New Roman" w:hAnsi="Times New Roman"/>
          <w:sz w:val="24"/>
          <w:lang w:val="en-US"/>
        </w:rPr>
        <w:t xml:space="preserve"> </w:t>
      </w:r>
      <w:proofErr w:type="spellStart"/>
      <w:r w:rsidRPr="00CF0BCB">
        <w:rPr>
          <w:rFonts w:ascii="Times New Roman" w:hAnsi="Times New Roman"/>
          <w:sz w:val="24"/>
          <w:lang w:val="en-US"/>
        </w:rPr>
        <w:t>разход</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от</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бюджета</w:t>
      </w:r>
      <w:proofErr w:type="spellEnd"/>
      <w:r w:rsidRPr="00CF0BCB">
        <w:rPr>
          <w:rFonts w:ascii="Times New Roman" w:hAnsi="Times New Roman"/>
          <w:sz w:val="24"/>
          <w:lang w:val="en-US"/>
        </w:rPr>
        <w:t xml:space="preserve"> на </w:t>
      </w:r>
      <w:proofErr w:type="spellStart"/>
      <w:r w:rsidRPr="00CF0BCB">
        <w:rPr>
          <w:rFonts w:ascii="Times New Roman" w:hAnsi="Times New Roman"/>
          <w:sz w:val="24"/>
          <w:lang w:val="en-US"/>
        </w:rPr>
        <w:t>проекта</w:t>
      </w:r>
      <w:proofErr w:type="spellEnd"/>
      <w:r w:rsidRPr="00CF0BCB">
        <w:rPr>
          <w:rFonts w:ascii="Times New Roman" w:hAnsi="Times New Roman"/>
          <w:sz w:val="24"/>
          <w:lang w:val="en-US"/>
        </w:rPr>
        <w:t>.</w:t>
      </w:r>
      <w:r w:rsidR="00FF5618" w:rsidRPr="00CF0BCB">
        <w:rPr>
          <w:rFonts w:ascii="Times New Roman" w:hAnsi="Times New Roman"/>
          <w:sz w:val="24"/>
          <w:lang w:val="en-US"/>
        </w:rPr>
        <w:t xml:space="preserve"> </w:t>
      </w:r>
    </w:p>
    <w:p w14:paraId="05D87177" w14:textId="66C42CCF" w:rsidR="0017675F" w:rsidRPr="00CF0BCB" w:rsidRDefault="00415ED6" w:rsidP="00C563B9">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proofErr w:type="spellStart"/>
      <w:r w:rsidRPr="00CF0BCB">
        <w:rPr>
          <w:rFonts w:ascii="Times New Roman" w:hAnsi="Times New Roman"/>
          <w:sz w:val="24"/>
          <w:lang w:val="en-US"/>
        </w:rPr>
        <w:t>Ако</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служебно</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бъдат</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премахнати</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всички</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заявени</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разходи</w:t>
      </w:r>
      <w:proofErr w:type="spellEnd"/>
      <w:r w:rsidRPr="00CF0BCB">
        <w:rPr>
          <w:rFonts w:ascii="Times New Roman" w:hAnsi="Times New Roman"/>
          <w:sz w:val="24"/>
          <w:lang w:val="en-US"/>
        </w:rPr>
        <w:t xml:space="preserve"> </w:t>
      </w:r>
      <w:proofErr w:type="spellStart"/>
      <w:r w:rsidR="005A2D6F" w:rsidRPr="00CF0BCB">
        <w:rPr>
          <w:rFonts w:ascii="Times New Roman" w:hAnsi="Times New Roman"/>
          <w:sz w:val="24"/>
          <w:lang w:val="en-US"/>
        </w:rPr>
        <w:t>от</w:t>
      </w:r>
      <w:proofErr w:type="spellEnd"/>
      <w:r w:rsidR="005A2D6F" w:rsidRPr="00CF0BCB">
        <w:rPr>
          <w:rFonts w:ascii="Times New Roman" w:hAnsi="Times New Roman"/>
          <w:sz w:val="24"/>
          <w:lang w:val="en-US"/>
        </w:rPr>
        <w:t xml:space="preserve"> </w:t>
      </w:r>
      <w:proofErr w:type="spellStart"/>
      <w:r w:rsidR="005A2D6F" w:rsidRPr="00CF0BCB">
        <w:rPr>
          <w:rFonts w:ascii="Times New Roman" w:hAnsi="Times New Roman"/>
          <w:sz w:val="24"/>
          <w:lang w:val="en-US"/>
        </w:rPr>
        <w:t>бюджета</w:t>
      </w:r>
      <w:proofErr w:type="spellEnd"/>
      <w:r w:rsidR="005A2D6F" w:rsidRPr="00CF0BCB">
        <w:rPr>
          <w:rFonts w:ascii="Times New Roman" w:hAnsi="Times New Roman"/>
          <w:sz w:val="24"/>
          <w:lang w:val="en-US"/>
        </w:rPr>
        <w:t xml:space="preserve"> на </w:t>
      </w:r>
      <w:proofErr w:type="spellStart"/>
      <w:r w:rsidR="005A2D6F" w:rsidRPr="00CF0BCB">
        <w:rPr>
          <w:rFonts w:ascii="Times New Roman" w:hAnsi="Times New Roman"/>
          <w:sz w:val="24"/>
          <w:lang w:val="en-US"/>
        </w:rPr>
        <w:t>проекта</w:t>
      </w:r>
      <w:proofErr w:type="spellEnd"/>
      <w:r w:rsidR="005A2D6F" w:rsidRPr="00CF0BCB">
        <w:rPr>
          <w:rFonts w:ascii="Times New Roman" w:hAnsi="Times New Roman"/>
          <w:sz w:val="24"/>
          <w:lang w:val="en-US"/>
        </w:rPr>
        <w:t xml:space="preserve"> </w:t>
      </w:r>
      <w:proofErr w:type="spellStart"/>
      <w:r w:rsidR="00EF2E14" w:rsidRPr="00CF0BCB">
        <w:rPr>
          <w:rFonts w:ascii="Times New Roman" w:hAnsi="Times New Roman"/>
          <w:b/>
          <w:sz w:val="24"/>
          <w:lang w:val="en-US"/>
        </w:rPr>
        <w:t>или</w:t>
      </w:r>
      <w:proofErr w:type="spellEnd"/>
      <w:r w:rsidR="00EF2E14" w:rsidRPr="00CF0BCB">
        <w:rPr>
          <w:rFonts w:ascii="Times New Roman" w:hAnsi="Times New Roman"/>
          <w:sz w:val="24"/>
          <w:lang w:val="en-US"/>
        </w:rPr>
        <w:t xml:space="preserve"> </w:t>
      </w:r>
      <w:proofErr w:type="spellStart"/>
      <w:r w:rsidR="00EF2E14" w:rsidRPr="00CF0BCB">
        <w:rPr>
          <w:rFonts w:ascii="Times New Roman" w:hAnsi="Times New Roman"/>
          <w:sz w:val="24"/>
          <w:lang w:val="en-US"/>
        </w:rPr>
        <w:t>вследствие</w:t>
      </w:r>
      <w:proofErr w:type="spellEnd"/>
      <w:r w:rsidR="00EF2E14" w:rsidRPr="00CF0BCB">
        <w:rPr>
          <w:rFonts w:ascii="Times New Roman" w:hAnsi="Times New Roman"/>
          <w:sz w:val="24"/>
          <w:lang w:val="en-US"/>
        </w:rPr>
        <w:t xml:space="preserve"> на </w:t>
      </w:r>
      <w:proofErr w:type="spellStart"/>
      <w:r w:rsidR="00EF2E14" w:rsidRPr="00CF0BCB">
        <w:rPr>
          <w:rFonts w:ascii="Times New Roman" w:hAnsi="Times New Roman"/>
          <w:sz w:val="24"/>
          <w:lang w:val="en-US"/>
        </w:rPr>
        <w:t>корекциите</w:t>
      </w:r>
      <w:proofErr w:type="spellEnd"/>
      <w:r w:rsidR="00EF2E14" w:rsidRPr="00CF0BCB">
        <w:rPr>
          <w:rFonts w:ascii="Times New Roman" w:hAnsi="Times New Roman"/>
          <w:sz w:val="24"/>
          <w:lang w:val="en-US"/>
        </w:rPr>
        <w:t xml:space="preserve"> в </w:t>
      </w:r>
      <w:proofErr w:type="spellStart"/>
      <w:r w:rsidR="00EF2E14" w:rsidRPr="00CF0BCB">
        <w:rPr>
          <w:rFonts w:ascii="Times New Roman" w:hAnsi="Times New Roman"/>
          <w:sz w:val="24"/>
          <w:lang w:val="en-US"/>
        </w:rPr>
        <w:t>бюджета</w:t>
      </w:r>
      <w:proofErr w:type="spellEnd"/>
      <w:r w:rsidR="00EF2E14" w:rsidRPr="00CF0BCB">
        <w:rPr>
          <w:rFonts w:ascii="Times New Roman" w:hAnsi="Times New Roman"/>
          <w:sz w:val="24"/>
          <w:lang w:val="en-US"/>
        </w:rPr>
        <w:t xml:space="preserve">, </w:t>
      </w:r>
      <w:proofErr w:type="spellStart"/>
      <w:r w:rsidR="00EF2E14" w:rsidRPr="00CF0BCB">
        <w:rPr>
          <w:rFonts w:ascii="Times New Roman" w:hAnsi="Times New Roman"/>
          <w:sz w:val="24"/>
          <w:lang w:val="en-US"/>
        </w:rPr>
        <w:t>общият</w:t>
      </w:r>
      <w:proofErr w:type="spellEnd"/>
      <w:r w:rsidR="00EF2E14" w:rsidRPr="00CF0BCB">
        <w:rPr>
          <w:rFonts w:ascii="Times New Roman" w:hAnsi="Times New Roman"/>
          <w:sz w:val="24"/>
          <w:lang w:val="en-US"/>
        </w:rPr>
        <w:t xml:space="preserve"> </w:t>
      </w:r>
      <w:proofErr w:type="spellStart"/>
      <w:r w:rsidR="00EF2E14" w:rsidRPr="00CF0BCB">
        <w:rPr>
          <w:rFonts w:ascii="Times New Roman" w:hAnsi="Times New Roman"/>
          <w:sz w:val="24"/>
          <w:lang w:val="en-US"/>
        </w:rPr>
        <w:t>размер</w:t>
      </w:r>
      <w:proofErr w:type="spellEnd"/>
      <w:r w:rsidR="00EF2E14" w:rsidRPr="00CF0BCB">
        <w:rPr>
          <w:rFonts w:ascii="Times New Roman" w:hAnsi="Times New Roman"/>
          <w:sz w:val="24"/>
          <w:lang w:val="en-US"/>
        </w:rPr>
        <w:t xml:space="preserve"> на </w:t>
      </w:r>
      <w:proofErr w:type="spellStart"/>
      <w:r w:rsidR="00EF2E14" w:rsidRPr="00CF0BCB">
        <w:rPr>
          <w:rFonts w:ascii="Times New Roman" w:hAnsi="Times New Roman"/>
          <w:sz w:val="24"/>
          <w:lang w:val="en-US"/>
        </w:rPr>
        <w:t>безвъзмездното</w:t>
      </w:r>
      <w:proofErr w:type="spellEnd"/>
      <w:r w:rsidR="00EF2E14" w:rsidRPr="00CF0BCB">
        <w:rPr>
          <w:rFonts w:ascii="Times New Roman" w:hAnsi="Times New Roman"/>
          <w:sz w:val="24"/>
          <w:lang w:val="en-US"/>
        </w:rPr>
        <w:t xml:space="preserve"> </w:t>
      </w:r>
      <w:proofErr w:type="spellStart"/>
      <w:r w:rsidR="00EF2E14" w:rsidRPr="00CF0BCB">
        <w:rPr>
          <w:rFonts w:ascii="Times New Roman" w:hAnsi="Times New Roman"/>
          <w:sz w:val="24"/>
          <w:lang w:val="en-US"/>
        </w:rPr>
        <w:t>финансиране</w:t>
      </w:r>
      <w:proofErr w:type="spellEnd"/>
      <w:r w:rsidR="00EF2E14" w:rsidRPr="00CF0BCB">
        <w:rPr>
          <w:rFonts w:ascii="Times New Roman" w:hAnsi="Times New Roman"/>
          <w:sz w:val="24"/>
          <w:lang w:val="en-US"/>
        </w:rPr>
        <w:t xml:space="preserve"> е </w:t>
      </w:r>
      <w:proofErr w:type="spellStart"/>
      <w:r w:rsidR="00EF2E14" w:rsidRPr="00CF0BCB">
        <w:rPr>
          <w:rFonts w:ascii="Times New Roman" w:hAnsi="Times New Roman"/>
          <w:sz w:val="24"/>
          <w:lang w:val="en-US"/>
        </w:rPr>
        <w:t>по-нисък</w:t>
      </w:r>
      <w:proofErr w:type="spellEnd"/>
      <w:r w:rsidR="00EF2E14" w:rsidRPr="00CF0BCB">
        <w:rPr>
          <w:rFonts w:ascii="Times New Roman" w:hAnsi="Times New Roman"/>
          <w:sz w:val="24"/>
          <w:lang w:val="en-US"/>
        </w:rPr>
        <w:t xml:space="preserve"> </w:t>
      </w:r>
      <w:proofErr w:type="spellStart"/>
      <w:r w:rsidR="00EF2E14" w:rsidRPr="00CF0BCB">
        <w:rPr>
          <w:rFonts w:ascii="Times New Roman" w:hAnsi="Times New Roman"/>
          <w:sz w:val="24"/>
          <w:lang w:val="en-US"/>
        </w:rPr>
        <w:t>от</w:t>
      </w:r>
      <w:proofErr w:type="spellEnd"/>
      <w:r w:rsidR="00EF2E14" w:rsidRPr="00CF0BCB">
        <w:rPr>
          <w:rFonts w:ascii="Times New Roman" w:hAnsi="Times New Roman"/>
          <w:sz w:val="24"/>
          <w:lang w:val="en-US"/>
        </w:rPr>
        <w:t xml:space="preserve"> 5</w:t>
      </w:r>
      <w:r w:rsidR="00EF2E14" w:rsidRPr="00CF0BCB">
        <w:rPr>
          <w:rFonts w:ascii="Times New Roman" w:hAnsi="Times New Roman"/>
          <w:sz w:val="24"/>
        </w:rPr>
        <w:t>0</w:t>
      </w:r>
      <w:r w:rsidR="00EF2E14" w:rsidRPr="00CF0BCB">
        <w:rPr>
          <w:rFonts w:ascii="Times New Roman" w:hAnsi="Times New Roman"/>
          <w:sz w:val="24"/>
          <w:lang w:val="en-US"/>
        </w:rPr>
        <w:t xml:space="preserve"> 000 </w:t>
      </w:r>
      <w:proofErr w:type="spellStart"/>
      <w:r w:rsidR="00EF2E14" w:rsidRPr="00CF0BCB">
        <w:rPr>
          <w:rFonts w:ascii="Times New Roman" w:hAnsi="Times New Roman"/>
          <w:sz w:val="24"/>
          <w:lang w:val="en-US"/>
        </w:rPr>
        <w:t>лева</w:t>
      </w:r>
      <w:proofErr w:type="spellEnd"/>
      <w:r w:rsidR="00CF0BCB">
        <w:rPr>
          <w:rFonts w:ascii="Times New Roman" w:hAnsi="Times New Roman"/>
          <w:sz w:val="24"/>
        </w:rPr>
        <w:t xml:space="preserve"> </w:t>
      </w:r>
      <w:r w:rsidR="00CF0BCB" w:rsidRPr="00CF0BCB">
        <w:rPr>
          <w:rFonts w:ascii="Times New Roman" w:hAnsi="Times New Roman"/>
          <w:sz w:val="24"/>
        </w:rPr>
        <w:t>(25</w:t>
      </w:r>
      <w:r w:rsidR="00CF0BCB">
        <w:rPr>
          <w:rFonts w:ascii="Times New Roman" w:hAnsi="Times New Roman"/>
          <w:sz w:val="24"/>
        </w:rPr>
        <w:t> </w:t>
      </w:r>
      <w:r w:rsidR="00CF0BCB" w:rsidRPr="00CF0BCB">
        <w:rPr>
          <w:rFonts w:ascii="Times New Roman" w:hAnsi="Times New Roman"/>
          <w:sz w:val="24"/>
        </w:rPr>
        <w:t>564</w:t>
      </w:r>
      <w:r w:rsidR="00CF0BCB">
        <w:rPr>
          <w:rFonts w:ascii="Times New Roman" w:hAnsi="Times New Roman"/>
          <w:sz w:val="24"/>
        </w:rPr>
        <w:t>,</w:t>
      </w:r>
      <w:r w:rsidR="00CF0BCB" w:rsidRPr="00CF0BCB">
        <w:rPr>
          <w:rFonts w:ascii="Times New Roman" w:hAnsi="Times New Roman"/>
          <w:sz w:val="24"/>
        </w:rPr>
        <w:t>59 евро)</w:t>
      </w:r>
      <w:r w:rsidR="00EF2E14" w:rsidRPr="00CF0BCB">
        <w:rPr>
          <w:rFonts w:ascii="Times New Roman" w:hAnsi="Times New Roman"/>
          <w:sz w:val="24"/>
        </w:rPr>
        <w:t xml:space="preserve">, </w:t>
      </w:r>
      <w:r w:rsidR="00C563B9" w:rsidRPr="00CF0BCB">
        <w:rPr>
          <w:rFonts w:ascii="Times New Roman" w:hAnsi="Times New Roman"/>
          <w:b/>
          <w:sz w:val="24"/>
        </w:rPr>
        <w:t>или</w:t>
      </w:r>
      <w:r w:rsidR="00DB2A60" w:rsidRPr="00CF0BCB">
        <w:rPr>
          <w:rFonts w:ascii="Times New Roman" w:hAnsi="Times New Roman"/>
          <w:sz w:val="24"/>
          <w:lang w:val="en-US"/>
        </w:rPr>
        <w:t xml:space="preserve"> </w:t>
      </w:r>
      <w:proofErr w:type="spellStart"/>
      <w:r w:rsidR="00DB2A60" w:rsidRPr="00CF0BCB">
        <w:rPr>
          <w:rFonts w:ascii="Times New Roman" w:hAnsi="Times New Roman"/>
          <w:sz w:val="24"/>
          <w:lang w:val="en-US"/>
        </w:rPr>
        <w:t>вследствие</w:t>
      </w:r>
      <w:proofErr w:type="spellEnd"/>
      <w:r w:rsidR="00DB2A60" w:rsidRPr="00CF0BCB">
        <w:rPr>
          <w:rFonts w:ascii="Times New Roman" w:hAnsi="Times New Roman"/>
          <w:sz w:val="24"/>
          <w:lang w:val="en-US"/>
        </w:rPr>
        <w:t xml:space="preserve"> на </w:t>
      </w:r>
      <w:proofErr w:type="spellStart"/>
      <w:r w:rsidR="00DB2A60" w:rsidRPr="00CF0BCB">
        <w:rPr>
          <w:rFonts w:ascii="Times New Roman" w:hAnsi="Times New Roman"/>
          <w:sz w:val="24"/>
          <w:lang w:val="en-US"/>
        </w:rPr>
        <w:t>корекциите</w:t>
      </w:r>
      <w:proofErr w:type="spellEnd"/>
      <w:r w:rsidR="00DB2A60" w:rsidRPr="00CF0BCB">
        <w:rPr>
          <w:rFonts w:ascii="Times New Roman" w:hAnsi="Times New Roman"/>
          <w:sz w:val="24"/>
          <w:lang w:val="en-US"/>
        </w:rPr>
        <w:t xml:space="preserve"> в </w:t>
      </w:r>
      <w:proofErr w:type="spellStart"/>
      <w:r w:rsidR="00DB2A60" w:rsidRPr="00CF0BCB">
        <w:rPr>
          <w:rFonts w:ascii="Times New Roman" w:hAnsi="Times New Roman"/>
          <w:sz w:val="24"/>
          <w:lang w:val="en-US"/>
        </w:rPr>
        <w:t>бюджета</w:t>
      </w:r>
      <w:proofErr w:type="spellEnd"/>
      <w:r w:rsidR="00DB2A60" w:rsidRPr="00CF0BCB">
        <w:rPr>
          <w:rFonts w:ascii="Times New Roman" w:hAnsi="Times New Roman"/>
          <w:sz w:val="24"/>
          <w:lang w:val="en-US"/>
        </w:rPr>
        <w:t>,</w:t>
      </w:r>
      <w:r w:rsidR="00C563B9" w:rsidRPr="00CF0BCB">
        <w:rPr>
          <w:rFonts w:ascii="Times New Roman" w:hAnsi="Times New Roman"/>
          <w:sz w:val="24"/>
        </w:rPr>
        <w:t xml:space="preserve"> общият размер на допустимите разходи </w:t>
      </w:r>
      <w:r w:rsidR="002F24B0">
        <w:rPr>
          <w:rFonts w:ascii="Times New Roman" w:hAnsi="Times New Roman"/>
          <w:sz w:val="24"/>
        </w:rPr>
        <w:t xml:space="preserve">по проекта </w:t>
      </w:r>
      <w:r w:rsidR="00C563B9" w:rsidRPr="00CF0BCB">
        <w:rPr>
          <w:rFonts w:ascii="Times New Roman" w:hAnsi="Times New Roman"/>
          <w:sz w:val="24"/>
        </w:rPr>
        <w:t>не надхвърля с поне 200</w:t>
      </w:r>
      <w:r w:rsidR="002F24B0">
        <w:rPr>
          <w:rFonts w:ascii="Times New Roman" w:hAnsi="Times New Roman"/>
          <w:sz w:val="24"/>
        </w:rPr>
        <w:t xml:space="preserve"> </w:t>
      </w:r>
      <w:r w:rsidR="00C563B9" w:rsidRPr="00CF0BCB">
        <w:rPr>
          <w:rFonts w:ascii="Times New Roman" w:hAnsi="Times New Roman"/>
          <w:sz w:val="24"/>
        </w:rPr>
        <w:t xml:space="preserve">% счетоводната стойност на активите, които се използват повторно, както са осчетоводени през финансовата година преди започването на работата по проекта (ако е приложимо), </w:t>
      </w:r>
      <w:proofErr w:type="spellStart"/>
      <w:r w:rsidRPr="00CF0BCB">
        <w:rPr>
          <w:rFonts w:ascii="Times New Roman" w:hAnsi="Times New Roman"/>
          <w:sz w:val="24"/>
          <w:lang w:val="en-US"/>
        </w:rPr>
        <w:t>проектното</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предложение</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ще</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получи</w:t>
      </w:r>
      <w:proofErr w:type="spellEnd"/>
      <w:r w:rsidRPr="00CF0BCB">
        <w:rPr>
          <w:rFonts w:ascii="Times New Roman" w:hAnsi="Times New Roman"/>
          <w:sz w:val="24"/>
          <w:lang w:val="en-US"/>
        </w:rPr>
        <w:t xml:space="preserve"> „0“ </w:t>
      </w:r>
      <w:proofErr w:type="spellStart"/>
      <w:r w:rsidRPr="00CF0BCB">
        <w:rPr>
          <w:rFonts w:ascii="Times New Roman" w:hAnsi="Times New Roman"/>
          <w:sz w:val="24"/>
          <w:lang w:val="en-US"/>
        </w:rPr>
        <w:t>точки</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по</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критерий</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Реалистичност</w:t>
      </w:r>
      <w:proofErr w:type="spellEnd"/>
      <w:r w:rsidRPr="00CF0BCB">
        <w:rPr>
          <w:rFonts w:ascii="Times New Roman" w:hAnsi="Times New Roman"/>
          <w:sz w:val="24"/>
          <w:lang w:val="en-US"/>
        </w:rPr>
        <w:t xml:space="preserve"> на </w:t>
      </w:r>
      <w:proofErr w:type="spellStart"/>
      <w:r w:rsidRPr="00CF0BCB">
        <w:rPr>
          <w:rFonts w:ascii="Times New Roman" w:hAnsi="Times New Roman"/>
          <w:sz w:val="24"/>
          <w:lang w:val="en-US"/>
        </w:rPr>
        <w:t>разходите</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по</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проекта</w:t>
      </w:r>
      <w:proofErr w:type="spellEnd"/>
      <w:r w:rsidRPr="00CF0BCB">
        <w:rPr>
          <w:rFonts w:ascii="Times New Roman" w:hAnsi="Times New Roman"/>
          <w:sz w:val="24"/>
          <w:lang w:val="en-US"/>
        </w:rPr>
        <w:t xml:space="preserve">“ на </w:t>
      </w:r>
      <w:proofErr w:type="spellStart"/>
      <w:r w:rsidRPr="00CF0BCB">
        <w:rPr>
          <w:rFonts w:ascii="Times New Roman" w:hAnsi="Times New Roman"/>
          <w:sz w:val="24"/>
          <w:lang w:val="en-US"/>
        </w:rPr>
        <w:t>техническата</w:t>
      </w:r>
      <w:proofErr w:type="spellEnd"/>
      <w:r w:rsidRPr="00CF0BCB">
        <w:rPr>
          <w:rFonts w:ascii="Times New Roman" w:hAnsi="Times New Roman"/>
          <w:sz w:val="24"/>
          <w:lang w:val="en-US"/>
        </w:rPr>
        <w:t xml:space="preserve"> и </w:t>
      </w:r>
      <w:proofErr w:type="spellStart"/>
      <w:r w:rsidRPr="00CF0BCB">
        <w:rPr>
          <w:rFonts w:ascii="Times New Roman" w:hAnsi="Times New Roman"/>
          <w:sz w:val="24"/>
          <w:lang w:val="en-US"/>
        </w:rPr>
        <w:t>финансова</w:t>
      </w:r>
      <w:proofErr w:type="spellEnd"/>
      <w:r w:rsidRPr="00CF0BCB">
        <w:rPr>
          <w:rFonts w:ascii="Times New Roman" w:hAnsi="Times New Roman"/>
          <w:sz w:val="24"/>
          <w:lang w:val="en-US"/>
        </w:rPr>
        <w:t xml:space="preserve"> </w:t>
      </w:r>
      <w:proofErr w:type="spellStart"/>
      <w:r w:rsidRPr="00CF0BCB">
        <w:rPr>
          <w:rFonts w:ascii="Times New Roman" w:hAnsi="Times New Roman"/>
          <w:sz w:val="24"/>
          <w:lang w:val="en-US"/>
        </w:rPr>
        <w:t>оценка</w:t>
      </w:r>
      <w:proofErr w:type="spellEnd"/>
      <w:r w:rsidRPr="00CF0BCB">
        <w:rPr>
          <w:rFonts w:ascii="Times New Roman" w:hAnsi="Times New Roman"/>
          <w:sz w:val="24"/>
          <w:lang w:val="en-US"/>
        </w:rPr>
        <w:t xml:space="preserve"> и </w:t>
      </w:r>
      <w:proofErr w:type="spellStart"/>
      <w:r w:rsidRPr="00CF0BCB">
        <w:rPr>
          <w:rFonts w:ascii="Times New Roman" w:hAnsi="Times New Roman"/>
          <w:b/>
          <w:sz w:val="24"/>
          <w:lang w:val="en-US"/>
        </w:rPr>
        <w:t>ще</w:t>
      </w:r>
      <w:proofErr w:type="spellEnd"/>
      <w:r w:rsidRPr="00CF0BCB">
        <w:rPr>
          <w:rFonts w:ascii="Times New Roman" w:hAnsi="Times New Roman"/>
          <w:b/>
          <w:sz w:val="24"/>
          <w:lang w:val="en-US"/>
        </w:rPr>
        <w:t xml:space="preserve"> </w:t>
      </w:r>
      <w:proofErr w:type="spellStart"/>
      <w:r w:rsidRPr="00CF0BCB">
        <w:rPr>
          <w:rFonts w:ascii="Times New Roman" w:hAnsi="Times New Roman"/>
          <w:b/>
          <w:sz w:val="24"/>
          <w:lang w:val="en-US"/>
        </w:rPr>
        <w:t>се</w:t>
      </w:r>
      <w:proofErr w:type="spellEnd"/>
      <w:r w:rsidRPr="00CF0BCB">
        <w:rPr>
          <w:rFonts w:ascii="Times New Roman" w:hAnsi="Times New Roman"/>
          <w:b/>
          <w:sz w:val="24"/>
          <w:lang w:val="en-US"/>
        </w:rPr>
        <w:t xml:space="preserve"> </w:t>
      </w:r>
      <w:proofErr w:type="spellStart"/>
      <w:r w:rsidRPr="00CF0BCB">
        <w:rPr>
          <w:rFonts w:ascii="Times New Roman" w:hAnsi="Times New Roman"/>
          <w:b/>
          <w:sz w:val="24"/>
          <w:lang w:val="en-US"/>
        </w:rPr>
        <w:t>отхвърли</w:t>
      </w:r>
      <w:proofErr w:type="spellEnd"/>
      <w:r w:rsidRPr="00CF0BCB">
        <w:rPr>
          <w:rFonts w:ascii="Times New Roman" w:hAnsi="Times New Roman"/>
          <w:sz w:val="24"/>
          <w:lang w:val="en-US"/>
        </w:rPr>
        <w:t>.</w:t>
      </w:r>
    </w:p>
    <w:p w14:paraId="5B8586CB" w14:textId="77777777" w:rsidR="00A03FB6" w:rsidRPr="00A44F84" w:rsidRDefault="00A03FB6" w:rsidP="00A03FB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CF0BCB">
        <w:rPr>
          <w:rFonts w:ascii="Times New Roman" w:hAnsi="Times New Roman"/>
          <w:sz w:val="24"/>
        </w:rPr>
        <w:t>Корекциите в бюджета са финалният етап от техническата и финансова оценка на проектните предложения. Корекции в бюджета при несъответствие</w:t>
      </w:r>
      <w:r w:rsidRPr="00A44F84">
        <w:rPr>
          <w:rFonts w:ascii="Times New Roman" w:hAnsi="Times New Roman"/>
          <w:sz w:val="24"/>
        </w:rPr>
        <w:t xml:space="preserve"> между предвидените дейности и видовете заложени разходи, както и в случай на дублиране на разходи, ще се извършва след като се изиска допълнителна пояснителна информация от кандидата, като срокът за представянето ѝ е не по-кратък от 3 (три) работни дни. </w:t>
      </w:r>
    </w:p>
    <w:p w14:paraId="2C910C2A" w14:textId="239A34BC" w:rsidR="00A03FB6" w:rsidRPr="00A44F84" w:rsidRDefault="00A03FB6" w:rsidP="00A03FB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Извън тази проверка е възможно да бъдат установени и други обстоятелства, които да изискват </w:t>
      </w:r>
      <w:r w:rsidRPr="00A44F84">
        <w:rPr>
          <w:rFonts w:ascii="Times New Roman" w:hAnsi="Times New Roman"/>
          <w:b/>
          <w:sz w:val="24"/>
        </w:rPr>
        <w:t>допълнителна пояснителна информация или документ</w:t>
      </w:r>
      <w:r w:rsidRPr="00A44F84">
        <w:rPr>
          <w:rFonts w:ascii="Times New Roman" w:hAnsi="Times New Roman"/>
          <w:sz w:val="24"/>
        </w:rPr>
        <w:t xml:space="preserve"> от кандидатите относно декларираните обстоятелства и представените документи, съгласно т. 24 от Условията за кандидатстване.</w:t>
      </w:r>
      <w:r w:rsidR="00ED0E44" w:rsidRPr="00A44F84">
        <w:rPr>
          <w:rFonts w:ascii="Times New Roman" w:hAnsi="Times New Roman"/>
          <w:sz w:val="24"/>
        </w:rPr>
        <w:t xml:space="preserve"> </w:t>
      </w:r>
      <w:r w:rsidRPr="00A44F84">
        <w:rPr>
          <w:rFonts w:ascii="Times New Roman" w:hAnsi="Times New Roman"/>
          <w:sz w:val="24"/>
        </w:rPr>
        <w:t xml:space="preserve">Тази възможност не може да води до подобряване на качеството на проектното предложение и до нарушаване на принципите по чл. 29, ал. 1 от ЗУСЕФСУ. </w:t>
      </w:r>
      <w:r w:rsidR="00310565" w:rsidRPr="00310565">
        <w:rPr>
          <w:rFonts w:ascii="Times New Roman" w:hAnsi="Times New Roman"/>
          <w:sz w:val="24"/>
        </w:rPr>
        <w:t xml:space="preserve">Допълнителни разяснения и документи от кандидатите могат да бъдат изискани като за целта </w:t>
      </w:r>
      <w:r w:rsidR="00310565" w:rsidRPr="00310565">
        <w:rPr>
          <w:rFonts w:ascii="Times New Roman" w:hAnsi="Times New Roman"/>
          <w:sz w:val="24"/>
        </w:rPr>
        <w:lastRenderedPageBreak/>
        <w:t xml:space="preserve">ще бъде предоставян </w:t>
      </w:r>
      <w:r w:rsidR="00310565" w:rsidRPr="00310565">
        <w:rPr>
          <w:rFonts w:ascii="Times New Roman" w:hAnsi="Times New Roman"/>
          <w:b/>
          <w:sz w:val="24"/>
        </w:rPr>
        <w:t>срок не по-кратък от една седмица</w:t>
      </w:r>
      <w:r w:rsidR="00310565" w:rsidRPr="00310565">
        <w:rPr>
          <w:rFonts w:ascii="Times New Roman" w:hAnsi="Times New Roman"/>
          <w:sz w:val="24"/>
        </w:rPr>
        <w:t xml:space="preserve"> от датата на получаване на искането за предоставяне на допълнителни разяснения/документи. </w:t>
      </w:r>
    </w:p>
    <w:p w14:paraId="538C68BF" w14:textId="77777777" w:rsidR="00ED0E44" w:rsidRPr="00A44F84" w:rsidRDefault="00ED0E44" w:rsidP="00ED0E4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5146B7FC" w14:textId="08AD6808" w:rsidR="005F0519" w:rsidRDefault="005F0519"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5F0519">
        <w:rPr>
          <w:rFonts w:ascii="Times New Roman" w:hAnsi="Times New Roman"/>
          <w:sz w:val="24"/>
        </w:rPr>
        <w:t>Всички процентни ограничения/прагове на разходите се прилагат както на етап оценка на проектното предложение, така и на етап изпълнение на проекта. В случай на превишение на процентните ограничения, размерът на съответните разходи се преизчислява до допустимите им стойности.</w:t>
      </w:r>
    </w:p>
    <w:p w14:paraId="4C9B37C9" w14:textId="4B492CC1" w:rsidR="00855108" w:rsidRPr="00A44F84" w:rsidRDefault="005F20BB"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Техническият процес свързан с представянето на допълнителна информация/документи е описан в</w:t>
      </w:r>
      <w:r w:rsidR="00570381" w:rsidRPr="00A44F84">
        <w:t xml:space="preserve"> </w:t>
      </w:r>
      <w:r w:rsidRPr="00A44F84">
        <w:rPr>
          <w:rFonts w:ascii="Times New Roman" w:hAnsi="Times New Roman"/>
          <w:sz w:val="24"/>
        </w:rPr>
        <w:t xml:space="preserve">Ръководството за потребителя за модул “Е-кандидатстване” в </w:t>
      </w:r>
      <w:r w:rsidR="00570381" w:rsidRPr="00A44F84">
        <w:rPr>
          <w:rFonts w:ascii="Times New Roman" w:hAnsi="Times New Roman"/>
          <w:sz w:val="24"/>
        </w:rPr>
        <w:t xml:space="preserve">раздел „Ръководство за работа със системата“ в публичния модул на </w:t>
      </w:r>
      <w:r w:rsidRPr="00A44F84">
        <w:rPr>
          <w:rFonts w:ascii="Times New Roman" w:hAnsi="Times New Roman"/>
          <w:sz w:val="24"/>
        </w:rPr>
        <w:t>ИСУН</w:t>
      </w:r>
      <w:r w:rsidRPr="00A44F84">
        <w:rPr>
          <w:rFonts w:ascii="Times New Roman" w:hAnsi="Times New Roman"/>
          <w:sz w:val="24"/>
          <w:vertAlign w:val="superscript"/>
        </w:rPr>
        <w:footnoteReference w:id="54"/>
      </w:r>
      <w:r w:rsidRPr="00A44F84">
        <w:rPr>
          <w:rFonts w:ascii="Times New Roman" w:hAnsi="Times New Roman"/>
          <w:sz w:val="24"/>
        </w:rPr>
        <w:t>.</w:t>
      </w:r>
    </w:p>
    <w:p w14:paraId="79B7F009" w14:textId="77777777" w:rsidR="002325A3" w:rsidRPr="00D42600" w:rsidRDefault="00CB14EE" w:rsidP="00A91D06">
      <w:pPr>
        <w:pStyle w:val="Heading2"/>
        <w:spacing w:before="120" w:after="120"/>
        <w:rPr>
          <w:rFonts w:ascii="Times New Roman" w:hAnsi="Times New Roman"/>
        </w:rPr>
      </w:pPr>
      <w:bookmarkStart w:id="35" w:name="_Toc212464007"/>
      <w:r w:rsidRPr="00422F9C">
        <w:rPr>
          <w:rFonts w:ascii="Times New Roman" w:hAnsi="Times New Roman"/>
        </w:rPr>
        <w:t>2</w:t>
      </w:r>
      <w:r w:rsidR="009E70F7" w:rsidRPr="00422F9C">
        <w:rPr>
          <w:rFonts w:ascii="Times New Roman" w:hAnsi="Times New Roman"/>
        </w:rPr>
        <w:t>2</w:t>
      </w:r>
      <w:r w:rsidR="002C08E5" w:rsidRPr="00422F9C">
        <w:rPr>
          <w:rFonts w:ascii="Times New Roman" w:hAnsi="Times New Roman"/>
        </w:rPr>
        <w:t xml:space="preserve">. </w:t>
      </w:r>
      <w:r w:rsidR="002325A3" w:rsidRPr="00D42600">
        <w:rPr>
          <w:rFonts w:ascii="Times New Roman" w:hAnsi="Times New Roman"/>
        </w:rPr>
        <w:t xml:space="preserve">Критерии </w:t>
      </w:r>
      <w:r w:rsidR="009E70F7" w:rsidRPr="00D42600">
        <w:rPr>
          <w:rFonts w:ascii="Times New Roman" w:hAnsi="Times New Roman"/>
        </w:rPr>
        <w:t xml:space="preserve">и методика </w:t>
      </w:r>
      <w:r w:rsidR="002325A3" w:rsidRPr="00D42600">
        <w:rPr>
          <w:rFonts w:ascii="Times New Roman" w:hAnsi="Times New Roman"/>
        </w:rPr>
        <w:t>за оценка на проектните предложения</w:t>
      </w:r>
      <w:r w:rsidR="00C143FB" w:rsidRPr="00D42600">
        <w:rPr>
          <w:rStyle w:val="FootnoteReference"/>
          <w:rFonts w:ascii="Times New Roman" w:hAnsi="Times New Roman"/>
        </w:rPr>
        <w:footnoteReference w:id="55"/>
      </w:r>
      <w:r w:rsidR="002325A3" w:rsidRPr="00D42600">
        <w:rPr>
          <w:rFonts w:ascii="Times New Roman" w:hAnsi="Times New Roman"/>
        </w:rPr>
        <w:t>:</w:t>
      </w:r>
      <w:bookmarkEnd w:id="35"/>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gridCol w:w="1559"/>
      </w:tblGrid>
      <w:tr w:rsidR="00D50827" w:rsidRPr="00D42600" w14:paraId="136BC46E" w14:textId="77777777" w:rsidTr="00BF3CFB">
        <w:tc>
          <w:tcPr>
            <w:tcW w:w="8217" w:type="dxa"/>
            <w:shd w:val="clear" w:color="auto" w:fill="auto"/>
          </w:tcPr>
          <w:p w14:paraId="20807731" w14:textId="544BB7C1" w:rsidR="0066429C" w:rsidRPr="00D42600" w:rsidRDefault="0066429C" w:rsidP="0066429C">
            <w:pPr>
              <w:rPr>
                <w:rFonts w:ascii="Times New Roman" w:hAnsi="Times New Roman"/>
                <w:sz w:val="24"/>
                <w:szCs w:val="24"/>
              </w:rPr>
            </w:pPr>
            <w:r w:rsidRPr="00D42600">
              <w:rPr>
                <w:rFonts w:ascii="Times New Roman" w:hAnsi="Times New Roman"/>
                <w:b/>
                <w:bCs/>
                <w:sz w:val="24"/>
                <w:szCs w:val="24"/>
              </w:rPr>
              <w:t>I. Иновативност и приложимост на подкрепян</w:t>
            </w:r>
            <w:r w:rsidR="003C1384" w:rsidRPr="00D42600">
              <w:rPr>
                <w:rFonts w:ascii="Times New Roman" w:hAnsi="Times New Roman"/>
                <w:b/>
                <w:bCs/>
                <w:sz w:val="24"/>
                <w:szCs w:val="24"/>
              </w:rPr>
              <w:t>ия нов модел</w:t>
            </w:r>
            <w:r w:rsidR="00EB5C67" w:rsidRPr="00D42600">
              <w:rPr>
                <w:rFonts w:ascii="Times New Roman" w:hAnsi="Times New Roman"/>
                <w:b/>
                <w:bCs/>
                <w:sz w:val="24"/>
                <w:szCs w:val="24"/>
              </w:rPr>
              <w:t>:</w:t>
            </w:r>
          </w:p>
        </w:tc>
        <w:tc>
          <w:tcPr>
            <w:tcW w:w="1559" w:type="dxa"/>
            <w:shd w:val="clear" w:color="auto" w:fill="auto"/>
            <w:vAlign w:val="center"/>
          </w:tcPr>
          <w:p w14:paraId="7B695842" w14:textId="7BBA4BE1" w:rsidR="0066429C" w:rsidRPr="00D42600" w:rsidRDefault="00D42600" w:rsidP="00EC7D55">
            <w:pPr>
              <w:jc w:val="center"/>
              <w:rPr>
                <w:rFonts w:ascii="Times New Roman" w:hAnsi="Times New Roman"/>
                <w:b/>
                <w:sz w:val="24"/>
                <w:szCs w:val="24"/>
                <w:lang w:val="en-US"/>
              </w:rPr>
            </w:pPr>
            <w:r>
              <w:rPr>
                <w:rFonts w:ascii="Times New Roman" w:hAnsi="Times New Roman"/>
                <w:b/>
                <w:sz w:val="24"/>
                <w:szCs w:val="24"/>
              </w:rPr>
              <w:t>3</w:t>
            </w:r>
            <w:r w:rsidR="00923A01">
              <w:rPr>
                <w:rFonts w:ascii="Times New Roman" w:hAnsi="Times New Roman"/>
                <w:b/>
                <w:sz w:val="24"/>
                <w:szCs w:val="24"/>
              </w:rPr>
              <w:t>8</w:t>
            </w:r>
          </w:p>
        </w:tc>
      </w:tr>
      <w:tr w:rsidR="006F298D" w:rsidRPr="00D42600" w14:paraId="68417D96" w14:textId="77777777" w:rsidTr="00BF3CFB">
        <w:tc>
          <w:tcPr>
            <w:tcW w:w="8217" w:type="dxa"/>
            <w:shd w:val="clear" w:color="auto" w:fill="auto"/>
          </w:tcPr>
          <w:p w14:paraId="1F2782B0" w14:textId="0DBC884D" w:rsidR="006F298D" w:rsidRPr="00896505" w:rsidRDefault="006F298D" w:rsidP="00896505">
            <w:pPr>
              <w:rPr>
                <w:rFonts w:ascii="Times New Roman" w:hAnsi="Times New Roman"/>
                <w:sz w:val="24"/>
                <w:szCs w:val="24"/>
              </w:rPr>
            </w:pPr>
            <w:r>
              <w:rPr>
                <w:rFonts w:ascii="Times New Roman" w:hAnsi="Times New Roman"/>
                <w:sz w:val="24"/>
                <w:szCs w:val="24"/>
                <w:lang w:val="en-US"/>
              </w:rPr>
              <w:t>1</w:t>
            </w:r>
            <w:r w:rsidRPr="00D42600">
              <w:rPr>
                <w:rFonts w:ascii="Times New Roman" w:hAnsi="Times New Roman"/>
                <w:sz w:val="24"/>
                <w:szCs w:val="24"/>
              </w:rPr>
              <w:t xml:space="preserve">. Степен на защита на въвеждания </w:t>
            </w:r>
            <w:r w:rsidR="00F201D5">
              <w:rPr>
                <w:rFonts w:ascii="Times New Roman" w:hAnsi="Times New Roman"/>
                <w:sz w:val="24"/>
                <w:szCs w:val="24"/>
              </w:rPr>
              <w:t xml:space="preserve">по проекта </w:t>
            </w:r>
            <w:r w:rsidRPr="00D42600">
              <w:rPr>
                <w:rFonts w:ascii="Times New Roman" w:hAnsi="Times New Roman"/>
                <w:sz w:val="24"/>
                <w:szCs w:val="24"/>
              </w:rPr>
              <w:t>нов модел</w:t>
            </w:r>
            <w:r w:rsidRPr="00D42600">
              <w:rPr>
                <w:rStyle w:val="FootnoteReference"/>
                <w:rFonts w:ascii="Times New Roman" w:hAnsi="Times New Roman"/>
                <w:sz w:val="24"/>
                <w:szCs w:val="24"/>
              </w:rPr>
              <w:footnoteReference w:id="56"/>
            </w:r>
            <w:r w:rsidR="00896505">
              <w:rPr>
                <w:rFonts w:ascii="Times New Roman" w:hAnsi="Times New Roman"/>
                <w:sz w:val="24"/>
                <w:szCs w:val="24"/>
              </w:rPr>
              <w:t xml:space="preserve">, </w:t>
            </w:r>
            <w:r w:rsidR="00896505">
              <w:rPr>
                <w:rStyle w:val="FootnoteReference"/>
                <w:rFonts w:ascii="Times New Roman" w:hAnsi="Times New Roman"/>
                <w:sz w:val="24"/>
                <w:szCs w:val="24"/>
              </w:rPr>
              <w:footnoteReference w:id="57"/>
            </w:r>
          </w:p>
        </w:tc>
        <w:tc>
          <w:tcPr>
            <w:tcW w:w="1559" w:type="dxa"/>
            <w:shd w:val="clear" w:color="auto" w:fill="auto"/>
          </w:tcPr>
          <w:p w14:paraId="49CD68FD" w14:textId="574ED06D" w:rsidR="006F298D" w:rsidRPr="00D42600" w:rsidRDefault="00923A01" w:rsidP="006F298D">
            <w:pPr>
              <w:jc w:val="center"/>
              <w:rPr>
                <w:rFonts w:ascii="Times New Roman" w:hAnsi="Times New Roman"/>
                <w:sz w:val="24"/>
                <w:szCs w:val="24"/>
              </w:rPr>
            </w:pPr>
            <w:r>
              <w:rPr>
                <w:rFonts w:ascii="Times New Roman" w:hAnsi="Times New Roman"/>
                <w:sz w:val="24"/>
                <w:szCs w:val="24"/>
              </w:rPr>
              <w:t>10</w:t>
            </w:r>
          </w:p>
        </w:tc>
      </w:tr>
      <w:tr w:rsidR="006F298D" w:rsidRPr="00D42600" w14:paraId="548BC007" w14:textId="77777777" w:rsidTr="00BF3CFB">
        <w:tc>
          <w:tcPr>
            <w:tcW w:w="8217" w:type="dxa"/>
            <w:shd w:val="clear" w:color="auto" w:fill="auto"/>
          </w:tcPr>
          <w:p w14:paraId="337BCEDE" w14:textId="2485C07C" w:rsidR="006F298D" w:rsidRPr="00D42600" w:rsidRDefault="006F298D" w:rsidP="006F298D">
            <w:pPr>
              <w:jc w:val="both"/>
              <w:rPr>
                <w:rFonts w:ascii="Times New Roman" w:hAnsi="Times New Roman"/>
                <w:sz w:val="24"/>
                <w:szCs w:val="24"/>
              </w:rPr>
            </w:pPr>
            <w:r>
              <w:rPr>
                <w:rFonts w:ascii="Times New Roman" w:hAnsi="Times New Roman"/>
                <w:sz w:val="24"/>
                <w:szCs w:val="24"/>
                <w:lang w:val="en-US"/>
              </w:rPr>
              <w:t>2</w:t>
            </w:r>
            <w:r w:rsidRPr="00D42600">
              <w:rPr>
                <w:rFonts w:ascii="Times New Roman" w:hAnsi="Times New Roman"/>
                <w:sz w:val="24"/>
                <w:szCs w:val="24"/>
              </w:rPr>
              <w:t>. Технологична готовност на кандидата за въвеждане на новия модел</w:t>
            </w:r>
            <w:r w:rsidR="00923A01">
              <w:rPr>
                <w:rFonts w:ascii="Times New Roman" w:hAnsi="Times New Roman"/>
                <w:sz w:val="24"/>
                <w:szCs w:val="24"/>
              </w:rPr>
              <w:t xml:space="preserve"> по проекта</w:t>
            </w:r>
          </w:p>
        </w:tc>
        <w:tc>
          <w:tcPr>
            <w:tcW w:w="1559" w:type="dxa"/>
            <w:shd w:val="clear" w:color="auto" w:fill="auto"/>
          </w:tcPr>
          <w:p w14:paraId="2FBBD94A" w14:textId="3C883C6D" w:rsidR="006F298D" w:rsidRPr="00D42600" w:rsidRDefault="00923A01" w:rsidP="006F298D">
            <w:pPr>
              <w:jc w:val="center"/>
              <w:rPr>
                <w:rFonts w:ascii="Times New Roman" w:hAnsi="Times New Roman"/>
                <w:sz w:val="24"/>
                <w:szCs w:val="24"/>
              </w:rPr>
            </w:pPr>
            <w:r>
              <w:rPr>
                <w:rFonts w:ascii="Times New Roman" w:hAnsi="Times New Roman"/>
                <w:sz w:val="24"/>
                <w:szCs w:val="24"/>
              </w:rPr>
              <w:t>8</w:t>
            </w:r>
          </w:p>
        </w:tc>
      </w:tr>
      <w:tr w:rsidR="00F201D5" w:rsidRPr="00D42600" w14:paraId="21650A5A" w14:textId="77777777" w:rsidTr="00BF3CFB">
        <w:tc>
          <w:tcPr>
            <w:tcW w:w="8217" w:type="dxa"/>
            <w:shd w:val="clear" w:color="auto" w:fill="auto"/>
          </w:tcPr>
          <w:p w14:paraId="06146E27" w14:textId="3FC12FD2" w:rsidR="00F201D5" w:rsidRPr="004D4CAD" w:rsidRDefault="00F201D5" w:rsidP="004D4CAD">
            <w:pPr>
              <w:jc w:val="both"/>
              <w:rPr>
                <w:rFonts w:ascii="Times New Roman" w:hAnsi="Times New Roman"/>
                <w:sz w:val="24"/>
                <w:szCs w:val="24"/>
              </w:rPr>
            </w:pPr>
            <w:r>
              <w:rPr>
                <w:rFonts w:ascii="Times New Roman" w:hAnsi="Times New Roman"/>
                <w:sz w:val="24"/>
                <w:szCs w:val="24"/>
              </w:rPr>
              <w:t xml:space="preserve">3. </w:t>
            </w:r>
            <w:r w:rsidRPr="00F201D5">
              <w:rPr>
                <w:rFonts w:ascii="Times New Roman" w:hAnsi="Times New Roman"/>
                <w:sz w:val="24"/>
                <w:szCs w:val="24"/>
              </w:rPr>
              <w:t>Конкуренти предимства на стоките/услугите, резултат от въвеждания по проекта нов модел</w:t>
            </w:r>
          </w:p>
        </w:tc>
        <w:tc>
          <w:tcPr>
            <w:tcW w:w="1559" w:type="dxa"/>
            <w:shd w:val="clear" w:color="auto" w:fill="auto"/>
          </w:tcPr>
          <w:p w14:paraId="58D2932D" w14:textId="0A1F7D72" w:rsidR="00F201D5" w:rsidRPr="00D42600" w:rsidRDefault="00F201D5" w:rsidP="006F298D">
            <w:pPr>
              <w:jc w:val="center"/>
              <w:rPr>
                <w:rFonts w:ascii="Times New Roman" w:hAnsi="Times New Roman"/>
                <w:sz w:val="24"/>
                <w:szCs w:val="24"/>
              </w:rPr>
            </w:pPr>
            <w:r>
              <w:rPr>
                <w:rFonts w:ascii="Times New Roman" w:hAnsi="Times New Roman"/>
                <w:sz w:val="24"/>
                <w:szCs w:val="24"/>
              </w:rPr>
              <w:t>6</w:t>
            </w:r>
          </w:p>
        </w:tc>
      </w:tr>
      <w:tr w:rsidR="00F201D5" w:rsidRPr="00D42600" w14:paraId="35DF1994" w14:textId="77777777" w:rsidTr="00BF3CFB">
        <w:tc>
          <w:tcPr>
            <w:tcW w:w="8217" w:type="dxa"/>
            <w:shd w:val="clear" w:color="auto" w:fill="auto"/>
          </w:tcPr>
          <w:p w14:paraId="662586F4" w14:textId="36630451" w:rsidR="00F201D5" w:rsidRPr="004D4CAD" w:rsidRDefault="00F201D5" w:rsidP="004D4CAD">
            <w:pPr>
              <w:jc w:val="both"/>
              <w:rPr>
                <w:rFonts w:ascii="Times New Roman" w:hAnsi="Times New Roman"/>
                <w:sz w:val="24"/>
                <w:szCs w:val="24"/>
              </w:rPr>
            </w:pPr>
            <w:r w:rsidRPr="004D4CAD">
              <w:rPr>
                <w:rFonts w:ascii="Times New Roman" w:hAnsi="Times New Roman"/>
                <w:sz w:val="24"/>
                <w:szCs w:val="24"/>
              </w:rPr>
              <w:t>4. Пазарно влияние и жизнеспособност на стоките/услугите, резултат от въвеждания по проекта нов модел</w:t>
            </w:r>
          </w:p>
        </w:tc>
        <w:tc>
          <w:tcPr>
            <w:tcW w:w="1559" w:type="dxa"/>
            <w:shd w:val="clear" w:color="auto" w:fill="auto"/>
          </w:tcPr>
          <w:p w14:paraId="48B72A50" w14:textId="46AF5C29" w:rsidR="00F201D5" w:rsidRPr="004D4CAD" w:rsidRDefault="00F201D5" w:rsidP="006F298D">
            <w:pPr>
              <w:jc w:val="center"/>
              <w:rPr>
                <w:rFonts w:ascii="Times New Roman" w:hAnsi="Times New Roman"/>
                <w:sz w:val="24"/>
                <w:szCs w:val="24"/>
              </w:rPr>
            </w:pPr>
            <w:r w:rsidRPr="004D4CAD">
              <w:rPr>
                <w:rFonts w:ascii="Times New Roman" w:hAnsi="Times New Roman"/>
                <w:sz w:val="24"/>
                <w:szCs w:val="24"/>
              </w:rPr>
              <w:t>10</w:t>
            </w:r>
          </w:p>
        </w:tc>
      </w:tr>
      <w:tr w:rsidR="00F201D5" w:rsidRPr="000E62FD" w14:paraId="131B51CC" w14:textId="77777777" w:rsidTr="00F201D5">
        <w:tc>
          <w:tcPr>
            <w:tcW w:w="8217" w:type="dxa"/>
            <w:tcBorders>
              <w:top w:val="single" w:sz="4" w:space="0" w:color="auto"/>
              <w:left w:val="single" w:sz="4" w:space="0" w:color="auto"/>
              <w:bottom w:val="single" w:sz="4" w:space="0" w:color="auto"/>
              <w:right w:val="single" w:sz="4" w:space="0" w:color="auto"/>
            </w:tcBorders>
            <w:shd w:val="clear" w:color="auto" w:fill="auto"/>
          </w:tcPr>
          <w:p w14:paraId="1AADEF46" w14:textId="77777777" w:rsidR="00F201D5" w:rsidRPr="00F201D5" w:rsidRDefault="00F201D5" w:rsidP="00F201D5">
            <w:pPr>
              <w:jc w:val="both"/>
              <w:rPr>
                <w:rFonts w:ascii="Times New Roman" w:hAnsi="Times New Roman"/>
                <w:sz w:val="24"/>
                <w:szCs w:val="24"/>
              </w:rPr>
            </w:pPr>
            <w:r w:rsidRPr="00F201D5">
              <w:rPr>
                <w:rFonts w:ascii="Times New Roman" w:hAnsi="Times New Roman"/>
                <w:sz w:val="24"/>
                <w:szCs w:val="24"/>
              </w:rPr>
              <w:t>5. Значимост на въвеждания по проекта нов модел</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DC113A5" w14:textId="77777777" w:rsidR="00F201D5" w:rsidRPr="00F201D5" w:rsidRDefault="00F201D5" w:rsidP="006A0E2B">
            <w:pPr>
              <w:jc w:val="center"/>
              <w:rPr>
                <w:rFonts w:ascii="Times New Roman" w:hAnsi="Times New Roman"/>
                <w:sz w:val="24"/>
                <w:szCs w:val="24"/>
              </w:rPr>
            </w:pPr>
            <w:r w:rsidRPr="00F201D5">
              <w:rPr>
                <w:rFonts w:ascii="Times New Roman" w:hAnsi="Times New Roman"/>
                <w:sz w:val="24"/>
                <w:szCs w:val="24"/>
              </w:rPr>
              <w:t>2</w:t>
            </w:r>
          </w:p>
        </w:tc>
      </w:tr>
      <w:tr w:rsidR="001620FA" w:rsidRPr="000E62FD" w14:paraId="28C0BF98" w14:textId="77777777" w:rsidTr="001620FA">
        <w:tc>
          <w:tcPr>
            <w:tcW w:w="8217" w:type="dxa"/>
            <w:tcBorders>
              <w:top w:val="single" w:sz="4" w:space="0" w:color="auto"/>
              <w:left w:val="single" w:sz="4" w:space="0" w:color="auto"/>
              <w:bottom w:val="single" w:sz="4" w:space="0" w:color="auto"/>
              <w:right w:val="single" w:sz="4" w:space="0" w:color="auto"/>
            </w:tcBorders>
            <w:shd w:val="clear" w:color="auto" w:fill="auto"/>
          </w:tcPr>
          <w:p w14:paraId="556B207C" w14:textId="77777777" w:rsidR="001620FA" w:rsidRPr="001620FA" w:rsidRDefault="001620FA" w:rsidP="001620FA">
            <w:pPr>
              <w:jc w:val="both"/>
              <w:rPr>
                <w:rFonts w:ascii="Times New Roman" w:hAnsi="Times New Roman"/>
                <w:sz w:val="24"/>
                <w:szCs w:val="24"/>
              </w:rPr>
            </w:pPr>
            <w:r w:rsidRPr="001620FA">
              <w:rPr>
                <w:rFonts w:ascii="Times New Roman" w:hAnsi="Times New Roman"/>
                <w:sz w:val="24"/>
                <w:szCs w:val="24"/>
              </w:rPr>
              <w:t>6. Въвеждане на нов модел в допълващ бизнес процес</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9CA1628" w14:textId="77777777" w:rsidR="001620FA" w:rsidRPr="001620FA" w:rsidRDefault="001620FA" w:rsidP="006A0E2B">
            <w:pPr>
              <w:jc w:val="center"/>
              <w:rPr>
                <w:rFonts w:ascii="Times New Roman" w:hAnsi="Times New Roman"/>
                <w:sz w:val="24"/>
                <w:szCs w:val="24"/>
              </w:rPr>
            </w:pPr>
            <w:r w:rsidRPr="001620FA">
              <w:rPr>
                <w:rFonts w:ascii="Times New Roman" w:hAnsi="Times New Roman"/>
                <w:sz w:val="24"/>
                <w:szCs w:val="24"/>
              </w:rPr>
              <w:t xml:space="preserve"> 2</w:t>
            </w:r>
          </w:p>
        </w:tc>
      </w:tr>
      <w:tr w:rsidR="006F298D" w:rsidRPr="00D42600" w14:paraId="493603E0" w14:textId="77777777" w:rsidTr="00BF3CFB">
        <w:tc>
          <w:tcPr>
            <w:tcW w:w="8217" w:type="dxa"/>
            <w:shd w:val="clear" w:color="auto" w:fill="auto"/>
          </w:tcPr>
          <w:p w14:paraId="2044266E" w14:textId="77777777" w:rsidR="006F298D" w:rsidRPr="00D42600" w:rsidRDefault="006F298D" w:rsidP="006F298D">
            <w:pPr>
              <w:rPr>
                <w:rFonts w:ascii="Times New Roman" w:hAnsi="Times New Roman"/>
                <w:b/>
                <w:sz w:val="24"/>
                <w:szCs w:val="24"/>
              </w:rPr>
            </w:pPr>
            <w:r w:rsidRPr="00D42600">
              <w:rPr>
                <w:rFonts w:ascii="Times New Roman" w:hAnsi="Times New Roman"/>
                <w:b/>
                <w:sz w:val="24"/>
                <w:szCs w:val="24"/>
              </w:rPr>
              <w:lastRenderedPageBreak/>
              <w:t>II. Финансова стабилност на кандидата:</w:t>
            </w:r>
          </w:p>
        </w:tc>
        <w:tc>
          <w:tcPr>
            <w:tcW w:w="1559" w:type="dxa"/>
            <w:shd w:val="clear" w:color="auto" w:fill="auto"/>
          </w:tcPr>
          <w:p w14:paraId="7182FD22" w14:textId="4286F4A0" w:rsidR="006F298D" w:rsidRPr="00D42600" w:rsidRDefault="006F298D" w:rsidP="006F298D">
            <w:pPr>
              <w:jc w:val="center"/>
              <w:rPr>
                <w:rFonts w:ascii="Times New Roman" w:hAnsi="Times New Roman"/>
                <w:b/>
                <w:sz w:val="24"/>
                <w:szCs w:val="24"/>
              </w:rPr>
            </w:pPr>
            <w:r>
              <w:rPr>
                <w:rFonts w:ascii="Times New Roman" w:hAnsi="Times New Roman"/>
                <w:b/>
                <w:sz w:val="24"/>
                <w:szCs w:val="24"/>
              </w:rPr>
              <w:t>35</w:t>
            </w:r>
          </w:p>
        </w:tc>
      </w:tr>
      <w:tr w:rsidR="006F298D" w:rsidRPr="00D42600" w14:paraId="2846BD71" w14:textId="77777777" w:rsidTr="00BF3CFB">
        <w:tc>
          <w:tcPr>
            <w:tcW w:w="8217" w:type="dxa"/>
            <w:shd w:val="clear" w:color="auto" w:fill="auto"/>
          </w:tcPr>
          <w:p w14:paraId="383F9266" w14:textId="005896B9" w:rsidR="006F298D" w:rsidRPr="004D4CAD" w:rsidRDefault="006F298D" w:rsidP="006F298D">
            <w:pPr>
              <w:jc w:val="both"/>
              <w:rPr>
                <w:rFonts w:ascii="Times New Roman" w:hAnsi="Times New Roman"/>
                <w:sz w:val="24"/>
                <w:szCs w:val="24"/>
                <w:lang w:val="en-US"/>
              </w:rPr>
            </w:pPr>
            <w:r w:rsidRPr="0016354D">
              <w:rPr>
                <w:rFonts w:ascii="Times New Roman" w:hAnsi="Times New Roman"/>
                <w:sz w:val="24"/>
                <w:szCs w:val="24"/>
              </w:rPr>
              <w:t>1. Претеглен коефициент на рентабилност на EBITDA за 2022 г., 2023 г. и 2024 г.</w:t>
            </w:r>
          </w:p>
        </w:tc>
        <w:tc>
          <w:tcPr>
            <w:tcW w:w="1559" w:type="dxa"/>
            <w:shd w:val="clear" w:color="auto" w:fill="auto"/>
          </w:tcPr>
          <w:p w14:paraId="79E02DB7" w14:textId="77777777" w:rsidR="006F298D" w:rsidRPr="00D42600" w:rsidRDefault="006F298D" w:rsidP="006F298D">
            <w:pPr>
              <w:jc w:val="center"/>
              <w:rPr>
                <w:rFonts w:ascii="Times New Roman" w:hAnsi="Times New Roman"/>
                <w:sz w:val="24"/>
                <w:szCs w:val="24"/>
              </w:rPr>
            </w:pPr>
            <w:r w:rsidRPr="00D42600">
              <w:rPr>
                <w:rFonts w:ascii="Times New Roman" w:hAnsi="Times New Roman"/>
                <w:sz w:val="24"/>
                <w:szCs w:val="24"/>
              </w:rPr>
              <w:t>10</w:t>
            </w:r>
          </w:p>
        </w:tc>
      </w:tr>
      <w:tr w:rsidR="006F298D" w:rsidRPr="00D42600" w14:paraId="10B8C39C" w14:textId="77777777" w:rsidTr="00BF3CFB">
        <w:tc>
          <w:tcPr>
            <w:tcW w:w="8217" w:type="dxa"/>
            <w:shd w:val="clear" w:color="auto" w:fill="auto"/>
          </w:tcPr>
          <w:p w14:paraId="3CDE6A8C" w14:textId="155B76AC" w:rsidR="006F298D" w:rsidRPr="00D42600" w:rsidRDefault="006F298D" w:rsidP="006F298D">
            <w:pPr>
              <w:jc w:val="both"/>
              <w:rPr>
                <w:rFonts w:ascii="Times New Roman" w:hAnsi="Times New Roman"/>
                <w:sz w:val="24"/>
                <w:szCs w:val="24"/>
              </w:rPr>
            </w:pPr>
            <w:r w:rsidRPr="0016354D">
              <w:rPr>
                <w:rFonts w:ascii="Times New Roman" w:hAnsi="Times New Roman"/>
                <w:sz w:val="24"/>
                <w:szCs w:val="24"/>
              </w:rPr>
              <w:t xml:space="preserve">2. Съпоставимост между претеглената стойност на EBITDA за 2022 г., 2023 г. и 2024 г. </w:t>
            </w:r>
            <w:r w:rsidRPr="00F32D48">
              <w:rPr>
                <w:rFonts w:ascii="Times New Roman" w:hAnsi="Times New Roman"/>
                <w:sz w:val="24"/>
                <w:szCs w:val="24"/>
              </w:rPr>
              <w:t xml:space="preserve">(в хил. евро) </w:t>
            </w:r>
            <w:r w:rsidRPr="0016354D">
              <w:rPr>
                <w:rFonts w:ascii="Times New Roman" w:hAnsi="Times New Roman"/>
                <w:sz w:val="24"/>
                <w:szCs w:val="24"/>
              </w:rPr>
              <w:t>и стойността на общите допустими разходи по проекта.</w:t>
            </w:r>
          </w:p>
        </w:tc>
        <w:tc>
          <w:tcPr>
            <w:tcW w:w="1559" w:type="dxa"/>
            <w:shd w:val="clear" w:color="auto" w:fill="auto"/>
          </w:tcPr>
          <w:p w14:paraId="3BAA562D" w14:textId="17832FC3" w:rsidR="006F298D" w:rsidRPr="00D42600" w:rsidRDefault="006F298D" w:rsidP="006F298D">
            <w:pPr>
              <w:jc w:val="center"/>
              <w:rPr>
                <w:rFonts w:ascii="Times New Roman" w:hAnsi="Times New Roman"/>
                <w:sz w:val="24"/>
                <w:szCs w:val="24"/>
              </w:rPr>
            </w:pPr>
            <w:r>
              <w:rPr>
                <w:rFonts w:ascii="Times New Roman" w:hAnsi="Times New Roman"/>
                <w:sz w:val="24"/>
                <w:szCs w:val="24"/>
              </w:rPr>
              <w:t>5</w:t>
            </w:r>
          </w:p>
        </w:tc>
      </w:tr>
      <w:tr w:rsidR="006F298D" w:rsidRPr="00D42600" w14:paraId="6E6315B1" w14:textId="77777777" w:rsidTr="00BF3CFB">
        <w:tc>
          <w:tcPr>
            <w:tcW w:w="8217" w:type="dxa"/>
            <w:shd w:val="clear" w:color="auto" w:fill="auto"/>
          </w:tcPr>
          <w:p w14:paraId="0E1AC0CA" w14:textId="1972B317" w:rsidR="006F298D" w:rsidRPr="00D42600" w:rsidRDefault="006F298D" w:rsidP="006F298D">
            <w:pPr>
              <w:jc w:val="both"/>
              <w:rPr>
                <w:rFonts w:ascii="Times New Roman" w:hAnsi="Times New Roman"/>
                <w:sz w:val="24"/>
                <w:szCs w:val="24"/>
              </w:rPr>
            </w:pPr>
            <w:r w:rsidRPr="0016354D">
              <w:rPr>
                <w:rFonts w:ascii="Times New Roman" w:hAnsi="Times New Roman"/>
                <w:sz w:val="24"/>
                <w:szCs w:val="24"/>
              </w:rPr>
              <w:t>3. Претеглен коефициент на брутна добавена стойност за 2022 г., 2023 г. и 2024 г.</w:t>
            </w:r>
          </w:p>
        </w:tc>
        <w:tc>
          <w:tcPr>
            <w:tcW w:w="1559" w:type="dxa"/>
            <w:shd w:val="clear" w:color="auto" w:fill="auto"/>
          </w:tcPr>
          <w:p w14:paraId="3362BFC1" w14:textId="7550C5BB" w:rsidR="006F298D" w:rsidRPr="00D42600" w:rsidRDefault="006F298D" w:rsidP="006F298D">
            <w:pPr>
              <w:jc w:val="center"/>
              <w:rPr>
                <w:rFonts w:ascii="Times New Roman" w:hAnsi="Times New Roman"/>
                <w:sz w:val="24"/>
                <w:szCs w:val="24"/>
              </w:rPr>
            </w:pPr>
            <w:r>
              <w:rPr>
                <w:rFonts w:ascii="Times New Roman" w:hAnsi="Times New Roman"/>
                <w:sz w:val="24"/>
                <w:szCs w:val="24"/>
              </w:rPr>
              <w:t>10</w:t>
            </w:r>
          </w:p>
        </w:tc>
      </w:tr>
      <w:tr w:rsidR="006F298D" w:rsidRPr="00D42600" w14:paraId="28C13841" w14:textId="77777777" w:rsidTr="00BF3CFB">
        <w:tc>
          <w:tcPr>
            <w:tcW w:w="8217" w:type="dxa"/>
            <w:shd w:val="clear" w:color="auto" w:fill="auto"/>
          </w:tcPr>
          <w:p w14:paraId="1B34E12F" w14:textId="08999694" w:rsidR="006F298D" w:rsidRPr="00D42600" w:rsidRDefault="006F298D" w:rsidP="006F298D">
            <w:pPr>
              <w:jc w:val="both"/>
              <w:rPr>
                <w:rFonts w:ascii="Times New Roman" w:hAnsi="Times New Roman"/>
                <w:sz w:val="24"/>
                <w:szCs w:val="24"/>
              </w:rPr>
            </w:pPr>
            <w:r w:rsidRPr="0016354D">
              <w:rPr>
                <w:rFonts w:ascii="Times New Roman" w:hAnsi="Times New Roman"/>
                <w:sz w:val="24"/>
                <w:szCs w:val="24"/>
              </w:rPr>
              <w:t>4. Претеглен коефициент на приходите от износ за 2022 г., 2023 г. и 2024 г.</w:t>
            </w:r>
          </w:p>
        </w:tc>
        <w:tc>
          <w:tcPr>
            <w:tcW w:w="1559" w:type="dxa"/>
            <w:shd w:val="clear" w:color="auto" w:fill="auto"/>
          </w:tcPr>
          <w:p w14:paraId="56AF93AD" w14:textId="6A7721D6" w:rsidR="006F298D" w:rsidRPr="00D42600" w:rsidRDefault="006F298D" w:rsidP="006F298D">
            <w:pPr>
              <w:jc w:val="center"/>
              <w:rPr>
                <w:rFonts w:ascii="Times New Roman" w:hAnsi="Times New Roman"/>
                <w:sz w:val="24"/>
                <w:szCs w:val="24"/>
              </w:rPr>
            </w:pPr>
            <w:r>
              <w:rPr>
                <w:rFonts w:ascii="Times New Roman" w:hAnsi="Times New Roman"/>
                <w:sz w:val="24"/>
                <w:szCs w:val="24"/>
              </w:rPr>
              <w:t>5</w:t>
            </w:r>
          </w:p>
        </w:tc>
      </w:tr>
      <w:tr w:rsidR="006F298D" w:rsidRPr="00D42600" w14:paraId="46BCCCA1" w14:textId="77777777" w:rsidTr="00BF3CFB">
        <w:tc>
          <w:tcPr>
            <w:tcW w:w="8217" w:type="dxa"/>
            <w:shd w:val="clear" w:color="auto" w:fill="auto"/>
          </w:tcPr>
          <w:p w14:paraId="1797D861" w14:textId="60F026D7" w:rsidR="006F298D" w:rsidRPr="00D42600" w:rsidRDefault="006F298D" w:rsidP="006F298D">
            <w:pPr>
              <w:jc w:val="both"/>
              <w:rPr>
                <w:rFonts w:ascii="Times New Roman" w:hAnsi="Times New Roman"/>
                <w:sz w:val="24"/>
                <w:szCs w:val="24"/>
              </w:rPr>
            </w:pPr>
            <w:r>
              <w:rPr>
                <w:rFonts w:ascii="Times New Roman" w:hAnsi="Times New Roman"/>
                <w:sz w:val="24"/>
                <w:szCs w:val="24"/>
              </w:rPr>
              <w:t>5</w:t>
            </w:r>
            <w:r w:rsidRPr="0016354D">
              <w:rPr>
                <w:rFonts w:ascii="Times New Roman" w:hAnsi="Times New Roman"/>
                <w:sz w:val="24"/>
                <w:szCs w:val="24"/>
              </w:rPr>
              <w:t>. Претеглен коефициент на разходите за данъци спрямо реализираните приходи за 202</w:t>
            </w:r>
            <w:r>
              <w:rPr>
                <w:rFonts w:ascii="Times New Roman" w:hAnsi="Times New Roman"/>
                <w:sz w:val="24"/>
                <w:szCs w:val="24"/>
              </w:rPr>
              <w:t>2</w:t>
            </w:r>
            <w:r w:rsidRPr="0016354D">
              <w:rPr>
                <w:rFonts w:ascii="Times New Roman" w:hAnsi="Times New Roman"/>
                <w:sz w:val="24"/>
                <w:szCs w:val="24"/>
              </w:rPr>
              <w:t xml:space="preserve"> г., 202</w:t>
            </w:r>
            <w:r>
              <w:rPr>
                <w:rFonts w:ascii="Times New Roman" w:hAnsi="Times New Roman"/>
                <w:sz w:val="24"/>
                <w:szCs w:val="24"/>
              </w:rPr>
              <w:t>3</w:t>
            </w:r>
            <w:r w:rsidRPr="0016354D">
              <w:rPr>
                <w:rFonts w:ascii="Times New Roman" w:hAnsi="Times New Roman"/>
                <w:sz w:val="24"/>
                <w:szCs w:val="24"/>
              </w:rPr>
              <w:t xml:space="preserve"> г. и 202</w:t>
            </w:r>
            <w:r>
              <w:rPr>
                <w:rFonts w:ascii="Times New Roman" w:hAnsi="Times New Roman"/>
                <w:sz w:val="24"/>
                <w:szCs w:val="24"/>
              </w:rPr>
              <w:t>4</w:t>
            </w:r>
            <w:r w:rsidRPr="0016354D">
              <w:rPr>
                <w:rFonts w:ascii="Times New Roman" w:hAnsi="Times New Roman"/>
                <w:sz w:val="24"/>
                <w:szCs w:val="24"/>
              </w:rPr>
              <w:t xml:space="preserve"> г.</w:t>
            </w:r>
          </w:p>
        </w:tc>
        <w:tc>
          <w:tcPr>
            <w:tcW w:w="1559" w:type="dxa"/>
            <w:shd w:val="clear" w:color="auto" w:fill="auto"/>
          </w:tcPr>
          <w:p w14:paraId="3754AEA5" w14:textId="7BCAAB1D" w:rsidR="006F298D" w:rsidRPr="00D42600" w:rsidRDefault="006F298D" w:rsidP="006F298D">
            <w:pPr>
              <w:jc w:val="center"/>
              <w:rPr>
                <w:rFonts w:ascii="Times New Roman" w:hAnsi="Times New Roman"/>
                <w:sz w:val="24"/>
                <w:szCs w:val="24"/>
              </w:rPr>
            </w:pPr>
            <w:r>
              <w:rPr>
                <w:rFonts w:ascii="Times New Roman" w:hAnsi="Times New Roman"/>
                <w:sz w:val="24"/>
                <w:szCs w:val="24"/>
              </w:rPr>
              <w:t>5</w:t>
            </w:r>
          </w:p>
        </w:tc>
      </w:tr>
      <w:tr w:rsidR="006F298D" w:rsidRPr="00D42600" w14:paraId="62AD5436" w14:textId="77777777" w:rsidTr="00BF3CFB">
        <w:tc>
          <w:tcPr>
            <w:tcW w:w="8217" w:type="dxa"/>
            <w:shd w:val="clear" w:color="auto" w:fill="auto"/>
          </w:tcPr>
          <w:p w14:paraId="54030A6A" w14:textId="77777777" w:rsidR="006F298D" w:rsidRPr="00D42600" w:rsidRDefault="006F298D" w:rsidP="006F298D">
            <w:pPr>
              <w:rPr>
                <w:rFonts w:ascii="Times New Roman" w:hAnsi="Times New Roman"/>
                <w:sz w:val="24"/>
                <w:szCs w:val="24"/>
              </w:rPr>
            </w:pPr>
            <w:r w:rsidRPr="00D42600">
              <w:rPr>
                <w:rFonts w:ascii="Times New Roman" w:hAnsi="Times New Roman"/>
                <w:b/>
                <w:sz w:val="24"/>
                <w:szCs w:val="24"/>
                <w:lang w:val="en-US"/>
              </w:rPr>
              <w:t>III</w:t>
            </w:r>
            <w:r w:rsidRPr="00D42600">
              <w:rPr>
                <w:rFonts w:ascii="Times New Roman" w:hAnsi="Times New Roman"/>
                <w:b/>
                <w:sz w:val="24"/>
                <w:szCs w:val="24"/>
              </w:rPr>
              <w:t>.</w:t>
            </w:r>
            <w:r w:rsidRPr="00D42600" w:rsidDel="001948BC">
              <w:rPr>
                <w:rFonts w:ascii="Times New Roman" w:hAnsi="Times New Roman"/>
                <w:b/>
                <w:sz w:val="24"/>
                <w:szCs w:val="24"/>
              </w:rPr>
              <w:t xml:space="preserve"> </w:t>
            </w:r>
            <w:r w:rsidRPr="00D42600">
              <w:rPr>
                <w:rFonts w:ascii="Times New Roman" w:hAnsi="Times New Roman"/>
                <w:b/>
                <w:sz w:val="24"/>
                <w:szCs w:val="24"/>
              </w:rPr>
              <w:t>Приоритизиране на проекти:</w:t>
            </w:r>
          </w:p>
        </w:tc>
        <w:tc>
          <w:tcPr>
            <w:tcW w:w="1559" w:type="dxa"/>
            <w:shd w:val="clear" w:color="auto" w:fill="auto"/>
          </w:tcPr>
          <w:p w14:paraId="13B35AC1" w14:textId="4058CD55" w:rsidR="006F298D" w:rsidRPr="00D42600" w:rsidRDefault="001620FA" w:rsidP="006F298D">
            <w:pPr>
              <w:jc w:val="center"/>
              <w:rPr>
                <w:rFonts w:ascii="Times New Roman" w:hAnsi="Times New Roman"/>
                <w:b/>
                <w:sz w:val="24"/>
                <w:szCs w:val="24"/>
              </w:rPr>
            </w:pPr>
            <w:r>
              <w:rPr>
                <w:rFonts w:ascii="Times New Roman" w:hAnsi="Times New Roman"/>
                <w:b/>
                <w:sz w:val="24"/>
                <w:szCs w:val="24"/>
              </w:rPr>
              <w:t>15</w:t>
            </w:r>
          </w:p>
        </w:tc>
      </w:tr>
      <w:tr w:rsidR="006F298D" w:rsidRPr="00D42600" w14:paraId="7231C2A5" w14:textId="77777777" w:rsidTr="00BF3CFB">
        <w:tc>
          <w:tcPr>
            <w:tcW w:w="8217" w:type="dxa"/>
            <w:shd w:val="clear" w:color="auto" w:fill="auto"/>
          </w:tcPr>
          <w:p w14:paraId="2E847B01" w14:textId="77777777" w:rsidR="006F298D" w:rsidRPr="00D42600" w:rsidRDefault="006F298D" w:rsidP="006F298D">
            <w:pPr>
              <w:rPr>
                <w:rFonts w:ascii="Times New Roman" w:hAnsi="Times New Roman"/>
                <w:sz w:val="24"/>
                <w:szCs w:val="24"/>
              </w:rPr>
            </w:pPr>
            <w:r w:rsidRPr="00D42600">
              <w:rPr>
                <w:rFonts w:ascii="Times New Roman" w:hAnsi="Times New Roman"/>
                <w:sz w:val="24"/>
                <w:szCs w:val="24"/>
              </w:rPr>
              <w:t xml:space="preserve">1.  </w:t>
            </w:r>
            <w:proofErr w:type="spellStart"/>
            <w:r w:rsidRPr="00D42600">
              <w:rPr>
                <w:rFonts w:ascii="Times New Roman" w:hAnsi="Times New Roman"/>
                <w:sz w:val="24"/>
                <w:szCs w:val="24"/>
              </w:rPr>
              <w:t>Регионализация</w:t>
            </w:r>
            <w:proofErr w:type="spellEnd"/>
            <w:r w:rsidRPr="00D42600">
              <w:rPr>
                <w:rFonts w:ascii="Times New Roman" w:hAnsi="Times New Roman"/>
                <w:sz w:val="24"/>
                <w:szCs w:val="24"/>
              </w:rPr>
              <w:t xml:space="preserve"> съгласно ИСИС 2021-2027</w:t>
            </w:r>
            <w:r w:rsidRPr="00D42600">
              <w:rPr>
                <w:rStyle w:val="FootnoteReference"/>
                <w:rFonts w:ascii="Times New Roman" w:hAnsi="Times New Roman"/>
                <w:sz w:val="24"/>
                <w:szCs w:val="24"/>
              </w:rPr>
              <w:footnoteReference w:id="58"/>
            </w:r>
          </w:p>
        </w:tc>
        <w:tc>
          <w:tcPr>
            <w:tcW w:w="1559" w:type="dxa"/>
            <w:shd w:val="clear" w:color="auto" w:fill="auto"/>
          </w:tcPr>
          <w:p w14:paraId="2B6F919B" w14:textId="0D84206D" w:rsidR="006F298D" w:rsidRPr="00D42600" w:rsidRDefault="001620FA" w:rsidP="006F298D">
            <w:pPr>
              <w:jc w:val="center"/>
              <w:rPr>
                <w:rFonts w:ascii="Times New Roman" w:hAnsi="Times New Roman"/>
                <w:sz w:val="24"/>
                <w:szCs w:val="24"/>
              </w:rPr>
            </w:pPr>
            <w:r>
              <w:rPr>
                <w:rFonts w:ascii="Times New Roman" w:hAnsi="Times New Roman"/>
                <w:sz w:val="24"/>
                <w:szCs w:val="24"/>
              </w:rPr>
              <w:t>5</w:t>
            </w:r>
          </w:p>
        </w:tc>
      </w:tr>
      <w:tr w:rsidR="006F298D" w:rsidRPr="00D42600" w14:paraId="2C59B537" w14:textId="77777777" w:rsidTr="00BF3CFB">
        <w:tc>
          <w:tcPr>
            <w:tcW w:w="8217" w:type="dxa"/>
            <w:shd w:val="clear" w:color="auto" w:fill="auto"/>
          </w:tcPr>
          <w:p w14:paraId="7A051DE3" w14:textId="77777777" w:rsidR="006F298D" w:rsidRPr="00D42600" w:rsidRDefault="006F298D" w:rsidP="006F298D">
            <w:pPr>
              <w:jc w:val="both"/>
              <w:rPr>
                <w:rFonts w:ascii="Times New Roman" w:hAnsi="Times New Roman"/>
                <w:sz w:val="24"/>
                <w:szCs w:val="24"/>
              </w:rPr>
            </w:pPr>
            <w:r w:rsidRPr="00D42600">
              <w:rPr>
                <w:rFonts w:ascii="Times New Roman" w:hAnsi="Times New Roman"/>
                <w:sz w:val="24"/>
                <w:szCs w:val="24"/>
              </w:rPr>
              <w:t>2. Приоритизация съгласно Националната стратегия за малките и средните предприятия 2021-2027 г.</w:t>
            </w:r>
          </w:p>
        </w:tc>
        <w:tc>
          <w:tcPr>
            <w:tcW w:w="1559" w:type="dxa"/>
            <w:shd w:val="clear" w:color="auto" w:fill="auto"/>
          </w:tcPr>
          <w:p w14:paraId="315887AD" w14:textId="77777777" w:rsidR="006F298D" w:rsidRPr="00D42600" w:rsidRDefault="006F298D" w:rsidP="006F298D">
            <w:pPr>
              <w:jc w:val="center"/>
              <w:rPr>
                <w:rFonts w:ascii="Times New Roman" w:hAnsi="Times New Roman"/>
                <w:sz w:val="24"/>
                <w:szCs w:val="24"/>
              </w:rPr>
            </w:pPr>
            <w:r w:rsidRPr="00D42600">
              <w:rPr>
                <w:rFonts w:ascii="Times New Roman" w:hAnsi="Times New Roman"/>
                <w:sz w:val="24"/>
                <w:szCs w:val="24"/>
              </w:rPr>
              <w:t>5</w:t>
            </w:r>
          </w:p>
        </w:tc>
      </w:tr>
      <w:tr w:rsidR="006F298D" w:rsidRPr="00D42600" w14:paraId="5BF32AB3" w14:textId="77777777" w:rsidTr="00BF3CFB">
        <w:tc>
          <w:tcPr>
            <w:tcW w:w="8217" w:type="dxa"/>
            <w:shd w:val="clear" w:color="auto" w:fill="auto"/>
          </w:tcPr>
          <w:p w14:paraId="6CC7E26B" w14:textId="43C75C3A" w:rsidR="006F298D" w:rsidRPr="00D42600" w:rsidRDefault="006F298D" w:rsidP="006F298D">
            <w:pPr>
              <w:jc w:val="both"/>
              <w:rPr>
                <w:rFonts w:ascii="Times New Roman" w:hAnsi="Times New Roman"/>
                <w:sz w:val="24"/>
                <w:szCs w:val="24"/>
              </w:rPr>
            </w:pPr>
            <w:r>
              <w:rPr>
                <w:rFonts w:ascii="Times New Roman" w:hAnsi="Times New Roman"/>
                <w:sz w:val="24"/>
                <w:szCs w:val="24"/>
              </w:rPr>
              <w:t>3</w:t>
            </w:r>
            <w:r w:rsidRPr="004E3B30">
              <w:rPr>
                <w:rFonts w:ascii="Times New Roman" w:hAnsi="Times New Roman"/>
                <w:sz w:val="24"/>
                <w:szCs w:val="24"/>
              </w:rPr>
              <w:t>. Регионална приоритизация на проектите според мястото на изпълнение</w:t>
            </w:r>
          </w:p>
        </w:tc>
        <w:tc>
          <w:tcPr>
            <w:tcW w:w="1559" w:type="dxa"/>
            <w:shd w:val="clear" w:color="auto" w:fill="auto"/>
          </w:tcPr>
          <w:p w14:paraId="4B461DD4" w14:textId="37A133A3" w:rsidR="006F298D" w:rsidRPr="00D42600" w:rsidRDefault="006F298D" w:rsidP="006F298D">
            <w:pPr>
              <w:jc w:val="center"/>
              <w:rPr>
                <w:rFonts w:ascii="Times New Roman" w:hAnsi="Times New Roman"/>
                <w:sz w:val="24"/>
                <w:szCs w:val="24"/>
              </w:rPr>
            </w:pPr>
            <w:r>
              <w:rPr>
                <w:rFonts w:ascii="Times New Roman" w:hAnsi="Times New Roman"/>
                <w:sz w:val="24"/>
                <w:szCs w:val="24"/>
              </w:rPr>
              <w:t>5</w:t>
            </w:r>
          </w:p>
        </w:tc>
      </w:tr>
      <w:tr w:rsidR="006F298D" w:rsidRPr="00D42600" w14:paraId="0E88C6FD" w14:textId="77777777" w:rsidTr="00BF3CFB">
        <w:tc>
          <w:tcPr>
            <w:tcW w:w="8217" w:type="dxa"/>
            <w:shd w:val="clear" w:color="auto" w:fill="auto"/>
          </w:tcPr>
          <w:p w14:paraId="0889CFC2" w14:textId="7DC79FCE" w:rsidR="006F298D" w:rsidRPr="00D42600" w:rsidRDefault="006F298D" w:rsidP="006F298D">
            <w:pPr>
              <w:rPr>
                <w:rFonts w:ascii="Times New Roman" w:hAnsi="Times New Roman"/>
                <w:b/>
                <w:sz w:val="24"/>
                <w:szCs w:val="24"/>
              </w:rPr>
            </w:pPr>
            <w:r w:rsidRPr="00D42600">
              <w:rPr>
                <w:rFonts w:ascii="Times New Roman" w:hAnsi="Times New Roman"/>
                <w:b/>
                <w:sz w:val="24"/>
                <w:szCs w:val="24"/>
              </w:rPr>
              <w:t xml:space="preserve">IV. </w:t>
            </w:r>
            <w:r w:rsidRPr="0040098F">
              <w:rPr>
                <w:rFonts w:ascii="Times New Roman" w:hAnsi="Times New Roman"/>
                <w:b/>
                <w:sz w:val="24"/>
                <w:szCs w:val="24"/>
              </w:rPr>
              <w:t>Бюджет на проекта</w:t>
            </w:r>
            <w:r w:rsidRPr="00D42600">
              <w:rPr>
                <w:rFonts w:ascii="Times New Roman" w:hAnsi="Times New Roman"/>
                <w:b/>
                <w:sz w:val="24"/>
                <w:szCs w:val="24"/>
              </w:rPr>
              <w:t>:</w:t>
            </w:r>
          </w:p>
        </w:tc>
        <w:tc>
          <w:tcPr>
            <w:tcW w:w="1559" w:type="dxa"/>
            <w:shd w:val="clear" w:color="auto" w:fill="auto"/>
          </w:tcPr>
          <w:p w14:paraId="29F3F19C" w14:textId="77777777" w:rsidR="006F298D" w:rsidRPr="00D42600" w:rsidRDefault="006F298D" w:rsidP="006F298D">
            <w:pPr>
              <w:jc w:val="center"/>
              <w:rPr>
                <w:rFonts w:ascii="Times New Roman" w:hAnsi="Times New Roman"/>
                <w:b/>
                <w:sz w:val="24"/>
                <w:szCs w:val="24"/>
              </w:rPr>
            </w:pPr>
            <w:r w:rsidRPr="00D42600">
              <w:rPr>
                <w:rFonts w:ascii="Times New Roman" w:hAnsi="Times New Roman"/>
                <w:b/>
                <w:sz w:val="24"/>
                <w:szCs w:val="24"/>
              </w:rPr>
              <w:t>5</w:t>
            </w:r>
          </w:p>
        </w:tc>
      </w:tr>
      <w:tr w:rsidR="006F298D" w:rsidRPr="00D42600" w14:paraId="789A47BC" w14:textId="77777777" w:rsidTr="00BF3CFB">
        <w:tc>
          <w:tcPr>
            <w:tcW w:w="8217" w:type="dxa"/>
            <w:shd w:val="clear" w:color="auto" w:fill="auto"/>
          </w:tcPr>
          <w:p w14:paraId="30469F2B" w14:textId="3314A9B6" w:rsidR="006F298D" w:rsidRPr="00D42600" w:rsidRDefault="006F298D" w:rsidP="006F298D">
            <w:pPr>
              <w:rPr>
                <w:rFonts w:ascii="Times New Roman" w:hAnsi="Times New Roman"/>
                <w:sz w:val="24"/>
                <w:szCs w:val="24"/>
              </w:rPr>
            </w:pPr>
            <w:r w:rsidRPr="00D42600">
              <w:rPr>
                <w:rFonts w:ascii="Times New Roman" w:hAnsi="Times New Roman"/>
                <w:sz w:val="24"/>
                <w:szCs w:val="24"/>
              </w:rPr>
              <w:t xml:space="preserve">1. </w:t>
            </w:r>
            <w:r w:rsidRPr="0040098F">
              <w:rPr>
                <w:rFonts w:ascii="Times New Roman" w:hAnsi="Times New Roman"/>
                <w:sz w:val="24"/>
                <w:szCs w:val="24"/>
              </w:rPr>
              <w:t>Бюджет на проекта</w:t>
            </w:r>
          </w:p>
        </w:tc>
        <w:tc>
          <w:tcPr>
            <w:tcW w:w="1559" w:type="dxa"/>
            <w:shd w:val="clear" w:color="auto" w:fill="auto"/>
          </w:tcPr>
          <w:p w14:paraId="2055047F" w14:textId="77777777" w:rsidR="006F298D" w:rsidRPr="00D42600" w:rsidRDefault="006F298D" w:rsidP="006F298D">
            <w:pPr>
              <w:jc w:val="center"/>
              <w:rPr>
                <w:rFonts w:ascii="Times New Roman" w:hAnsi="Times New Roman"/>
                <w:sz w:val="24"/>
                <w:szCs w:val="24"/>
              </w:rPr>
            </w:pPr>
            <w:r w:rsidRPr="00D42600">
              <w:rPr>
                <w:rFonts w:ascii="Times New Roman" w:hAnsi="Times New Roman"/>
                <w:sz w:val="24"/>
                <w:szCs w:val="24"/>
              </w:rPr>
              <w:t>5</w:t>
            </w:r>
          </w:p>
        </w:tc>
      </w:tr>
      <w:tr w:rsidR="006F298D" w:rsidRPr="00A44F84" w14:paraId="66C6B2F5" w14:textId="77777777" w:rsidTr="00BF3CFB">
        <w:tc>
          <w:tcPr>
            <w:tcW w:w="8217" w:type="dxa"/>
            <w:shd w:val="clear" w:color="auto" w:fill="auto"/>
          </w:tcPr>
          <w:p w14:paraId="51BF0210" w14:textId="77777777" w:rsidR="006F298D" w:rsidRPr="00D42600" w:rsidRDefault="006F298D" w:rsidP="006F298D">
            <w:pPr>
              <w:rPr>
                <w:rFonts w:ascii="Times New Roman" w:hAnsi="Times New Roman"/>
                <w:b/>
                <w:sz w:val="24"/>
                <w:szCs w:val="24"/>
              </w:rPr>
            </w:pPr>
            <w:r w:rsidRPr="00D42600">
              <w:rPr>
                <w:rFonts w:ascii="Times New Roman" w:hAnsi="Times New Roman"/>
                <w:b/>
                <w:sz w:val="24"/>
                <w:szCs w:val="24"/>
              </w:rPr>
              <w:t>Общ брой точки:</w:t>
            </w:r>
          </w:p>
        </w:tc>
        <w:tc>
          <w:tcPr>
            <w:tcW w:w="1559" w:type="dxa"/>
            <w:shd w:val="clear" w:color="auto" w:fill="auto"/>
          </w:tcPr>
          <w:p w14:paraId="27BF08F0" w14:textId="7AF296A2" w:rsidR="006F298D" w:rsidRPr="00A44F84" w:rsidRDefault="006F298D" w:rsidP="006F298D">
            <w:pPr>
              <w:jc w:val="center"/>
              <w:rPr>
                <w:rFonts w:ascii="Times New Roman" w:hAnsi="Times New Roman"/>
                <w:b/>
                <w:sz w:val="24"/>
                <w:szCs w:val="24"/>
              </w:rPr>
            </w:pPr>
            <w:r>
              <w:rPr>
                <w:rFonts w:ascii="Times New Roman" w:hAnsi="Times New Roman"/>
                <w:b/>
                <w:sz w:val="24"/>
                <w:szCs w:val="24"/>
              </w:rPr>
              <w:t>9</w:t>
            </w:r>
            <w:r w:rsidR="001620FA">
              <w:rPr>
                <w:rFonts w:ascii="Times New Roman" w:hAnsi="Times New Roman"/>
                <w:b/>
                <w:sz w:val="24"/>
                <w:szCs w:val="24"/>
              </w:rPr>
              <w:t>3</w:t>
            </w:r>
          </w:p>
        </w:tc>
      </w:tr>
    </w:tbl>
    <w:p w14:paraId="6FCC3DB0" w14:textId="77777777" w:rsidR="00FD07BE" w:rsidRPr="00A44F84" w:rsidRDefault="00FD07BE" w:rsidP="007B3FBA">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b/>
          <w:sz w:val="16"/>
          <w:szCs w:val="16"/>
        </w:rPr>
      </w:pPr>
    </w:p>
    <w:p w14:paraId="23C71B7D" w14:textId="32013A00" w:rsidR="00727012" w:rsidRPr="00E52464" w:rsidRDefault="00727012" w:rsidP="00BF3CFB">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727012">
        <w:rPr>
          <w:rFonts w:ascii="Times New Roman" w:hAnsi="Times New Roman"/>
          <w:b/>
          <w:sz w:val="24"/>
          <w:szCs w:val="24"/>
        </w:rPr>
        <w:t xml:space="preserve">ВАЖНО: </w:t>
      </w:r>
      <w:r w:rsidRPr="00E52464">
        <w:rPr>
          <w:rFonts w:ascii="Times New Roman" w:hAnsi="Times New Roman"/>
          <w:sz w:val="24"/>
          <w:szCs w:val="24"/>
        </w:rPr>
        <w:t>В случай че кандидатът е заявил наличие на права по интелектуална собственост, във връзка с техническата и финансова оценка по критерий „Степен на защита на въвеждания по проекта нов модел“, във Формуляра за кандидатстване, в раздел „Допълнителна информация необходима за оценка на проектното предложение“, следва да бъде представено описание на съответния обект на защита, както и информация за съответствието му с новия модел, въвеждан по проекта.</w:t>
      </w:r>
    </w:p>
    <w:p w14:paraId="741ADDE6" w14:textId="77777777" w:rsidR="00727012" w:rsidRDefault="00727012" w:rsidP="00BF3CFB">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b/>
          <w:sz w:val="24"/>
          <w:szCs w:val="24"/>
        </w:rPr>
      </w:pPr>
    </w:p>
    <w:p w14:paraId="307F0986" w14:textId="2705C79A" w:rsidR="00FD07BE" w:rsidRPr="00C84124" w:rsidRDefault="00FD07BE" w:rsidP="00BF3CFB">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C84124">
        <w:rPr>
          <w:rFonts w:ascii="Times New Roman" w:hAnsi="Times New Roman"/>
          <w:b/>
          <w:sz w:val="24"/>
          <w:szCs w:val="24"/>
        </w:rPr>
        <w:t xml:space="preserve">ВАЖНО: </w:t>
      </w:r>
      <w:r w:rsidRPr="00C84124">
        <w:rPr>
          <w:rFonts w:ascii="Times New Roman" w:hAnsi="Times New Roman"/>
          <w:sz w:val="24"/>
          <w:szCs w:val="24"/>
        </w:rPr>
        <w:t xml:space="preserve">Проектните предложения, </w:t>
      </w:r>
      <w:r w:rsidRPr="00EE3885">
        <w:rPr>
          <w:rFonts w:ascii="Times New Roman" w:hAnsi="Times New Roman"/>
          <w:sz w:val="24"/>
          <w:szCs w:val="24"/>
        </w:rPr>
        <w:t xml:space="preserve">получили </w:t>
      </w:r>
      <w:r w:rsidR="00E770DD" w:rsidRPr="00EE3885">
        <w:rPr>
          <w:rFonts w:ascii="Times New Roman" w:hAnsi="Times New Roman"/>
          <w:b/>
          <w:sz w:val="24"/>
          <w:szCs w:val="24"/>
        </w:rPr>
        <w:t xml:space="preserve">минимум </w:t>
      </w:r>
      <w:r w:rsidR="000F6F4A" w:rsidRPr="00EE3885">
        <w:rPr>
          <w:rFonts w:ascii="Times New Roman" w:hAnsi="Times New Roman"/>
          <w:b/>
          <w:sz w:val="24"/>
          <w:szCs w:val="24"/>
        </w:rPr>
        <w:t>3</w:t>
      </w:r>
      <w:r w:rsidR="00EC7D55" w:rsidRPr="00EE3885">
        <w:rPr>
          <w:rFonts w:ascii="Times New Roman" w:hAnsi="Times New Roman"/>
          <w:b/>
          <w:sz w:val="24"/>
          <w:szCs w:val="24"/>
          <w:lang w:val="en-US"/>
        </w:rPr>
        <w:t>1</w:t>
      </w:r>
      <w:r w:rsidRPr="00EE3885">
        <w:rPr>
          <w:rFonts w:ascii="Times New Roman" w:hAnsi="Times New Roman"/>
          <w:b/>
          <w:sz w:val="24"/>
          <w:szCs w:val="24"/>
        </w:rPr>
        <w:t xml:space="preserve"> точки</w:t>
      </w:r>
      <w:r w:rsidRPr="00EE3885">
        <w:rPr>
          <w:rFonts w:ascii="Times New Roman" w:hAnsi="Times New Roman"/>
          <w:sz w:val="24"/>
          <w:szCs w:val="24"/>
        </w:rPr>
        <w:t xml:space="preserve"> на етап „Техническа и финансова оценка”, се класират в низходящ ред съобразно</w:t>
      </w:r>
      <w:r w:rsidRPr="00C84124">
        <w:rPr>
          <w:rFonts w:ascii="Times New Roman" w:hAnsi="Times New Roman"/>
          <w:sz w:val="24"/>
          <w:szCs w:val="24"/>
        </w:rPr>
        <w:t xml:space="preserve"> получената оценка, като се изготвят отделни списъци за класиране в зависимост от </w:t>
      </w:r>
      <w:r w:rsidR="00F66509" w:rsidRPr="00C84124">
        <w:rPr>
          <w:rFonts w:ascii="Times New Roman" w:hAnsi="Times New Roman"/>
          <w:sz w:val="24"/>
          <w:szCs w:val="24"/>
        </w:rPr>
        <w:t>мястото на изпълнение</w:t>
      </w:r>
      <w:r w:rsidRPr="00C84124">
        <w:rPr>
          <w:rFonts w:ascii="Times New Roman" w:hAnsi="Times New Roman"/>
          <w:sz w:val="24"/>
          <w:szCs w:val="24"/>
        </w:rPr>
        <w:t xml:space="preserve"> и категорията на предприятието</w:t>
      </w:r>
      <w:r w:rsidR="00222B5F" w:rsidRPr="00C84124">
        <w:rPr>
          <w:rFonts w:ascii="Times New Roman" w:hAnsi="Times New Roman"/>
          <w:sz w:val="24"/>
          <w:szCs w:val="24"/>
        </w:rPr>
        <w:t>-кандидат</w:t>
      </w:r>
      <w:r w:rsidRPr="00C84124">
        <w:rPr>
          <w:rFonts w:ascii="Times New Roman" w:hAnsi="Times New Roman"/>
          <w:sz w:val="24"/>
          <w:szCs w:val="24"/>
        </w:rPr>
        <w:t xml:space="preserve">. За финансиране се предлагат всички или част от проектите по реда на класирането </w:t>
      </w:r>
      <w:r w:rsidR="000F6F4A" w:rsidRPr="00C84124">
        <w:rPr>
          <w:rFonts w:ascii="Times New Roman" w:hAnsi="Times New Roman"/>
          <w:sz w:val="24"/>
          <w:szCs w:val="24"/>
        </w:rPr>
        <w:t xml:space="preserve">им до изчерпване на бюджета на процедурата, посочен </w:t>
      </w:r>
      <w:r w:rsidRPr="00C84124">
        <w:rPr>
          <w:rFonts w:ascii="Times New Roman" w:hAnsi="Times New Roman"/>
          <w:sz w:val="24"/>
          <w:szCs w:val="24"/>
        </w:rPr>
        <w:t>в т. 8 от Условия</w:t>
      </w:r>
      <w:r w:rsidR="00F66509" w:rsidRPr="00C84124">
        <w:rPr>
          <w:rFonts w:ascii="Times New Roman" w:hAnsi="Times New Roman"/>
          <w:sz w:val="24"/>
          <w:szCs w:val="24"/>
        </w:rPr>
        <w:t>та</w:t>
      </w:r>
      <w:r w:rsidRPr="00C84124">
        <w:rPr>
          <w:rFonts w:ascii="Times New Roman" w:hAnsi="Times New Roman"/>
          <w:sz w:val="24"/>
          <w:szCs w:val="24"/>
        </w:rPr>
        <w:t xml:space="preserve"> за </w:t>
      </w:r>
      <w:r w:rsidRPr="00C84124">
        <w:rPr>
          <w:rFonts w:ascii="Times New Roman" w:hAnsi="Times New Roman"/>
          <w:sz w:val="24"/>
          <w:szCs w:val="24"/>
        </w:rPr>
        <w:lastRenderedPageBreak/>
        <w:t>кандидатстване. Техническата и финансовата оценка на проектните предложения се извършват чрез директно въвеждане на класирането и мотивите за него в ИСУН.</w:t>
      </w:r>
    </w:p>
    <w:p w14:paraId="604E63EF" w14:textId="63D1AE91" w:rsidR="001A5048" w:rsidRPr="00C84124" w:rsidRDefault="001A5048" w:rsidP="00BF3CFB">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C84124">
        <w:rPr>
          <w:rFonts w:ascii="Times New Roman" w:hAnsi="Times New Roman"/>
          <w:sz w:val="24"/>
          <w:szCs w:val="24"/>
        </w:rPr>
        <w:t xml:space="preserve">Проектни предложения, които са получили </w:t>
      </w:r>
      <w:r w:rsidRPr="00C84124">
        <w:rPr>
          <w:rFonts w:ascii="Times New Roman" w:hAnsi="Times New Roman"/>
          <w:b/>
          <w:sz w:val="24"/>
          <w:szCs w:val="24"/>
        </w:rPr>
        <w:t>по-малко от 3</w:t>
      </w:r>
      <w:r w:rsidR="00EC7D55">
        <w:rPr>
          <w:rFonts w:ascii="Times New Roman" w:hAnsi="Times New Roman"/>
          <w:b/>
          <w:sz w:val="24"/>
          <w:szCs w:val="24"/>
          <w:lang w:val="en-US"/>
        </w:rPr>
        <w:t>1</w:t>
      </w:r>
      <w:r w:rsidRPr="00C84124">
        <w:rPr>
          <w:rFonts w:ascii="Times New Roman" w:hAnsi="Times New Roman"/>
          <w:b/>
          <w:sz w:val="24"/>
          <w:szCs w:val="24"/>
        </w:rPr>
        <w:t xml:space="preserve"> точки</w:t>
      </w:r>
      <w:r w:rsidRPr="00C84124">
        <w:rPr>
          <w:rFonts w:ascii="Times New Roman" w:hAnsi="Times New Roman"/>
          <w:sz w:val="24"/>
          <w:szCs w:val="24"/>
        </w:rPr>
        <w:t xml:space="preserve"> по критериите за техническа и финансова оценка, </w:t>
      </w:r>
      <w:r w:rsidRPr="00C84124">
        <w:rPr>
          <w:rFonts w:ascii="Times New Roman" w:hAnsi="Times New Roman"/>
          <w:b/>
          <w:sz w:val="24"/>
          <w:szCs w:val="24"/>
        </w:rPr>
        <w:t>се отхвърлят</w:t>
      </w:r>
      <w:r w:rsidRPr="00C84124">
        <w:rPr>
          <w:rFonts w:ascii="Times New Roman" w:hAnsi="Times New Roman"/>
          <w:sz w:val="24"/>
          <w:szCs w:val="24"/>
        </w:rPr>
        <w:t>.</w:t>
      </w:r>
    </w:p>
    <w:p w14:paraId="77C15086" w14:textId="77777777" w:rsidR="00C84124" w:rsidRDefault="00C84124" w:rsidP="00C84124">
      <w:pPr>
        <w:pStyle w:val="ListParagraph"/>
        <w:pBdr>
          <w:top w:val="single" w:sz="4" w:space="1" w:color="auto"/>
          <w:left w:val="single" w:sz="4" w:space="4" w:color="auto"/>
          <w:bottom w:val="single" w:sz="4" w:space="1" w:color="auto"/>
          <w:right w:val="single" w:sz="4" w:space="4" w:color="auto"/>
        </w:pBdr>
        <w:spacing w:before="120" w:after="120"/>
        <w:ind w:left="0"/>
        <w:jc w:val="both"/>
        <w:rPr>
          <w:rFonts w:ascii="Times New Roman" w:hAnsi="Times New Roman"/>
          <w:sz w:val="24"/>
          <w:szCs w:val="24"/>
        </w:rPr>
      </w:pPr>
    </w:p>
    <w:p w14:paraId="6EA2FD6A" w14:textId="6536860B" w:rsidR="00222B5F" w:rsidRPr="00C84124" w:rsidRDefault="00222B5F" w:rsidP="00C84124">
      <w:pPr>
        <w:pStyle w:val="ListParagraph"/>
        <w:pBdr>
          <w:top w:val="single" w:sz="4" w:space="1" w:color="auto"/>
          <w:left w:val="single" w:sz="4" w:space="4" w:color="auto"/>
          <w:bottom w:val="single" w:sz="4" w:space="1" w:color="auto"/>
          <w:right w:val="single" w:sz="4" w:space="4" w:color="auto"/>
        </w:pBdr>
        <w:spacing w:before="120" w:after="120"/>
        <w:ind w:left="0"/>
        <w:jc w:val="both"/>
        <w:rPr>
          <w:rFonts w:ascii="Times New Roman" w:hAnsi="Times New Roman"/>
          <w:sz w:val="24"/>
          <w:szCs w:val="24"/>
        </w:rPr>
      </w:pPr>
      <w:r w:rsidRPr="00C84124">
        <w:rPr>
          <w:rFonts w:ascii="Times New Roman" w:hAnsi="Times New Roman"/>
          <w:sz w:val="24"/>
          <w:szCs w:val="24"/>
        </w:rPr>
        <w:t xml:space="preserve">В случай че дадено проектно предложение получи </w:t>
      </w:r>
      <w:r w:rsidRPr="00C84124">
        <w:rPr>
          <w:rFonts w:ascii="Times New Roman" w:hAnsi="Times New Roman"/>
          <w:b/>
          <w:sz w:val="24"/>
          <w:szCs w:val="24"/>
        </w:rPr>
        <w:t>„0“ точки</w:t>
      </w:r>
      <w:r w:rsidRPr="00C84124">
        <w:rPr>
          <w:rFonts w:ascii="Times New Roman" w:hAnsi="Times New Roman"/>
          <w:sz w:val="24"/>
          <w:szCs w:val="24"/>
        </w:rPr>
        <w:t xml:space="preserve"> по критерий „Технологична готовност на кандидата за </w:t>
      </w:r>
      <w:r w:rsidR="00C84124" w:rsidRPr="00C84124">
        <w:rPr>
          <w:rFonts w:ascii="Times New Roman" w:hAnsi="Times New Roman"/>
          <w:sz w:val="24"/>
          <w:szCs w:val="24"/>
        </w:rPr>
        <w:t>въвеждане на новия модел</w:t>
      </w:r>
      <w:r w:rsidRPr="00C84124">
        <w:rPr>
          <w:rFonts w:ascii="Times New Roman" w:hAnsi="Times New Roman"/>
          <w:sz w:val="24"/>
          <w:szCs w:val="24"/>
        </w:rPr>
        <w:t>“</w:t>
      </w:r>
      <w:r w:rsidR="00C84124" w:rsidRPr="00C84124">
        <w:rPr>
          <w:rFonts w:ascii="Times New Roman" w:hAnsi="Times New Roman"/>
          <w:sz w:val="24"/>
          <w:szCs w:val="24"/>
        </w:rPr>
        <w:t>,</w:t>
      </w:r>
      <w:r w:rsidRPr="00C84124">
        <w:rPr>
          <w:rFonts w:ascii="Times New Roman" w:hAnsi="Times New Roman"/>
          <w:sz w:val="24"/>
          <w:szCs w:val="24"/>
        </w:rPr>
        <w:t xml:space="preserve"> критерий „Приложимост и жизнеспособност на </w:t>
      </w:r>
      <w:r w:rsidR="00C84124" w:rsidRPr="00C84124">
        <w:rPr>
          <w:rFonts w:ascii="Times New Roman" w:hAnsi="Times New Roman"/>
          <w:sz w:val="24"/>
          <w:szCs w:val="24"/>
        </w:rPr>
        <w:t>новия модел</w:t>
      </w:r>
      <w:r w:rsidRPr="00C84124">
        <w:rPr>
          <w:rFonts w:ascii="Times New Roman" w:hAnsi="Times New Roman"/>
          <w:sz w:val="24"/>
          <w:szCs w:val="24"/>
        </w:rPr>
        <w:t>“ и критерий „</w:t>
      </w:r>
      <w:r w:rsidR="00C84124" w:rsidRPr="00C84124">
        <w:rPr>
          <w:rFonts w:ascii="Times New Roman" w:hAnsi="Times New Roman"/>
          <w:sz w:val="24"/>
          <w:szCs w:val="24"/>
        </w:rPr>
        <w:t>Бюджет на проекта</w:t>
      </w:r>
      <w:r w:rsidRPr="00C84124">
        <w:rPr>
          <w:rFonts w:ascii="Times New Roman" w:hAnsi="Times New Roman"/>
          <w:sz w:val="24"/>
          <w:szCs w:val="24"/>
        </w:rPr>
        <w:t xml:space="preserve">“, проектното предложение </w:t>
      </w:r>
      <w:r w:rsidRPr="00C84124">
        <w:rPr>
          <w:rFonts w:ascii="Times New Roman" w:hAnsi="Times New Roman"/>
          <w:b/>
          <w:sz w:val="24"/>
          <w:szCs w:val="24"/>
        </w:rPr>
        <w:t>се отхвърля</w:t>
      </w:r>
      <w:r w:rsidRPr="00C84124">
        <w:rPr>
          <w:rFonts w:ascii="Times New Roman" w:hAnsi="Times New Roman"/>
          <w:sz w:val="24"/>
          <w:szCs w:val="24"/>
        </w:rPr>
        <w:t>.</w:t>
      </w:r>
    </w:p>
    <w:p w14:paraId="69F43701" w14:textId="77777777" w:rsidR="00C84124" w:rsidRDefault="00C84124" w:rsidP="00C84124">
      <w:pPr>
        <w:pStyle w:val="ListParagraph"/>
        <w:pBdr>
          <w:top w:val="single" w:sz="4" w:space="1" w:color="auto"/>
          <w:left w:val="single" w:sz="4" w:space="4" w:color="auto"/>
          <w:bottom w:val="single" w:sz="4" w:space="1" w:color="auto"/>
          <w:right w:val="single" w:sz="4" w:space="4" w:color="auto"/>
        </w:pBdr>
        <w:spacing w:before="120" w:after="120"/>
        <w:ind w:left="0"/>
        <w:jc w:val="both"/>
        <w:rPr>
          <w:rFonts w:ascii="Times New Roman" w:hAnsi="Times New Roman"/>
          <w:sz w:val="24"/>
          <w:szCs w:val="24"/>
        </w:rPr>
      </w:pPr>
    </w:p>
    <w:p w14:paraId="4A070288" w14:textId="6A40604C" w:rsidR="004F24B1" w:rsidRPr="00A44F84" w:rsidRDefault="004F24B1" w:rsidP="00C84124">
      <w:pPr>
        <w:pStyle w:val="ListParagraph"/>
        <w:pBdr>
          <w:top w:val="single" w:sz="4" w:space="1" w:color="auto"/>
          <w:left w:val="single" w:sz="4" w:space="4" w:color="auto"/>
          <w:bottom w:val="single" w:sz="4" w:space="1" w:color="auto"/>
          <w:right w:val="single" w:sz="4" w:space="4" w:color="auto"/>
        </w:pBdr>
        <w:spacing w:before="120" w:after="120"/>
        <w:ind w:left="0"/>
        <w:jc w:val="both"/>
        <w:rPr>
          <w:rFonts w:ascii="Times New Roman" w:hAnsi="Times New Roman"/>
          <w:sz w:val="24"/>
          <w:szCs w:val="24"/>
        </w:rPr>
      </w:pPr>
      <w:r w:rsidRPr="00C84124">
        <w:rPr>
          <w:rFonts w:ascii="Times New Roman" w:hAnsi="Times New Roman"/>
          <w:sz w:val="24"/>
          <w:szCs w:val="24"/>
        </w:rPr>
        <w:t xml:space="preserve">За проектни предложения, които са получили еднакъв средноаритметичен брой точки на етап „Техническа и финансова оценка“, класирането ще се извърши съобразно получения брой точки по </w:t>
      </w:r>
      <w:r w:rsidRPr="00C41AAA">
        <w:rPr>
          <w:rFonts w:ascii="Times New Roman" w:hAnsi="Times New Roman"/>
          <w:sz w:val="24"/>
          <w:szCs w:val="24"/>
        </w:rPr>
        <w:t>следните критерии: I.</w:t>
      </w:r>
      <w:r w:rsidR="00194E5E" w:rsidRPr="00C41AAA">
        <w:rPr>
          <w:rFonts w:ascii="Times New Roman" w:hAnsi="Times New Roman"/>
          <w:sz w:val="24"/>
          <w:szCs w:val="24"/>
        </w:rPr>
        <w:t>1</w:t>
      </w:r>
      <w:r w:rsidR="00E00C40" w:rsidRPr="00C41AAA">
        <w:rPr>
          <w:rFonts w:ascii="Times New Roman" w:hAnsi="Times New Roman"/>
          <w:sz w:val="24"/>
          <w:szCs w:val="24"/>
        </w:rPr>
        <w:t>,</w:t>
      </w:r>
      <w:r w:rsidRPr="00C41AAA">
        <w:rPr>
          <w:rFonts w:ascii="Times New Roman" w:hAnsi="Times New Roman"/>
          <w:sz w:val="24"/>
          <w:szCs w:val="24"/>
        </w:rPr>
        <w:t xml:space="preserve"> I.</w:t>
      </w:r>
      <w:r w:rsidR="00194E5E" w:rsidRPr="00C41AAA">
        <w:rPr>
          <w:rFonts w:ascii="Times New Roman" w:hAnsi="Times New Roman"/>
          <w:sz w:val="24"/>
          <w:szCs w:val="24"/>
        </w:rPr>
        <w:t>2</w:t>
      </w:r>
      <w:r w:rsidRPr="00C41AAA">
        <w:rPr>
          <w:rFonts w:ascii="Times New Roman" w:hAnsi="Times New Roman"/>
          <w:sz w:val="24"/>
          <w:szCs w:val="24"/>
        </w:rPr>
        <w:t>,</w:t>
      </w:r>
      <w:r w:rsidR="00E00C40" w:rsidRPr="00C41AAA">
        <w:rPr>
          <w:rFonts w:ascii="Times New Roman" w:hAnsi="Times New Roman"/>
          <w:sz w:val="24"/>
          <w:szCs w:val="24"/>
        </w:rPr>
        <w:t xml:space="preserve"> I.3, I.4,</w:t>
      </w:r>
      <w:r w:rsidRPr="00C41AAA">
        <w:rPr>
          <w:rFonts w:ascii="Times New Roman" w:hAnsi="Times New Roman"/>
          <w:sz w:val="24"/>
          <w:szCs w:val="24"/>
        </w:rPr>
        <w:t xml:space="preserve"> </w:t>
      </w:r>
      <w:r w:rsidR="00C41AAA" w:rsidRPr="00C41AAA">
        <w:rPr>
          <w:rFonts w:ascii="Times New Roman" w:hAnsi="Times New Roman"/>
          <w:sz w:val="24"/>
          <w:szCs w:val="24"/>
        </w:rPr>
        <w:t xml:space="preserve">I.5, I.6, </w:t>
      </w:r>
      <w:r w:rsidR="00E97860" w:rsidRPr="00C41AAA">
        <w:rPr>
          <w:rFonts w:ascii="Times New Roman" w:hAnsi="Times New Roman"/>
          <w:sz w:val="24"/>
          <w:szCs w:val="24"/>
        </w:rPr>
        <w:t xml:space="preserve">II.1, II.2, II.3, II.4, II.5, </w:t>
      </w:r>
      <w:r w:rsidR="00AD38A1" w:rsidRPr="00C41AAA">
        <w:rPr>
          <w:rFonts w:ascii="Times New Roman" w:hAnsi="Times New Roman"/>
          <w:sz w:val="24"/>
          <w:szCs w:val="24"/>
        </w:rPr>
        <w:t>III.1</w:t>
      </w:r>
      <w:r w:rsidR="00C84124" w:rsidRPr="00C41AAA">
        <w:rPr>
          <w:rFonts w:ascii="Times New Roman" w:hAnsi="Times New Roman"/>
          <w:sz w:val="24"/>
          <w:szCs w:val="24"/>
        </w:rPr>
        <w:t>,</w:t>
      </w:r>
      <w:r w:rsidR="00E97860" w:rsidRPr="00C41AAA">
        <w:rPr>
          <w:rFonts w:ascii="Times New Roman" w:hAnsi="Times New Roman"/>
          <w:sz w:val="24"/>
          <w:szCs w:val="24"/>
        </w:rPr>
        <w:t xml:space="preserve"> </w:t>
      </w:r>
      <w:r w:rsidR="00C84124" w:rsidRPr="00C41AAA">
        <w:rPr>
          <w:rFonts w:ascii="Times New Roman" w:hAnsi="Times New Roman"/>
          <w:sz w:val="24"/>
          <w:szCs w:val="24"/>
        </w:rPr>
        <w:t xml:space="preserve">III.2 </w:t>
      </w:r>
      <w:r w:rsidR="00E97860" w:rsidRPr="00C41AAA">
        <w:rPr>
          <w:rFonts w:ascii="Times New Roman" w:hAnsi="Times New Roman"/>
          <w:sz w:val="24"/>
          <w:szCs w:val="24"/>
        </w:rPr>
        <w:t>и</w:t>
      </w:r>
      <w:r w:rsidR="00AD38A1" w:rsidRPr="00C41AAA">
        <w:rPr>
          <w:rFonts w:ascii="Times New Roman" w:hAnsi="Times New Roman"/>
          <w:sz w:val="24"/>
          <w:szCs w:val="24"/>
        </w:rPr>
        <w:t xml:space="preserve"> III.</w:t>
      </w:r>
      <w:r w:rsidR="00C84124" w:rsidRPr="00C41AAA">
        <w:rPr>
          <w:rFonts w:ascii="Times New Roman" w:hAnsi="Times New Roman"/>
          <w:sz w:val="24"/>
          <w:szCs w:val="24"/>
        </w:rPr>
        <w:t>3</w:t>
      </w:r>
      <w:r w:rsidRPr="00C41AAA">
        <w:rPr>
          <w:rFonts w:ascii="Times New Roman" w:hAnsi="Times New Roman"/>
          <w:sz w:val="24"/>
          <w:szCs w:val="24"/>
        </w:rPr>
        <w:t>.</w:t>
      </w:r>
      <w:r w:rsidR="006B1801" w:rsidRPr="00C41AAA">
        <w:rPr>
          <w:rFonts w:ascii="Times New Roman" w:hAnsi="Times New Roman"/>
          <w:sz w:val="24"/>
          <w:szCs w:val="24"/>
        </w:rPr>
        <w:t xml:space="preserve"> </w:t>
      </w:r>
      <w:r w:rsidRPr="00C41AAA">
        <w:rPr>
          <w:rFonts w:ascii="Times New Roman" w:hAnsi="Times New Roman"/>
          <w:sz w:val="24"/>
          <w:szCs w:val="24"/>
        </w:rPr>
        <w:t>В случай че има равенство</w:t>
      </w:r>
      <w:r w:rsidRPr="00C84124">
        <w:rPr>
          <w:rFonts w:ascii="Times New Roman" w:hAnsi="Times New Roman"/>
          <w:sz w:val="24"/>
          <w:szCs w:val="24"/>
        </w:rPr>
        <w:t xml:space="preserve"> по всички гореизброени показатели, проектните предложения ще бъдат класирани по реда на подаването </w:t>
      </w:r>
      <w:r w:rsidR="00E97860" w:rsidRPr="00C84124">
        <w:rPr>
          <w:rFonts w:ascii="Times New Roman" w:hAnsi="Times New Roman"/>
          <w:sz w:val="24"/>
          <w:szCs w:val="24"/>
        </w:rPr>
        <w:t>им</w:t>
      </w:r>
      <w:r w:rsidRPr="00C84124">
        <w:rPr>
          <w:rFonts w:ascii="Times New Roman" w:hAnsi="Times New Roman"/>
          <w:sz w:val="24"/>
          <w:szCs w:val="24"/>
        </w:rPr>
        <w:t xml:space="preserve"> в ИСУН.</w:t>
      </w:r>
    </w:p>
    <w:p w14:paraId="09F8F3FA" w14:textId="77777777" w:rsidR="007B1427" w:rsidRPr="00A44F84" w:rsidRDefault="007B14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p>
    <w:p w14:paraId="2EB465C2"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b/>
          <w:sz w:val="24"/>
          <w:szCs w:val="24"/>
        </w:rPr>
        <w:t>Решение за отхвърляне</w:t>
      </w:r>
      <w:r w:rsidRPr="00A44F84">
        <w:rPr>
          <w:rFonts w:ascii="Times New Roman" w:hAnsi="Times New Roman"/>
          <w:sz w:val="24"/>
          <w:szCs w:val="24"/>
        </w:rPr>
        <w:t xml:space="preserve"> на дадено проектно предложение ще бъде взимано на следните основания:</w:t>
      </w:r>
    </w:p>
    <w:p w14:paraId="59B09632"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Предложението е непълно или не отговаря в други отношения на поставените условия за административно съответствие;</w:t>
      </w:r>
    </w:p>
    <w:p w14:paraId="667EEA62"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Кандидатът не отговаря на условията за допустимост;</w:t>
      </w:r>
    </w:p>
    <w:p w14:paraId="2DF292DC"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Проектът не отговаря на условията за допустимост;</w:t>
      </w:r>
    </w:p>
    <w:p w14:paraId="4DF8D2EB"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Проектът не покрива критериите за качество (не покрива минималния брой точки);</w:t>
      </w:r>
    </w:p>
    <w:p w14:paraId="5DC068C5" w14:textId="77777777"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ind w:left="0"/>
        <w:jc w:val="both"/>
        <w:rPr>
          <w:rFonts w:ascii="Times New Roman" w:hAnsi="Times New Roman"/>
          <w:sz w:val="24"/>
          <w:szCs w:val="24"/>
        </w:rPr>
      </w:pPr>
      <w:r w:rsidRPr="00A44F84">
        <w:rPr>
          <w:rFonts w:ascii="Times New Roman" w:hAnsi="Times New Roman"/>
          <w:sz w:val="24"/>
          <w:szCs w:val="24"/>
        </w:rPr>
        <w:t>- Не са спазени други критерии, посочени в Условията за кандидатстване;</w:t>
      </w:r>
    </w:p>
    <w:p w14:paraId="398040E2" w14:textId="0E8AEE09" w:rsidR="00417827" w:rsidRPr="00A44F84" w:rsidRDefault="00417827" w:rsidP="00222B5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sz w:val="24"/>
          <w:szCs w:val="24"/>
        </w:rPr>
      </w:pPr>
      <w:r w:rsidRPr="00A44F84">
        <w:rPr>
          <w:rFonts w:ascii="Times New Roman" w:hAnsi="Times New Roman"/>
          <w:sz w:val="24"/>
          <w:szCs w:val="24"/>
        </w:rPr>
        <w:t xml:space="preserve">- Кандидатите са представили невярна информация с </w:t>
      </w:r>
      <w:r w:rsidR="00B7357D" w:rsidRPr="00A44F84">
        <w:rPr>
          <w:rFonts w:ascii="Times New Roman" w:hAnsi="Times New Roman"/>
          <w:sz w:val="24"/>
          <w:szCs w:val="24"/>
        </w:rPr>
        <w:t xml:space="preserve">цел </w:t>
      </w:r>
      <w:r w:rsidRPr="00A44F84">
        <w:rPr>
          <w:rFonts w:ascii="Times New Roman" w:hAnsi="Times New Roman"/>
          <w:sz w:val="24"/>
          <w:szCs w:val="24"/>
        </w:rPr>
        <w:t>получаване на безвъзмездна помощ по настоящата процедура или не са представили задължителна</w:t>
      </w:r>
      <w:r w:rsidR="000041C7">
        <w:rPr>
          <w:rFonts w:ascii="Times New Roman" w:hAnsi="Times New Roman"/>
          <w:sz w:val="24"/>
          <w:szCs w:val="24"/>
        </w:rPr>
        <w:t>та</w:t>
      </w:r>
      <w:r w:rsidRPr="00A44F84">
        <w:rPr>
          <w:rFonts w:ascii="Times New Roman" w:hAnsi="Times New Roman"/>
          <w:sz w:val="24"/>
          <w:szCs w:val="24"/>
        </w:rPr>
        <w:t xml:space="preserve"> </w:t>
      </w:r>
      <w:r w:rsidR="000041C7" w:rsidRPr="00A44F84">
        <w:rPr>
          <w:rFonts w:ascii="Times New Roman" w:hAnsi="Times New Roman"/>
          <w:sz w:val="24"/>
          <w:szCs w:val="24"/>
        </w:rPr>
        <w:t xml:space="preserve">изисквана информация </w:t>
      </w:r>
      <w:r w:rsidR="000041C7">
        <w:rPr>
          <w:rFonts w:ascii="Times New Roman" w:hAnsi="Times New Roman"/>
          <w:sz w:val="24"/>
          <w:szCs w:val="24"/>
        </w:rPr>
        <w:t>съгласно</w:t>
      </w:r>
      <w:r w:rsidRPr="00A44F84">
        <w:rPr>
          <w:rFonts w:ascii="Times New Roman" w:hAnsi="Times New Roman"/>
          <w:sz w:val="24"/>
          <w:szCs w:val="24"/>
        </w:rPr>
        <w:t xml:space="preserve"> Условията за кандидатстване</w:t>
      </w:r>
      <w:r w:rsidR="00B7357D" w:rsidRPr="00A44F84">
        <w:rPr>
          <w:rFonts w:ascii="Times New Roman" w:hAnsi="Times New Roman"/>
          <w:sz w:val="24"/>
          <w:szCs w:val="24"/>
        </w:rPr>
        <w:t>.</w:t>
      </w:r>
    </w:p>
    <w:p w14:paraId="0845E67C" w14:textId="77777777" w:rsidR="002D4B6A" w:rsidRPr="00A44F84" w:rsidRDefault="009E70F7" w:rsidP="007D181D">
      <w:pPr>
        <w:pStyle w:val="Heading2"/>
        <w:spacing w:after="120"/>
        <w:jc w:val="both"/>
        <w:rPr>
          <w:rFonts w:ascii="Times New Roman" w:hAnsi="Times New Roman"/>
        </w:rPr>
      </w:pPr>
      <w:bookmarkStart w:id="36" w:name="_Toc212464008"/>
      <w:r w:rsidRPr="00A44F84">
        <w:rPr>
          <w:rFonts w:ascii="Times New Roman" w:hAnsi="Times New Roman"/>
        </w:rPr>
        <w:t>23</w:t>
      </w:r>
      <w:r w:rsidR="002D4B6A" w:rsidRPr="00A44F84">
        <w:rPr>
          <w:rFonts w:ascii="Times New Roman" w:hAnsi="Times New Roman"/>
        </w:rPr>
        <w:t>.</w:t>
      </w:r>
      <w:r w:rsidR="00F366E3" w:rsidRPr="00A44F84">
        <w:rPr>
          <w:rFonts w:ascii="Times New Roman" w:hAnsi="Times New Roman"/>
        </w:rPr>
        <w:t xml:space="preserve"> </w:t>
      </w:r>
      <w:r w:rsidR="002D4B6A" w:rsidRPr="00A44F84">
        <w:rPr>
          <w:rFonts w:ascii="Times New Roman" w:hAnsi="Times New Roman"/>
        </w:rPr>
        <w:t>Начин на подаване на проектните предложения</w:t>
      </w:r>
      <w:r w:rsidR="00752519" w:rsidRPr="00A44F84">
        <w:rPr>
          <w:rFonts w:ascii="Times New Roman" w:hAnsi="Times New Roman"/>
        </w:rPr>
        <w:t>/концепциите за проектни предложения</w:t>
      </w:r>
      <w:r w:rsidR="002D4B6A" w:rsidRPr="00A44F84">
        <w:rPr>
          <w:rFonts w:ascii="Times New Roman" w:hAnsi="Times New Roman"/>
        </w:rPr>
        <w:t>:</w:t>
      </w:r>
      <w:bookmarkEnd w:id="36"/>
    </w:p>
    <w:p w14:paraId="7CA7E85A" w14:textId="444C7F3B" w:rsidR="004039A1" w:rsidRPr="00A44F84" w:rsidRDefault="004039A1"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w:t>
      </w:r>
      <w:r w:rsidR="00A35842">
        <w:rPr>
          <w:rFonts w:ascii="Times New Roman" w:hAnsi="Times New Roman"/>
          <w:sz w:val="24"/>
        </w:rPr>
        <w:t>ИСУН</w:t>
      </w:r>
      <w:r w:rsidRPr="00A44F84">
        <w:rPr>
          <w:rFonts w:ascii="Times New Roman" w:hAnsi="Times New Roman"/>
          <w:sz w:val="24"/>
        </w:rPr>
        <w:t xml:space="preserve">, </w:t>
      </w:r>
      <w:r w:rsidRPr="00A44F84">
        <w:rPr>
          <w:rFonts w:ascii="Times New Roman" w:hAnsi="Times New Roman"/>
          <w:b/>
          <w:sz w:val="24"/>
        </w:rPr>
        <w:t>раздел „Европейски фондове при споделено управление (2021-2027)“</w:t>
      </w:r>
      <w:r w:rsidRPr="00A44F84">
        <w:rPr>
          <w:rFonts w:ascii="Times New Roman" w:hAnsi="Times New Roman"/>
          <w:sz w:val="24"/>
        </w:rPr>
        <w:t>, единствено с използването на валиден Квалифициран електронен подпис (КЕП)</w:t>
      </w:r>
      <w:r w:rsidR="004C2B11">
        <w:rPr>
          <w:rStyle w:val="FootnoteReference"/>
          <w:rFonts w:ascii="Times New Roman" w:hAnsi="Times New Roman"/>
          <w:sz w:val="24"/>
        </w:rPr>
        <w:footnoteReference w:id="59"/>
      </w:r>
      <w:r w:rsidRPr="00A44F84">
        <w:rPr>
          <w:rFonts w:ascii="Times New Roman" w:hAnsi="Times New Roman"/>
          <w:sz w:val="24"/>
        </w:rPr>
        <w:t xml:space="preserve">, издаден от доставчик на квалифицирани електронни удостоверителни услуги по смисъла на чл. 3, параграф 20) от Регламент (ЕС) № 910/2014, чрез модула „Е-кандидатстване“ на следния интернет адрес: </w:t>
      </w:r>
      <w:hyperlink r:id="rId10" w:history="1">
        <w:r w:rsidRPr="00A44F84">
          <w:rPr>
            <w:rStyle w:val="Hyperlink"/>
            <w:rFonts w:ascii="Times New Roman" w:hAnsi="Times New Roman"/>
            <w:sz w:val="24"/>
          </w:rPr>
          <w:t>https://eumis2020.government.bg/bg/s/8d3ebf57-ff75-4ad5-afa1-5747f558ee98/Procedure/Active</w:t>
        </w:r>
      </w:hyperlink>
      <w:r w:rsidRPr="00A44F84">
        <w:rPr>
          <w:rFonts w:ascii="Times New Roman" w:hAnsi="Times New Roman"/>
          <w:sz w:val="24"/>
        </w:rPr>
        <w:t xml:space="preserve"> </w:t>
      </w:r>
    </w:p>
    <w:p w14:paraId="5089C592" w14:textId="77777777" w:rsidR="004039A1" w:rsidRPr="00A44F84" w:rsidRDefault="004039A1" w:rsidP="004039A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lastRenderedPageBreak/>
        <w:t>Подготовката и подаването на проектното предложение в ИСУН се извършва по следния начин: Кандидатът влиза в ИСУН, след регистрация чрез имейл и парола, избира настоящата процедура за кандидатстване от „Отворени процедури“ и създава ново проектно предложение.</w:t>
      </w:r>
    </w:p>
    <w:p w14:paraId="506D5C10" w14:textId="1A017C35" w:rsidR="004039A1" w:rsidRPr="00A44F84" w:rsidRDefault="004039A1" w:rsidP="004039A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Проектното предложение се изготвя от кандидата съгласно инструкциите </w:t>
      </w:r>
      <w:r w:rsidRPr="004B58C9">
        <w:rPr>
          <w:rFonts w:ascii="Times New Roman" w:hAnsi="Times New Roman"/>
          <w:sz w:val="24"/>
        </w:rPr>
        <w:t>на У</w:t>
      </w:r>
      <w:r w:rsidR="00384C27" w:rsidRPr="004B58C9">
        <w:rPr>
          <w:rFonts w:ascii="Times New Roman" w:hAnsi="Times New Roman"/>
          <w:sz w:val="24"/>
        </w:rPr>
        <w:t>правляващия орган</w:t>
      </w:r>
      <w:r w:rsidRPr="004B58C9">
        <w:rPr>
          <w:rFonts w:ascii="Times New Roman" w:hAnsi="Times New Roman"/>
          <w:sz w:val="24"/>
        </w:rPr>
        <w:t xml:space="preserve">, дадени в Примерните указания за попълване на електронен Формуляр за </w:t>
      </w:r>
      <w:r w:rsidRPr="004C118D">
        <w:rPr>
          <w:rFonts w:ascii="Times New Roman" w:hAnsi="Times New Roman"/>
          <w:sz w:val="24"/>
        </w:rPr>
        <w:t xml:space="preserve">кандидатстване (Приложение </w:t>
      </w:r>
      <w:r w:rsidR="00302875" w:rsidRPr="004C118D">
        <w:rPr>
          <w:rFonts w:ascii="Times New Roman" w:hAnsi="Times New Roman"/>
          <w:sz w:val="24"/>
        </w:rPr>
        <w:t>7</w:t>
      </w:r>
      <w:r w:rsidRPr="004C118D">
        <w:rPr>
          <w:rFonts w:ascii="Times New Roman" w:hAnsi="Times New Roman"/>
          <w:sz w:val="24"/>
        </w:rPr>
        <w:t>).</w:t>
      </w:r>
    </w:p>
    <w:p w14:paraId="0E71AC7B" w14:textId="77777777" w:rsidR="004039A1" w:rsidRPr="00A44F84" w:rsidRDefault="004039A1" w:rsidP="004039A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4B58C9">
        <w:rPr>
          <w:rFonts w:ascii="Times New Roman" w:hAnsi="Times New Roman"/>
          <w:sz w:val="24"/>
        </w:rPr>
        <w:t>Изискващите се съгласно т. 24 от Условията за кандидатстване придружителни документи</w:t>
      </w:r>
      <w:r w:rsidRPr="00A35842">
        <w:rPr>
          <w:rFonts w:ascii="Times New Roman" w:hAnsi="Times New Roman"/>
          <w:sz w:val="24"/>
        </w:rPr>
        <w:t xml:space="preserve"> к</w:t>
      </w:r>
      <w:r w:rsidRPr="00A44F84">
        <w:rPr>
          <w:rFonts w:ascii="Times New Roman" w:hAnsi="Times New Roman"/>
          <w:sz w:val="24"/>
        </w:rPr>
        <w:t xml:space="preserve">ъм формуляра за кандидатстване също </w:t>
      </w:r>
      <w:r w:rsidRPr="00A44F84">
        <w:rPr>
          <w:rFonts w:ascii="Times New Roman" w:hAnsi="Times New Roman"/>
          <w:b/>
          <w:sz w:val="24"/>
        </w:rPr>
        <w:t>се подават изцяло електронно</w:t>
      </w:r>
      <w:r w:rsidRPr="00A44F84">
        <w:rPr>
          <w:rFonts w:ascii="Times New Roman" w:hAnsi="Times New Roman"/>
          <w:sz w:val="24"/>
        </w:rPr>
        <w:t>. Всички документи се представят на български език без корекции. Документ, чийто оригинал е на чужд език, се представя и в превод на български език.</w:t>
      </w:r>
    </w:p>
    <w:p w14:paraId="39F295EB" w14:textId="4606BDC4" w:rsidR="00D31108" w:rsidRPr="00A44F84" w:rsidRDefault="00D31108" w:rsidP="00D3110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Проектното предложение се подава електронно чрез ИСУН като се подписва с валиден КЕП към датата на кандидатстване от лице, което е </w:t>
      </w:r>
      <w:r w:rsidRPr="00A44F84">
        <w:rPr>
          <w:rFonts w:ascii="Times New Roman" w:hAnsi="Times New Roman"/>
          <w:b/>
          <w:sz w:val="24"/>
        </w:rPr>
        <w:t>официален представляващ</w:t>
      </w:r>
      <w:r w:rsidRPr="00A44F84">
        <w:rPr>
          <w:rFonts w:ascii="Times New Roman" w:hAnsi="Times New Roman"/>
          <w:sz w:val="24"/>
        </w:rPr>
        <w:t xml:space="preserve"> на кандидата и е вписан като такъв в </w:t>
      </w:r>
      <w:r w:rsidR="00A35842">
        <w:rPr>
          <w:rFonts w:ascii="Times New Roman" w:hAnsi="Times New Roman"/>
          <w:sz w:val="24"/>
        </w:rPr>
        <w:t>Търговския регистър (</w:t>
      </w:r>
      <w:r w:rsidRPr="00A44F84">
        <w:rPr>
          <w:rFonts w:ascii="Times New Roman" w:hAnsi="Times New Roman"/>
          <w:sz w:val="24"/>
        </w:rPr>
        <w:t>ТР</w:t>
      </w:r>
      <w:r w:rsidR="00A35842">
        <w:rPr>
          <w:rFonts w:ascii="Times New Roman" w:hAnsi="Times New Roman"/>
          <w:sz w:val="24"/>
        </w:rPr>
        <w:t>)</w:t>
      </w:r>
      <w:r w:rsidRPr="00A44F84">
        <w:rPr>
          <w:rFonts w:ascii="Times New Roman" w:hAnsi="Times New Roman"/>
          <w:sz w:val="24"/>
        </w:rPr>
        <w:t xml:space="preserve"> и </w:t>
      </w:r>
      <w:r w:rsidR="00A35842">
        <w:rPr>
          <w:rFonts w:ascii="Times New Roman" w:hAnsi="Times New Roman"/>
          <w:sz w:val="24"/>
        </w:rPr>
        <w:t>р</w:t>
      </w:r>
      <w:r w:rsidRPr="00A44F84">
        <w:rPr>
          <w:rFonts w:ascii="Times New Roman" w:hAnsi="Times New Roman"/>
          <w:sz w:val="24"/>
        </w:rPr>
        <w:t>егистъра на ЮЛНЦ</w:t>
      </w:r>
      <w:r w:rsidRPr="00A44F84">
        <w:rPr>
          <w:rStyle w:val="FootnoteReference"/>
          <w:rFonts w:ascii="Times New Roman" w:hAnsi="Times New Roman"/>
          <w:sz w:val="24"/>
        </w:rPr>
        <w:footnoteReference w:id="60"/>
      </w:r>
      <w:r w:rsidRPr="00A44F84">
        <w:rPr>
          <w:rFonts w:ascii="Times New Roman" w:hAnsi="Times New Roman"/>
          <w:sz w:val="24"/>
        </w:rPr>
        <w:t xml:space="preserve">, </w:t>
      </w:r>
      <w:r w:rsidRPr="00A44F84">
        <w:rPr>
          <w:rFonts w:ascii="Times New Roman" w:hAnsi="Times New Roman"/>
          <w:b/>
          <w:sz w:val="24"/>
        </w:rPr>
        <w:t>или упълномощено от него лице</w:t>
      </w:r>
      <w:r w:rsidRPr="00A44F84">
        <w:rPr>
          <w:rFonts w:ascii="Times New Roman" w:hAnsi="Times New Roman"/>
          <w:sz w:val="24"/>
        </w:rPr>
        <w:t xml:space="preserve">. В случаите, когато кандидатът се представлява </w:t>
      </w:r>
      <w:r w:rsidRPr="00A44F84">
        <w:rPr>
          <w:rFonts w:ascii="Times New Roman" w:hAnsi="Times New Roman"/>
          <w:b/>
          <w:sz w:val="24"/>
        </w:rPr>
        <w:t>само заедно</w:t>
      </w:r>
      <w:r w:rsidRPr="00A44F84">
        <w:rPr>
          <w:rFonts w:ascii="Times New Roman" w:hAnsi="Times New Roman"/>
          <w:sz w:val="24"/>
        </w:rPr>
        <w:t xml:space="preserve"> от няколко физически лица, проектното предложение се подписва от всяко от тях при подаването. </w:t>
      </w:r>
    </w:p>
    <w:p w14:paraId="2A6E2ACB" w14:textId="21A629E5" w:rsidR="004039A1" w:rsidRPr="00A44F84" w:rsidRDefault="00D31108" w:rsidP="00D3110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При упълномощаване следва да се прикачи в ИСУН изрично пълномощно – попълнено по </w:t>
      </w:r>
      <w:r w:rsidRPr="004C118D">
        <w:rPr>
          <w:rFonts w:ascii="Times New Roman" w:hAnsi="Times New Roman"/>
          <w:sz w:val="24"/>
        </w:rPr>
        <w:t xml:space="preserve">образец (Приложение </w:t>
      </w:r>
      <w:r w:rsidR="00D6208C" w:rsidRPr="004C118D">
        <w:rPr>
          <w:rFonts w:ascii="Times New Roman" w:hAnsi="Times New Roman"/>
          <w:sz w:val="24"/>
        </w:rPr>
        <w:t>1</w:t>
      </w:r>
      <w:r w:rsidRPr="004C118D">
        <w:rPr>
          <w:rFonts w:ascii="Times New Roman" w:hAnsi="Times New Roman"/>
          <w:sz w:val="24"/>
        </w:rPr>
        <w:t xml:space="preserve">), подписано на хартия </w:t>
      </w:r>
      <w:r w:rsidR="002B0A0F" w:rsidRPr="004C118D">
        <w:rPr>
          <w:rFonts w:ascii="Times New Roman" w:hAnsi="Times New Roman"/>
          <w:sz w:val="24"/>
        </w:rPr>
        <w:t xml:space="preserve">или с КЕП </w:t>
      </w:r>
      <w:r w:rsidRPr="004C118D">
        <w:rPr>
          <w:rFonts w:ascii="Times New Roman" w:hAnsi="Times New Roman"/>
          <w:sz w:val="24"/>
        </w:rPr>
        <w:t>от официалния представител на кандидата и</w:t>
      </w:r>
      <w:r w:rsidRPr="00A44F84">
        <w:rPr>
          <w:rFonts w:ascii="Times New Roman" w:hAnsi="Times New Roman"/>
          <w:sz w:val="24"/>
        </w:rPr>
        <w:t xml:space="preserve"> сканирано, а в случай че кандидатът се представлява </w:t>
      </w:r>
      <w:r w:rsidRPr="00A44F84">
        <w:rPr>
          <w:rFonts w:ascii="Times New Roman" w:hAnsi="Times New Roman"/>
          <w:b/>
          <w:sz w:val="24"/>
        </w:rPr>
        <w:t>само заедно</w:t>
      </w:r>
      <w:r w:rsidRPr="00A44F84">
        <w:rPr>
          <w:rFonts w:ascii="Times New Roman" w:hAnsi="Times New Roman"/>
          <w:sz w:val="24"/>
        </w:rPr>
        <w:t xml:space="preserve"> от няколко физически лица, изричното пълномощно се подписва на хартия </w:t>
      </w:r>
      <w:r w:rsidR="002B0A0F" w:rsidRPr="00A44F84">
        <w:rPr>
          <w:rFonts w:ascii="Times New Roman" w:hAnsi="Times New Roman"/>
          <w:sz w:val="24"/>
        </w:rPr>
        <w:t xml:space="preserve">или с КЕП </w:t>
      </w:r>
      <w:r w:rsidRPr="00A44F84">
        <w:rPr>
          <w:rFonts w:ascii="Times New Roman" w:hAnsi="Times New Roman"/>
          <w:sz w:val="24"/>
        </w:rPr>
        <w:t>от всички от тях, сканира се и се прикачва в ИСУН.</w:t>
      </w:r>
    </w:p>
    <w:p w14:paraId="5F6C8017" w14:textId="506EF40A" w:rsidR="00D31108" w:rsidRPr="00A44F84" w:rsidRDefault="00D31108" w:rsidP="00D3110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 случай на подаване на проектно предложение от пълномощник, КЕП, с който се подписва проектното предложение, следва да бъде с титуляр и автор упълномощеното физическо лице, а в случай на упълномощаване на юридическо лице – КЕП следва да бъде с титуляр упълномощеното юридическо лице и автор – официалният представляващ на упълномощеното юридическо лице.</w:t>
      </w:r>
    </w:p>
    <w:p w14:paraId="17FFDE6C" w14:textId="4B950AF5" w:rsidR="00565BE7" w:rsidRPr="00565BE7" w:rsidRDefault="00565BE7" w:rsidP="00565BE7">
      <w:pPr>
        <w:pBdr>
          <w:top w:val="single" w:sz="4" w:space="1" w:color="auto"/>
          <w:left w:val="single" w:sz="4" w:space="4" w:color="auto"/>
          <w:bottom w:val="single" w:sz="4" w:space="1" w:color="auto"/>
          <w:right w:val="single" w:sz="4" w:space="4" w:color="auto"/>
        </w:pBdr>
        <w:jc w:val="both"/>
        <w:rPr>
          <w:rFonts w:ascii="Times New Roman" w:hAnsi="Times New Roman"/>
          <w:bCs/>
          <w:sz w:val="24"/>
        </w:rPr>
      </w:pPr>
      <w:r w:rsidRPr="00565BE7">
        <w:rPr>
          <w:rFonts w:ascii="Times New Roman" w:hAnsi="Times New Roman"/>
          <w:bCs/>
          <w:sz w:val="24"/>
        </w:rPr>
        <w:t xml:space="preserve">Проектното предложение е препоръчително да се </w:t>
      </w:r>
      <w:r w:rsidRPr="004B58C9">
        <w:rPr>
          <w:rFonts w:ascii="Times New Roman" w:hAnsi="Times New Roman"/>
          <w:b/>
          <w:bCs/>
          <w:sz w:val="24"/>
        </w:rPr>
        <w:t>подава винаги от профила на кандидата</w:t>
      </w:r>
      <w:r w:rsidRPr="00565BE7">
        <w:rPr>
          <w:rFonts w:ascii="Times New Roman" w:hAnsi="Times New Roman"/>
          <w:bCs/>
          <w:sz w:val="24"/>
        </w:rPr>
        <w:t xml:space="preserve">, не от друг профил, тъй като впоследствие ще бъде използван именно този профил за комуникация с </w:t>
      </w:r>
      <w:r w:rsidR="00E23F38">
        <w:rPr>
          <w:rFonts w:ascii="Times New Roman" w:hAnsi="Times New Roman"/>
          <w:bCs/>
          <w:sz w:val="24"/>
        </w:rPr>
        <w:t>УО</w:t>
      </w:r>
      <w:r w:rsidRPr="00565BE7">
        <w:rPr>
          <w:rFonts w:ascii="Times New Roman" w:hAnsi="Times New Roman"/>
          <w:bCs/>
          <w:sz w:val="24"/>
        </w:rPr>
        <w:t xml:space="preserve"> на ПКИП и за отстраняване на нередовности във връзка с подаденото проектно предложение, установени по време на оценителния процес, както и при сключването на договор в случай на одобрение на проекта. По тази причина промени на посочения профил (вкл. промяна на имейл адреса, асоцииран към съответния профил) </w:t>
      </w:r>
      <w:r w:rsidRPr="004B58C9">
        <w:rPr>
          <w:rFonts w:ascii="Times New Roman" w:hAnsi="Times New Roman"/>
          <w:b/>
          <w:bCs/>
          <w:sz w:val="24"/>
        </w:rPr>
        <w:t>не са препоръчителни</w:t>
      </w:r>
      <w:r w:rsidRPr="00565BE7">
        <w:rPr>
          <w:rFonts w:ascii="Times New Roman" w:hAnsi="Times New Roman"/>
          <w:bCs/>
          <w:sz w:val="24"/>
        </w:rPr>
        <w:t>.</w:t>
      </w:r>
    </w:p>
    <w:p w14:paraId="7EBECACC" w14:textId="2FD2455A" w:rsidR="00E23F38" w:rsidRDefault="00565BE7" w:rsidP="006A673D">
      <w:pPr>
        <w:pBdr>
          <w:top w:val="single" w:sz="4" w:space="1" w:color="auto"/>
          <w:left w:val="single" w:sz="4" w:space="4" w:color="auto"/>
          <w:bottom w:val="single" w:sz="4" w:space="1" w:color="auto"/>
          <w:right w:val="single" w:sz="4" w:space="4" w:color="auto"/>
        </w:pBdr>
        <w:jc w:val="both"/>
        <w:rPr>
          <w:rFonts w:ascii="Times New Roman" w:hAnsi="Times New Roman"/>
          <w:bCs/>
          <w:sz w:val="24"/>
        </w:rPr>
      </w:pPr>
      <w:r w:rsidRPr="00565BE7">
        <w:rPr>
          <w:rFonts w:ascii="Times New Roman" w:hAnsi="Times New Roman"/>
          <w:bCs/>
          <w:sz w:val="24"/>
        </w:rPr>
        <w:t xml:space="preserve">До приключването на работата на Оценителната комисия кандидатът </w:t>
      </w:r>
      <w:r w:rsidRPr="004B58C9">
        <w:rPr>
          <w:rFonts w:ascii="Times New Roman" w:hAnsi="Times New Roman"/>
          <w:b/>
          <w:bCs/>
          <w:sz w:val="24"/>
        </w:rPr>
        <w:t xml:space="preserve">има възможност да оттегли </w:t>
      </w:r>
      <w:r w:rsidRPr="00565BE7">
        <w:rPr>
          <w:rFonts w:ascii="Times New Roman" w:hAnsi="Times New Roman"/>
          <w:bCs/>
          <w:sz w:val="24"/>
        </w:rPr>
        <w:t>своето проектно предложение като подаде писмено искане пред УО, подписано от официалния представляващ кандидата съгласно Т</w:t>
      </w:r>
      <w:r w:rsidR="00E23F38">
        <w:rPr>
          <w:rFonts w:ascii="Times New Roman" w:hAnsi="Times New Roman"/>
          <w:bCs/>
          <w:sz w:val="24"/>
        </w:rPr>
        <w:t>Р</w:t>
      </w:r>
      <w:r w:rsidRPr="00565BE7">
        <w:rPr>
          <w:rFonts w:ascii="Times New Roman" w:hAnsi="Times New Roman"/>
          <w:bCs/>
          <w:sz w:val="24"/>
        </w:rPr>
        <w:t xml:space="preserve"> и регистъра на ЮЛНЦ, като в този случай Оценителната комисия не разглежда оттегленото предложение.</w:t>
      </w:r>
      <w:r>
        <w:rPr>
          <w:rFonts w:ascii="Times New Roman" w:hAnsi="Times New Roman"/>
          <w:bCs/>
          <w:sz w:val="24"/>
        </w:rPr>
        <w:t xml:space="preserve"> </w:t>
      </w:r>
    </w:p>
    <w:p w14:paraId="7C0BBD40" w14:textId="77777777" w:rsidR="006A673D" w:rsidRPr="00A44F84" w:rsidRDefault="006A673D" w:rsidP="006A673D">
      <w:pPr>
        <w:pBdr>
          <w:top w:val="single" w:sz="4" w:space="1" w:color="auto"/>
          <w:left w:val="single" w:sz="4" w:space="4" w:color="auto"/>
          <w:bottom w:val="single" w:sz="4" w:space="1" w:color="auto"/>
          <w:right w:val="single" w:sz="4" w:space="4" w:color="auto"/>
        </w:pBdr>
        <w:jc w:val="both"/>
        <w:rPr>
          <w:rFonts w:ascii="Times New Roman" w:hAnsi="Times New Roman"/>
          <w:bCs/>
          <w:sz w:val="24"/>
        </w:rPr>
      </w:pPr>
      <w:r w:rsidRPr="00A44F84">
        <w:rPr>
          <w:rFonts w:ascii="Times New Roman" w:hAnsi="Times New Roman"/>
          <w:bCs/>
          <w:sz w:val="24"/>
        </w:rPr>
        <w:lastRenderedPageBreak/>
        <w:t>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 в пълнота.</w:t>
      </w:r>
    </w:p>
    <w:p w14:paraId="69683942" w14:textId="77777777" w:rsidR="006305F7" w:rsidRPr="00A44F84" w:rsidRDefault="006A673D" w:rsidP="00264118">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bCs/>
          <w:sz w:val="24"/>
        </w:rPr>
        <w:t>Кандидатът носи отговорност за пълнотата и верността на представената в проектното предложението информация, вкл. финансовата.</w:t>
      </w:r>
    </w:p>
    <w:p w14:paraId="5E69804D" w14:textId="77777777" w:rsidR="004A58E5" w:rsidRPr="00A44F84" w:rsidRDefault="009E70F7" w:rsidP="00264118">
      <w:pPr>
        <w:pStyle w:val="Heading2"/>
        <w:spacing w:before="120" w:after="120"/>
        <w:rPr>
          <w:rFonts w:ascii="Times New Roman" w:hAnsi="Times New Roman"/>
        </w:rPr>
      </w:pPr>
      <w:bookmarkStart w:id="37" w:name="_Toc212464009"/>
      <w:r w:rsidRPr="00A44F84">
        <w:rPr>
          <w:rFonts w:ascii="Times New Roman" w:hAnsi="Times New Roman"/>
        </w:rPr>
        <w:t>24</w:t>
      </w:r>
      <w:r w:rsidR="004A58E5" w:rsidRPr="00A44F84">
        <w:rPr>
          <w:rFonts w:ascii="Times New Roman" w:hAnsi="Times New Roman"/>
        </w:rPr>
        <w:t>. Списък на документите, които се подават на етап кандидатстване:</w:t>
      </w:r>
      <w:bookmarkEnd w:id="37"/>
    </w:p>
    <w:p w14:paraId="106BF652" w14:textId="77777777" w:rsidR="007D6778" w:rsidRPr="00A44F84" w:rsidRDefault="003939F6"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u w:val="single"/>
        </w:rPr>
      </w:pPr>
      <w:r w:rsidRPr="00A44F84">
        <w:rPr>
          <w:rFonts w:ascii="Times New Roman" w:hAnsi="Times New Roman"/>
          <w:sz w:val="24"/>
        </w:rPr>
        <w:t>Кандидатите по процедурата за безвъзмездна финансова помощ следва да представят към Формуляра за кандидатстване по изцяло електронен път чрез ИСУН следните документи:</w:t>
      </w:r>
    </w:p>
    <w:p w14:paraId="18D5744B" w14:textId="58A82E86" w:rsidR="007D6778" w:rsidRPr="00A44F84" w:rsidRDefault="007D6778" w:rsidP="007D67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а) Изрично пълномощно за подаване на проектно</w:t>
      </w:r>
      <w:proofErr w:type="spellStart"/>
      <w:r w:rsidR="007A0E21" w:rsidRPr="00A44F84">
        <w:rPr>
          <w:rFonts w:ascii="Times New Roman" w:hAnsi="Times New Roman"/>
          <w:b/>
          <w:sz w:val="24"/>
          <w:lang w:val="en-US"/>
        </w:rPr>
        <w:t>то</w:t>
      </w:r>
      <w:proofErr w:type="spellEnd"/>
      <w:r w:rsidRPr="00A44F84">
        <w:rPr>
          <w:rFonts w:ascii="Times New Roman" w:hAnsi="Times New Roman"/>
          <w:b/>
          <w:sz w:val="24"/>
        </w:rPr>
        <w:t xml:space="preserve"> предложение</w:t>
      </w:r>
      <w:r w:rsidRPr="00A44F84">
        <w:rPr>
          <w:rFonts w:ascii="Times New Roman" w:hAnsi="Times New Roman"/>
          <w:b/>
          <w:sz w:val="24"/>
          <w:lang w:val="en-US"/>
        </w:rPr>
        <w:t xml:space="preserve"> </w:t>
      </w:r>
      <w:r w:rsidRPr="00A44F84">
        <w:rPr>
          <w:rFonts w:ascii="Times New Roman" w:hAnsi="Times New Roman"/>
          <w:b/>
          <w:sz w:val="24"/>
        </w:rPr>
        <w:t xml:space="preserve">– </w:t>
      </w:r>
      <w:r w:rsidRPr="00A44F84">
        <w:rPr>
          <w:rFonts w:ascii="Times New Roman" w:hAnsi="Times New Roman"/>
          <w:sz w:val="24"/>
        </w:rPr>
        <w:t>попълнено по образец (</w:t>
      </w:r>
      <w:r w:rsidRPr="009E5B61">
        <w:rPr>
          <w:rFonts w:ascii="Times New Roman" w:hAnsi="Times New Roman"/>
          <w:b/>
          <w:sz w:val="24"/>
        </w:rPr>
        <w:t xml:space="preserve">Приложение </w:t>
      </w:r>
      <w:r w:rsidR="00775202" w:rsidRPr="009E5B61">
        <w:rPr>
          <w:rFonts w:ascii="Times New Roman" w:hAnsi="Times New Roman"/>
          <w:b/>
          <w:sz w:val="24"/>
        </w:rPr>
        <w:t>1</w:t>
      </w:r>
      <w:r w:rsidRPr="00A44F84">
        <w:rPr>
          <w:rFonts w:ascii="Times New Roman" w:hAnsi="Times New Roman"/>
          <w:sz w:val="24"/>
        </w:rPr>
        <w:t xml:space="preserve">), с което се упълномощава </w:t>
      </w:r>
      <w:r w:rsidRPr="00A44F84">
        <w:rPr>
          <w:rFonts w:ascii="Times New Roman" w:hAnsi="Times New Roman"/>
          <w:b/>
          <w:sz w:val="24"/>
        </w:rPr>
        <w:t>титуляра на валиден КЕП</w:t>
      </w:r>
      <w:r w:rsidRPr="00A44F84">
        <w:rPr>
          <w:rFonts w:ascii="Times New Roman" w:hAnsi="Times New Roman"/>
          <w:sz w:val="24"/>
        </w:rPr>
        <w:t>, с който ще се подаде проекта.</w:t>
      </w:r>
    </w:p>
    <w:p w14:paraId="4FDB262E" w14:textId="77777777" w:rsidR="007D6778" w:rsidRPr="00A44F84" w:rsidRDefault="007D6778" w:rsidP="007D67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Документът не е задължителен, а се изисква само в случай, че кандидатите желаят да упълномощят лице, което не е официален представител на предприятието-кандидат, да подаде проектното предложение с валиден КЕП. </w:t>
      </w:r>
    </w:p>
    <w:p w14:paraId="255490BF" w14:textId="71A7B5CC" w:rsidR="007D6778" w:rsidRPr="00A44F84" w:rsidRDefault="007D6778" w:rsidP="007D67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Изричното пълномощно се попълва по образец (Приложение </w:t>
      </w:r>
      <w:r w:rsidR="00302875" w:rsidRPr="00A44F84">
        <w:rPr>
          <w:rFonts w:ascii="Times New Roman" w:hAnsi="Times New Roman"/>
          <w:sz w:val="24"/>
        </w:rPr>
        <w:t>1</w:t>
      </w:r>
      <w:r w:rsidRPr="00A44F84">
        <w:rPr>
          <w:rFonts w:ascii="Times New Roman" w:hAnsi="Times New Roman"/>
          <w:sz w:val="24"/>
        </w:rPr>
        <w:t xml:space="preserve">) и се подписва (на хартия или с валиден КЕП) от официалния представител на кандидата, а в случай че кандидатът се представлява </w:t>
      </w:r>
      <w:r w:rsidR="00652EE3" w:rsidRPr="00A44F84">
        <w:rPr>
          <w:rFonts w:ascii="Times New Roman" w:hAnsi="Times New Roman"/>
          <w:sz w:val="24"/>
        </w:rPr>
        <w:t xml:space="preserve">САМО ЗАЕДНО </w:t>
      </w:r>
      <w:r w:rsidRPr="00A44F84">
        <w:rPr>
          <w:rFonts w:ascii="Times New Roman" w:hAnsi="Times New Roman"/>
          <w:sz w:val="24"/>
        </w:rPr>
        <w:t xml:space="preserve">от няколко физически лица, попълват се данните и изричното пълномощно се подписва от </w:t>
      </w:r>
      <w:r w:rsidR="00652EE3" w:rsidRPr="00A44F84">
        <w:rPr>
          <w:rFonts w:ascii="Times New Roman" w:hAnsi="Times New Roman"/>
          <w:sz w:val="24"/>
        </w:rPr>
        <w:t>ВСИЧКИ</w:t>
      </w:r>
      <w:r w:rsidRPr="00A44F84">
        <w:rPr>
          <w:rFonts w:ascii="Times New Roman" w:hAnsi="Times New Roman"/>
          <w:sz w:val="24"/>
        </w:rPr>
        <w:t xml:space="preserve"> от тях, и се прикачва в ИСУН.  </w:t>
      </w:r>
    </w:p>
    <w:p w14:paraId="3841C7A7" w14:textId="7D700785" w:rsidR="007D6778" w:rsidRPr="00A44F84" w:rsidRDefault="007D6778" w:rsidP="007D67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б)</w:t>
      </w:r>
      <w:r w:rsidR="00190FD0" w:rsidRPr="00A44F84">
        <w:rPr>
          <w:rFonts w:ascii="Times New Roman" w:hAnsi="Times New Roman"/>
          <w:sz w:val="24"/>
        </w:rPr>
        <w:t xml:space="preserve"> </w:t>
      </w:r>
      <w:r w:rsidRPr="00A44F84">
        <w:rPr>
          <w:rFonts w:ascii="Times New Roman" w:hAnsi="Times New Roman"/>
          <w:b/>
          <w:sz w:val="24"/>
        </w:rPr>
        <w:t>Декларация при кандидатстване</w:t>
      </w:r>
      <w:r w:rsidRPr="00A44F84">
        <w:rPr>
          <w:rFonts w:ascii="Times New Roman" w:hAnsi="Times New Roman"/>
          <w:sz w:val="24"/>
        </w:rPr>
        <w:t xml:space="preserve"> – попълнена по образец (</w:t>
      </w:r>
      <w:r w:rsidRPr="009E5B61">
        <w:rPr>
          <w:rFonts w:ascii="Times New Roman" w:hAnsi="Times New Roman"/>
          <w:b/>
          <w:sz w:val="24"/>
        </w:rPr>
        <w:t xml:space="preserve">Приложение </w:t>
      </w:r>
      <w:r w:rsidR="00775202" w:rsidRPr="009E5B61">
        <w:rPr>
          <w:rFonts w:ascii="Times New Roman" w:hAnsi="Times New Roman"/>
          <w:b/>
          <w:sz w:val="24"/>
        </w:rPr>
        <w:t>2</w:t>
      </w:r>
      <w:r w:rsidRPr="00A44F84">
        <w:rPr>
          <w:rFonts w:ascii="Times New Roman" w:hAnsi="Times New Roman"/>
          <w:sz w:val="24"/>
        </w:rPr>
        <w:t>).</w:t>
      </w:r>
    </w:p>
    <w:p w14:paraId="4E952A75" w14:textId="4516743B" w:rsidR="007D6778" w:rsidRPr="00A44F84" w:rsidRDefault="007D6778" w:rsidP="007D6778">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Декларацията по </w:t>
      </w:r>
      <w:r w:rsidRPr="00A44F84">
        <w:rPr>
          <w:rFonts w:ascii="Times New Roman" w:hAnsi="Times New Roman"/>
          <w:b/>
          <w:sz w:val="24"/>
        </w:rPr>
        <w:t>буква б)</w:t>
      </w:r>
      <w:r w:rsidRPr="00A44F84">
        <w:rPr>
          <w:rFonts w:ascii="Times New Roman" w:hAnsi="Times New Roman"/>
          <w:sz w:val="24"/>
        </w:rPr>
        <w:t xml:space="preserve"> се попълва и подписва от ВСИЧКИ лица, които са официални представляващи на кандидата и са вписани като такива в ТР и регистъра на ЮЛНЦ (вкл. прокурист/и, ако е приложимо), независимо дали представляват предприятието-кандидат заедно и/или поотделно, и/или по друг начин.</w:t>
      </w:r>
    </w:p>
    <w:p w14:paraId="780841BC" w14:textId="3F572F2C" w:rsidR="006A0E2B" w:rsidRDefault="002A674A"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Pr>
          <w:rFonts w:ascii="Times New Roman" w:hAnsi="Times New Roman"/>
          <w:b/>
          <w:sz w:val="24"/>
        </w:rPr>
        <w:t>б1</w:t>
      </w:r>
      <w:r w:rsidR="006A0E2B">
        <w:rPr>
          <w:rFonts w:ascii="Times New Roman" w:hAnsi="Times New Roman"/>
          <w:b/>
          <w:sz w:val="24"/>
        </w:rPr>
        <w:t xml:space="preserve">) </w:t>
      </w:r>
      <w:r w:rsidR="006A0E2B" w:rsidRPr="006A0E2B">
        <w:rPr>
          <w:rFonts w:ascii="Times New Roman" w:hAnsi="Times New Roman"/>
          <w:b/>
          <w:sz w:val="24"/>
        </w:rPr>
        <w:t xml:space="preserve">Декларация за авторско право върху </w:t>
      </w:r>
      <w:r w:rsidR="00A267E4">
        <w:rPr>
          <w:rFonts w:ascii="Times New Roman" w:hAnsi="Times New Roman"/>
          <w:b/>
          <w:sz w:val="24"/>
        </w:rPr>
        <w:t>компютърна програма</w:t>
      </w:r>
      <w:r w:rsidR="006A0E2B" w:rsidRPr="006A0E2B">
        <w:rPr>
          <w:rFonts w:ascii="Times New Roman" w:hAnsi="Times New Roman"/>
          <w:b/>
          <w:sz w:val="24"/>
        </w:rPr>
        <w:t xml:space="preserve"> </w:t>
      </w:r>
      <w:r w:rsidR="006A0E2B" w:rsidRPr="00A44F84">
        <w:rPr>
          <w:rFonts w:ascii="Times New Roman" w:hAnsi="Times New Roman"/>
          <w:sz w:val="24"/>
        </w:rPr>
        <w:t xml:space="preserve">– попълнена по образец </w:t>
      </w:r>
      <w:r w:rsidR="006A0E2B" w:rsidRPr="006A0E2B">
        <w:rPr>
          <w:rFonts w:ascii="Times New Roman" w:hAnsi="Times New Roman"/>
          <w:b/>
          <w:sz w:val="24"/>
        </w:rPr>
        <w:t>(Приложение 2.1)</w:t>
      </w:r>
      <w:r w:rsidR="006A0E2B">
        <w:rPr>
          <w:rFonts w:ascii="Times New Roman" w:hAnsi="Times New Roman"/>
          <w:b/>
          <w:sz w:val="24"/>
        </w:rPr>
        <w:t>.</w:t>
      </w:r>
    </w:p>
    <w:p w14:paraId="0D4F410C" w14:textId="783A24F4" w:rsidR="00B01350" w:rsidRPr="00B01350" w:rsidRDefault="00FA30CA"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FA30CA">
        <w:rPr>
          <w:rFonts w:ascii="Times New Roman" w:hAnsi="Times New Roman"/>
          <w:sz w:val="24"/>
        </w:rPr>
        <w:t>Декларация</w:t>
      </w:r>
      <w:r>
        <w:rPr>
          <w:rFonts w:ascii="Times New Roman" w:hAnsi="Times New Roman"/>
          <w:sz w:val="24"/>
        </w:rPr>
        <w:t>та</w:t>
      </w:r>
      <w:r w:rsidRPr="00FA30CA">
        <w:rPr>
          <w:rFonts w:ascii="Times New Roman" w:hAnsi="Times New Roman"/>
          <w:sz w:val="24"/>
        </w:rPr>
        <w:t xml:space="preserve"> </w:t>
      </w:r>
      <w:r>
        <w:rPr>
          <w:rFonts w:ascii="Times New Roman" w:hAnsi="Times New Roman"/>
          <w:sz w:val="24"/>
        </w:rPr>
        <w:t xml:space="preserve">по буква б1) е приложима в случаите, когато кандидатът има </w:t>
      </w:r>
      <w:r w:rsidRPr="00FA30CA">
        <w:rPr>
          <w:rFonts w:ascii="Times New Roman" w:hAnsi="Times New Roman"/>
          <w:sz w:val="24"/>
        </w:rPr>
        <w:t xml:space="preserve">авторско право върху </w:t>
      </w:r>
      <w:r w:rsidR="00A267E4">
        <w:rPr>
          <w:rFonts w:ascii="Times New Roman" w:hAnsi="Times New Roman"/>
          <w:sz w:val="24"/>
        </w:rPr>
        <w:t>компютърна програма</w:t>
      </w:r>
      <w:r>
        <w:rPr>
          <w:rFonts w:ascii="Times New Roman" w:hAnsi="Times New Roman"/>
          <w:sz w:val="24"/>
        </w:rPr>
        <w:t>, ко</w:t>
      </w:r>
      <w:r w:rsidR="00A267E4">
        <w:rPr>
          <w:rFonts w:ascii="Times New Roman" w:hAnsi="Times New Roman"/>
          <w:sz w:val="24"/>
        </w:rPr>
        <w:t>я</w:t>
      </w:r>
      <w:r>
        <w:rPr>
          <w:rFonts w:ascii="Times New Roman" w:hAnsi="Times New Roman"/>
          <w:sz w:val="24"/>
        </w:rPr>
        <w:t xml:space="preserve">то </w:t>
      </w:r>
      <w:r w:rsidR="00A267E4">
        <w:rPr>
          <w:rFonts w:ascii="Times New Roman" w:hAnsi="Times New Roman"/>
          <w:sz w:val="24"/>
        </w:rPr>
        <w:t>е</w:t>
      </w:r>
      <w:r>
        <w:rPr>
          <w:rFonts w:ascii="Times New Roman" w:hAnsi="Times New Roman"/>
          <w:sz w:val="24"/>
        </w:rPr>
        <w:t xml:space="preserve"> </w:t>
      </w:r>
      <w:r w:rsidRPr="00FA30CA">
        <w:rPr>
          <w:rFonts w:ascii="Times New Roman" w:hAnsi="Times New Roman"/>
          <w:sz w:val="24"/>
        </w:rPr>
        <w:t>предмет на въвеждания нов модел</w:t>
      </w:r>
      <w:r>
        <w:rPr>
          <w:rFonts w:ascii="Times New Roman" w:hAnsi="Times New Roman"/>
          <w:sz w:val="24"/>
        </w:rPr>
        <w:t xml:space="preserve"> по проекта.</w:t>
      </w:r>
    </w:p>
    <w:p w14:paraId="4B8AADB5" w14:textId="410E02B6" w:rsidR="007D6778" w:rsidRPr="00A44F84" w:rsidRDefault="007D6778"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 Декларация за държавни/минимални помощи</w:t>
      </w:r>
      <w:r w:rsidR="00D92313" w:rsidRPr="00A44F84">
        <w:rPr>
          <w:rFonts w:ascii="Times New Roman" w:hAnsi="Times New Roman"/>
          <w:b/>
          <w:sz w:val="24"/>
          <w:lang w:val="en-US"/>
        </w:rPr>
        <w:t xml:space="preserve"> </w:t>
      </w:r>
      <w:r w:rsidRPr="00A44F84">
        <w:rPr>
          <w:rFonts w:ascii="Times New Roman" w:hAnsi="Times New Roman"/>
          <w:sz w:val="24"/>
        </w:rPr>
        <w:t>– попълнена по образец (</w:t>
      </w:r>
      <w:r w:rsidRPr="00AE6C71">
        <w:rPr>
          <w:rFonts w:ascii="Times New Roman" w:hAnsi="Times New Roman"/>
          <w:b/>
          <w:sz w:val="24"/>
        </w:rPr>
        <w:t xml:space="preserve">Приложение </w:t>
      </w:r>
      <w:r w:rsidR="00775202" w:rsidRPr="00AE6C71">
        <w:rPr>
          <w:rFonts w:ascii="Times New Roman" w:hAnsi="Times New Roman"/>
          <w:b/>
          <w:sz w:val="24"/>
        </w:rPr>
        <w:t>3</w:t>
      </w:r>
      <w:r w:rsidRPr="00A44F84">
        <w:rPr>
          <w:rFonts w:ascii="Times New Roman" w:hAnsi="Times New Roman"/>
          <w:sz w:val="24"/>
        </w:rPr>
        <w:t>)</w:t>
      </w:r>
      <w:r w:rsidR="00D92313" w:rsidRPr="00A44F84">
        <w:rPr>
          <w:rFonts w:ascii="Times New Roman" w:hAnsi="Times New Roman"/>
          <w:sz w:val="24"/>
        </w:rPr>
        <w:t>,</w:t>
      </w:r>
      <w:r w:rsidR="00D92313" w:rsidRPr="00A44F84">
        <w:rPr>
          <w:rFonts w:ascii="Times New Roman" w:hAnsi="Times New Roman"/>
          <w:sz w:val="24"/>
          <w:lang w:val="en-US"/>
        </w:rPr>
        <w:t xml:space="preserve"> </w:t>
      </w:r>
      <w:r w:rsidR="00D92313" w:rsidRPr="00A44F84">
        <w:rPr>
          <w:rFonts w:ascii="Times New Roman" w:hAnsi="Times New Roman"/>
          <w:sz w:val="24"/>
        </w:rPr>
        <w:t>и свързаните с нея приложения</w:t>
      </w:r>
      <w:r w:rsidR="009E5B61">
        <w:rPr>
          <w:rFonts w:ascii="Times New Roman" w:hAnsi="Times New Roman"/>
          <w:sz w:val="24"/>
        </w:rPr>
        <w:t>, както следва:</w:t>
      </w:r>
    </w:p>
    <w:p w14:paraId="144C2A83" w14:textId="5B6A4DC8" w:rsidR="009E5B61" w:rsidRDefault="009E5B61" w:rsidP="00864220">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Pr>
          <w:rFonts w:ascii="Times New Roman" w:hAnsi="Times New Roman"/>
          <w:b/>
          <w:sz w:val="24"/>
          <w:szCs w:val="24"/>
        </w:rPr>
        <w:t xml:space="preserve">- </w:t>
      </w:r>
      <w:r w:rsidRPr="009E5B61">
        <w:rPr>
          <w:rFonts w:ascii="Times New Roman" w:hAnsi="Times New Roman"/>
          <w:b/>
          <w:sz w:val="24"/>
          <w:szCs w:val="24"/>
        </w:rPr>
        <w:t>Приложение 3.1</w:t>
      </w:r>
      <w:r w:rsidRPr="00AE6C71">
        <w:rPr>
          <w:rFonts w:ascii="Times New Roman" w:hAnsi="Times New Roman"/>
          <w:sz w:val="24"/>
          <w:szCs w:val="24"/>
        </w:rPr>
        <w:t xml:space="preserve"> към декларацията се попълва и представя</w:t>
      </w:r>
      <w:r w:rsidRPr="009E5B61">
        <w:rPr>
          <w:rFonts w:ascii="Times New Roman" w:hAnsi="Times New Roman"/>
          <w:b/>
          <w:sz w:val="24"/>
          <w:szCs w:val="24"/>
        </w:rPr>
        <w:t xml:space="preserve"> САМО в случай, че кандидатът е избрал режим „регионална инвестиционна помощ”</w:t>
      </w:r>
      <w:r w:rsidRPr="00AE6C71">
        <w:rPr>
          <w:rFonts w:ascii="Times New Roman" w:hAnsi="Times New Roman"/>
          <w:sz w:val="24"/>
          <w:szCs w:val="24"/>
        </w:rPr>
        <w:t xml:space="preserve"> </w:t>
      </w:r>
      <w:r w:rsidRPr="009E5B61">
        <w:rPr>
          <w:rFonts w:ascii="Times New Roman" w:hAnsi="Times New Roman"/>
          <w:b/>
          <w:sz w:val="24"/>
          <w:szCs w:val="24"/>
        </w:rPr>
        <w:t>И е получавал държавна и/или минимална помощ</w:t>
      </w:r>
      <w:r w:rsidRPr="00AE6C71">
        <w:rPr>
          <w:rFonts w:ascii="Times New Roman" w:hAnsi="Times New Roman"/>
          <w:sz w:val="24"/>
          <w:szCs w:val="24"/>
        </w:rPr>
        <w:t xml:space="preserve"> (без ограничение в периода назад във времето), </w:t>
      </w:r>
      <w:r w:rsidRPr="009E5B61">
        <w:rPr>
          <w:rFonts w:ascii="Times New Roman" w:hAnsi="Times New Roman"/>
          <w:b/>
          <w:sz w:val="24"/>
          <w:szCs w:val="24"/>
        </w:rPr>
        <w:t>И/ИЛИ</w:t>
      </w:r>
      <w:r w:rsidRPr="00AE6C71">
        <w:rPr>
          <w:rFonts w:ascii="Times New Roman" w:hAnsi="Times New Roman"/>
          <w:sz w:val="24"/>
          <w:szCs w:val="24"/>
        </w:rPr>
        <w:t xml:space="preserve"> ако кандидатът и/или някое от предприятията, с които той формира „</w:t>
      </w:r>
      <w:r w:rsidRPr="009E5B61">
        <w:rPr>
          <w:rFonts w:ascii="Times New Roman" w:hAnsi="Times New Roman"/>
          <w:b/>
          <w:sz w:val="24"/>
          <w:szCs w:val="24"/>
        </w:rPr>
        <w:t>група предприятия</w:t>
      </w:r>
      <w:r w:rsidRPr="00AE6C71">
        <w:rPr>
          <w:rFonts w:ascii="Times New Roman" w:hAnsi="Times New Roman"/>
          <w:sz w:val="24"/>
          <w:szCs w:val="24"/>
        </w:rPr>
        <w:t>”</w:t>
      </w:r>
      <w:r w:rsidRPr="00A44F84">
        <w:rPr>
          <w:rStyle w:val="FootnoteReference"/>
          <w:rFonts w:ascii="Times New Roman" w:hAnsi="Times New Roman"/>
          <w:sz w:val="24"/>
          <w:szCs w:val="24"/>
        </w:rPr>
        <w:footnoteReference w:id="61"/>
      </w:r>
      <w:r w:rsidRPr="00AE6C71">
        <w:rPr>
          <w:rFonts w:ascii="Times New Roman" w:hAnsi="Times New Roman"/>
          <w:sz w:val="24"/>
          <w:szCs w:val="24"/>
        </w:rPr>
        <w:t xml:space="preserve">, е започнало работа по първоначална/и инвестиция/и в рамките на същия регион от ниво NUTS-3 (т.е. в </w:t>
      </w:r>
      <w:r w:rsidRPr="00AE6C71">
        <w:rPr>
          <w:rFonts w:ascii="Times New Roman" w:hAnsi="Times New Roman"/>
          <w:sz w:val="24"/>
          <w:szCs w:val="24"/>
        </w:rPr>
        <w:lastRenderedPageBreak/>
        <w:t>същата административна област) през последните 3 (три) години към планираната дата на започване на работите по настоящия проект</w:t>
      </w:r>
      <w:r w:rsidR="004930E2">
        <w:rPr>
          <w:rStyle w:val="FootnoteReference"/>
          <w:rFonts w:ascii="Times New Roman" w:hAnsi="Times New Roman"/>
          <w:sz w:val="24"/>
          <w:szCs w:val="24"/>
        </w:rPr>
        <w:footnoteReference w:id="62"/>
      </w:r>
      <w:r w:rsidRPr="00AE6C71">
        <w:rPr>
          <w:rFonts w:ascii="Times New Roman" w:hAnsi="Times New Roman"/>
          <w:sz w:val="24"/>
          <w:szCs w:val="24"/>
        </w:rPr>
        <w:t xml:space="preserve"> и посочената/</w:t>
      </w:r>
      <w:proofErr w:type="spellStart"/>
      <w:r w:rsidRPr="00AE6C71">
        <w:rPr>
          <w:rFonts w:ascii="Times New Roman" w:hAnsi="Times New Roman"/>
          <w:sz w:val="24"/>
          <w:szCs w:val="24"/>
        </w:rPr>
        <w:t>ите</w:t>
      </w:r>
      <w:proofErr w:type="spellEnd"/>
      <w:r w:rsidRPr="00AE6C71">
        <w:rPr>
          <w:rFonts w:ascii="Times New Roman" w:hAnsi="Times New Roman"/>
          <w:sz w:val="24"/>
          <w:szCs w:val="24"/>
        </w:rPr>
        <w:t xml:space="preserve"> първоначална/и инвестиция/и е/са финансирана/и с публични средства под формата на регионална помощ или друг вид държавна помощ. </w:t>
      </w:r>
    </w:p>
    <w:p w14:paraId="621DACCC" w14:textId="4EB1CDF0" w:rsidR="004F4199" w:rsidRPr="004F4199" w:rsidRDefault="009E5B61" w:rsidP="004F4199">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Pr>
          <w:rFonts w:ascii="Times New Roman" w:hAnsi="Times New Roman"/>
          <w:sz w:val="24"/>
          <w:szCs w:val="24"/>
        </w:rPr>
        <w:t xml:space="preserve">- </w:t>
      </w:r>
      <w:r w:rsidR="004F4199" w:rsidRPr="00AE6C71">
        <w:rPr>
          <w:rFonts w:ascii="Times New Roman" w:hAnsi="Times New Roman"/>
          <w:b/>
          <w:sz w:val="24"/>
          <w:szCs w:val="24"/>
        </w:rPr>
        <w:t>Приложение 3.2</w:t>
      </w:r>
      <w:r w:rsidR="004F4199" w:rsidRPr="004F4199">
        <w:rPr>
          <w:rFonts w:ascii="Times New Roman" w:hAnsi="Times New Roman"/>
          <w:sz w:val="24"/>
          <w:szCs w:val="24"/>
        </w:rPr>
        <w:t xml:space="preserve"> към </w:t>
      </w:r>
      <w:r w:rsidR="004F4199">
        <w:rPr>
          <w:rFonts w:ascii="Times New Roman" w:hAnsi="Times New Roman"/>
          <w:sz w:val="24"/>
          <w:szCs w:val="24"/>
        </w:rPr>
        <w:t>д</w:t>
      </w:r>
      <w:r w:rsidR="004F4199" w:rsidRPr="004F4199">
        <w:rPr>
          <w:rFonts w:ascii="Times New Roman" w:hAnsi="Times New Roman"/>
          <w:sz w:val="24"/>
          <w:szCs w:val="24"/>
        </w:rPr>
        <w:t xml:space="preserve">екларацията се попълва и представя </w:t>
      </w:r>
      <w:r w:rsidR="004F4199" w:rsidRPr="00AE6C71">
        <w:rPr>
          <w:rFonts w:ascii="Times New Roman" w:hAnsi="Times New Roman"/>
          <w:b/>
          <w:sz w:val="24"/>
          <w:szCs w:val="24"/>
        </w:rPr>
        <w:t>САМО в случай, че кандидатът е избрал режим „минимална помощ” (</w:t>
      </w:r>
      <w:proofErr w:type="spellStart"/>
      <w:r w:rsidR="004F4199" w:rsidRPr="00AE6C71">
        <w:rPr>
          <w:rFonts w:ascii="Times New Roman" w:hAnsi="Times New Roman"/>
          <w:b/>
          <w:sz w:val="24"/>
          <w:szCs w:val="24"/>
        </w:rPr>
        <w:t>de</w:t>
      </w:r>
      <w:proofErr w:type="spellEnd"/>
      <w:r w:rsidR="004F4199" w:rsidRPr="00AE6C71">
        <w:rPr>
          <w:rFonts w:ascii="Times New Roman" w:hAnsi="Times New Roman"/>
          <w:b/>
          <w:sz w:val="24"/>
          <w:szCs w:val="24"/>
        </w:rPr>
        <w:t xml:space="preserve"> </w:t>
      </w:r>
      <w:proofErr w:type="spellStart"/>
      <w:r w:rsidR="004F4199" w:rsidRPr="00AE6C71">
        <w:rPr>
          <w:rFonts w:ascii="Times New Roman" w:hAnsi="Times New Roman"/>
          <w:b/>
          <w:sz w:val="24"/>
          <w:szCs w:val="24"/>
        </w:rPr>
        <w:t>minimis</w:t>
      </w:r>
      <w:proofErr w:type="spellEnd"/>
      <w:r w:rsidR="004F4199" w:rsidRPr="00AE6C71">
        <w:rPr>
          <w:rFonts w:ascii="Times New Roman" w:hAnsi="Times New Roman"/>
          <w:b/>
          <w:sz w:val="24"/>
          <w:szCs w:val="24"/>
        </w:rPr>
        <w:t>)</w:t>
      </w:r>
      <w:r w:rsidR="008F041C" w:rsidRPr="00AE6C71">
        <w:rPr>
          <w:rFonts w:ascii="Times New Roman" w:hAnsi="Times New Roman"/>
          <w:b/>
          <w:sz w:val="24"/>
          <w:szCs w:val="24"/>
        </w:rPr>
        <w:t xml:space="preserve"> </w:t>
      </w:r>
      <w:r w:rsidR="004F4199" w:rsidRPr="00AE6C71">
        <w:rPr>
          <w:rFonts w:ascii="Times New Roman" w:hAnsi="Times New Roman"/>
          <w:b/>
          <w:sz w:val="24"/>
          <w:szCs w:val="24"/>
        </w:rPr>
        <w:t>И</w:t>
      </w:r>
      <w:r w:rsidR="004F4199" w:rsidRPr="00AE6C71">
        <w:rPr>
          <w:rFonts w:ascii="Times New Roman" w:hAnsi="Times New Roman"/>
          <w:sz w:val="24"/>
          <w:szCs w:val="24"/>
        </w:rPr>
        <w:t xml:space="preserve"> кандидатът и/или предприятията, с които той образува „едно и също предприятие”</w:t>
      </w:r>
      <w:r w:rsidR="004930E2" w:rsidRPr="00AE6C71">
        <w:rPr>
          <w:rStyle w:val="FootnoteReference"/>
          <w:rFonts w:ascii="Times New Roman" w:hAnsi="Times New Roman"/>
          <w:sz w:val="24"/>
        </w:rPr>
        <w:footnoteReference w:id="63"/>
      </w:r>
      <w:r w:rsidR="004F4199" w:rsidRPr="00AE6C71">
        <w:rPr>
          <w:rFonts w:ascii="Times New Roman" w:hAnsi="Times New Roman"/>
          <w:sz w:val="24"/>
          <w:szCs w:val="24"/>
        </w:rPr>
        <w:t>, е/са получавали друга минимална помощ на територията на Република България за период</w:t>
      </w:r>
      <w:r w:rsidR="004F4199" w:rsidRPr="004F4199">
        <w:rPr>
          <w:rFonts w:ascii="Times New Roman" w:hAnsi="Times New Roman"/>
          <w:sz w:val="24"/>
          <w:szCs w:val="24"/>
        </w:rPr>
        <w:t xml:space="preserve"> от 3 (три) предходни години.</w:t>
      </w:r>
    </w:p>
    <w:p w14:paraId="29875CE9" w14:textId="738442D7" w:rsidR="009E5B61" w:rsidRPr="00AE6C71" w:rsidRDefault="004F4199" w:rsidP="004F4199">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4F4199">
        <w:rPr>
          <w:rFonts w:ascii="Times New Roman" w:hAnsi="Times New Roman"/>
          <w:sz w:val="24"/>
          <w:szCs w:val="24"/>
        </w:rPr>
        <w:t xml:space="preserve">В случай че кандидатът не е представил Приложение 3.1 </w:t>
      </w:r>
      <w:r w:rsidR="004930E2">
        <w:rPr>
          <w:rFonts w:ascii="Times New Roman" w:hAnsi="Times New Roman"/>
          <w:sz w:val="24"/>
          <w:szCs w:val="24"/>
        </w:rPr>
        <w:t>и/</w:t>
      </w:r>
      <w:r w:rsidRPr="004F4199">
        <w:rPr>
          <w:rFonts w:ascii="Times New Roman" w:hAnsi="Times New Roman"/>
          <w:sz w:val="24"/>
          <w:szCs w:val="24"/>
        </w:rPr>
        <w:t>или Приложение 3.2 към декларацията</w:t>
      </w:r>
      <w:r w:rsidR="004930E2">
        <w:rPr>
          <w:rFonts w:ascii="Times New Roman" w:hAnsi="Times New Roman"/>
          <w:sz w:val="24"/>
          <w:szCs w:val="24"/>
        </w:rPr>
        <w:t>,</w:t>
      </w:r>
      <w:r w:rsidRPr="004F4199">
        <w:rPr>
          <w:rFonts w:ascii="Times New Roman" w:hAnsi="Times New Roman"/>
          <w:sz w:val="24"/>
          <w:szCs w:val="24"/>
        </w:rPr>
        <w:t xml:space="preserve"> се приема, че същото</w:t>
      </w:r>
      <w:r w:rsidR="004930E2">
        <w:rPr>
          <w:rFonts w:ascii="Times New Roman" w:hAnsi="Times New Roman"/>
          <w:sz w:val="24"/>
          <w:szCs w:val="24"/>
        </w:rPr>
        <w:t>/</w:t>
      </w:r>
      <w:proofErr w:type="spellStart"/>
      <w:r w:rsidR="004930E2">
        <w:rPr>
          <w:rFonts w:ascii="Times New Roman" w:hAnsi="Times New Roman"/>
          <w:sz w:val="24"/>
          <w:szCs w:val="24"/>
        </w:rPr>
        <w:t>ите</w:t>
      </w:r>
      <w:proofErr w:type="spellEnd"/>
      <w:r w:rsidRPr="004F4199">
        <w:rPr>
          <w:rFonts w:ascii="Times New Roman" w:hAnsi="Times New Roman"/>
          <w:sz w:val="24"/>
          <w:szCs w:val="24"/>
        </w:rPr>
        <w:t xml:space="preserve"> </w:t>
      </w:r>
      <w:r w:rsidR="004930E2" w:rsidRPr="00AE6C71">
        <w:rPr>
          <w:rFonts w:ascii="Times New Roman" w:hAnsi="Times New Roman"/>
          <w:b/>
          <w:sz w:val="24"/>
          <w:szCs w:val="24"/>
        </w:rPr>
        <w:t>са</w:t>
      </w:r>
      <w:r w:rsidRPr="00AE6C71">
        <w:rPr>
          <w:rFonts w:ascii="Times New Roman" w:hAnsi="Times New Roman"/>
          <w:b/>
          <w:sz w:val="24"/>
          <w:szCs w:val="24"/>
        </w:rPr>
        <w:t xml:space="preserve"> неприложим</w:t>
      </w:r>
      <w:r w:rsidR="004930E2" w:rsidRPr="00AE6C71">
        <w:rPr>
          <w:rFonts w:ascii="Times New Roman" w:hAnsi="Times New Roman"/>
          <w:b/>
          <w:sz w:val="24"/>
          <w:szCs w:val="24"/>
        </w:rPr>
        <w:t>и</w:t>
      </w:r>
      <w:r w:rsidRPr="004F4199">
        <w:rPr>
          <w:rFonts w:ascii="Times New Roman" w:hAnsi="Times New Roman"/>
          <w:sz w:val="24"/>
          <w:szCs w:val="24"/>
        </w:rPr>
        <w:t>, и няма да бъд</w:t>
      </w:r>
      <w:r w:rsidR="004930E2">
        <w:rPr>
          <w:rFonts w:ascii="Times New Roman" w:hAnsi="Times New Roman"/>
          <w:sz w:val="24"/>
          <w:szCs w:val="24"/>
        </w:rPr>
        <w:t>ат</w:t>
      </w:r>
      <w:r w:rsidRPr="004F4199">
        <w:rPr>
          <w:rFonts w:ascii="Times New Roman" w:hAnsi="Times New Roman"/>
          <w:sz w:val="24"/>
          <w:szCs w:val="24"/>
        </w:rPr>
        <w:t xml:space="preserve"> допълнително </w:t>
      </w:r>
      <w:r w:rsidRPr="00AE6C71">
        <w:rPr>
          <w:rFonts w:ascii="Times New Roman" w:hAnsi="Times New Roman"/>
          <w:sz w:val="24"/>
          <w:szCs w:val="24"/>
        </w:rPr>
        <w:t>изискван</w:t>
      </w:r>
      <w:r w:rsidR="004930E2" w:rsidRPr="00AE6C71">
        <w:rPr>
          <w:rFonts w:ascii="Times New Roman" w:hAnsi="Times New Roman"/>
          <w:sz w:val="24"/>
          <w:szCs w:val="24"/>
        </w:rPr>
        <w:t>и</w:t>
      </w:r>
      <w:r w:rsidRPr="00AE6C71">
        <w:rPr>
          <w:rFonts w:ascii="Times New Roman" w:hAnsi="Times New Roman"/>
          <w:sz w:val="24"/>
          <w:szCs w:val="24"/>
        </w:rPr>
        <w:t xml:space="preserve"> от </w:t>
      </w:r>
      <w:proofErr w:type="spellStart"/>
      <w:r w:rsidRPr="00AE6C71">
        <w:rPr>
          <w:rFonts w:ascii="Times New Roman" w:hAnsi="Times New Roman"/>
          <w:sz w:val="24"/>
          <w:szCs w:val="24"/>
        </w:rPr>
        <w:t>Oценителната</w:t>
      </w:r>
      <w:proofErr w:type="spellEnd"/>
      <w:r w:rsidRPr="00AE6C71">
        <w:rPr>
          <w:rFonts w:ascii="Times New Roman" w:hAnsi="Times New Roman"/>
          <w:sz w:val="24"/>
          <w:szCs w:val="24"/>
        </w:rPr>
        <w:t xml:space="preserve"> комисия.</w:t>
      </w:r>
    </w:p>
    <w:p w14:paraId="51125AAA" w14:textId="0B5554F1" w:rsidR="00864220" w:rsidRPr="00AE6C71" w:rsidRDefault="008F041C" w:rsidP="0086422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E6C71">
        <w:rPr>
          <w:rFonts w:ascii="Times New Roman" w:hAnsi="Times New Roman"/>
          <w:b/>
          <w:sz w:val="24"/>
          <w:szCs w:val="24"/>
        </w:rPr>
        <w:t xml:space="preserve">- </w:t>
      </w:r>
      <w:r w:rsidR="00864220" w:rsidRPr="00AE6C71">
        <w:rPr>
          <w:rFonts w:ascii="Times New Roman" w:hAnsi="Times New Roman"/>
          <w:b/>
          <w:sz w:val="24"/>
        </w:rPr>
        <w:t xml:space="preserve">Приложение </w:t>
      </w:r>
      <w:r w:rsidR="00FA621B" w:rsidRPr="00AE6C71">
        <w:rPr>
          <w:rFonts w:ascii="Times New Roman" w:hAnsi="Times New Roman"/>
          <w:b/>
          <w:sz w:val="24"/>
        </w:rPr>
        <w:t>3.3</w:t>
      </w:r>
      <w:r w:rsidR="00FA621B" w:rsidRPr="00AE6C71">
        <w:rPr>
          <w:rFonts w:ascii="Times New Roman" w:hAnsi="Times New Roman"/>
          <w:sz w:val="24"/>
        </w:rPr>
        <w:t xml:space="preserve"> </w:t>
      </w:r>
      <w:r w:rsidR="00864220" w:rsidRPr="00AE6C71">
        <w:rPr>
          <w:rFonts w:ascii="Times New Roman" w:hAnsi="Times New Roman"/>
          <w:sz w:val="24"/>
        </w:rPr>
        <w:t xml:space="preserve">към </w:t>
      </w:r>
      <w:r w:rsidR="00E56082" w:rsidRPr="00AE6C71">
        <w:rPr>
          <w:rFonts w:ascii="Times New Roman" w:hAnsi="Times New Roman"/>
          <w:sz w:val="24"/>
        </w:rPr>
        <w:t>д</w:t>
      </w:r>
      <w:r w:rsidR="00864220" w:rsidRPr="00AE6C71">
        <w:rPr>
          <w:rFonts w:ascii="Times New Roman" w:hAnsi="Times New Roman"/>
          <w:sz w:val="24"/>
        </w:rPr>
        <w:t xml:space="preserve">екларацията се </w:t>
      </w:r>
      <w:r w:rsidRPr="00AE6C71">
        <w:rPr>
          <w:rFonts w:ascii="Times New Roman" w:hAnsi="Times New Roman"/>
          <w:sz w:val="24"/>
        </w:rPr>
        <w:t xml:space="preserve">попълва и </w:t>
      </w:r>
      <w:r w:rsidR="00864220" w:rsidRPr="00AE6C71">
        <w:rPr>
          <w:rFonts w:ascii="Times New Roman" w:hAnsi="Times New Roman"/>
          <w:sz w:val="24"/>
        </w:rPr>
        <w:t>представ</w:t>
      </w:r>
      <w:r w:rsidRPr="00AE6C71">
        <w:rPr>
          <w:rFonts w:ascii="Times New Roman" w:hAnsi="Times New Roman"/>
          <w:sz w:val="24"/>
        </w:rPr>
        <w:t>я</w:t>
      </w:r>
      <w:r w:rsidR="00864220" w:rsidRPr="00AE6C71">
        <w:rPr>
          <w:rFonts w:ascii="Times New Roman" w:hAnsi="Times New Roman"/>
          <w:sz w:val="24"/>
        </w:rPr>
        <w:t xml:space="preserve"> </w:t>
      </w:r>
      <w:r w:rsidR="00BE78CD" w:rsidRPr="00AE6C71">
        <w:rPr>
          <w:rFonts w:ascii="Times New Roman" w:hAnsi="Times New Roman"/>
          <w:b/>
          <w:sz w:val="24"/>
          <w:szCs w:val="24"/>
        </w:rPr>
        <w:t>САМО</w:t>
      </w:r>
      <w:r w:rsidR="00864220" w:rsidRPr="00AE6C71">
        <w:rPr>
          <w:rFonts w:ascii="Times New Roman" w:hAnsi="Times New Roman"/>
          <w:b/>
          <w:sz w:val="24"/>
        </w:rPr>
        <w:t xml:space="preserve"> </w:t>
      </w:r>
      <w:r w:rsidRPr="00AE6C71">
        <w:rPr>
          <w:rFonts w:ascii="Times New Roman" w:hAnsi="Times New Roman"/>
          <w:b/>
          <w:sz w:val="24"/>
        </w:rPr>
        <w:t>в случай, че</w:t>
      </w:r>
      <w:r w:rsidR="00864220" w:rsidRPr="00AE6C71">
        <w:rPr>
          <w:rFonts w:ascii="Times New Roman" w:hAnsi="Times New Roman"/>
          <w:b/>
          <w:sz w:val="24"/>
        </w:rPr>
        <w:t xml:space="preserve"> кандидат</w:t>
      </w:r>
      <w:r w:rsidRPr="00AE6C71">
        <w:rPr>
          <w:rFonts w:ascii="Times New Roman" w:hAnsi="Times New Roman"/>
          <w:b/>
          <w:sz w:val="24"/>
        </w:rPr>
        <w:t>ът е избрал</w:t>
      </w:r>
      <w:r w:rsidR="00864220" w:rsidRPr="00AE6C71">
        <w:rPr>
          <w:rFonts w:ascii="Times New Roman" w:hAnsi="Times New Roman"/>
          <w:b/>
          <w:sz w:val="24"/>
        </w:rPr>
        <w:t xml:space="preserve"> </w:t>
      </w:r>
      <w:r w:rsidR="00FA621B" w:rsidRPr="00AE6C71">
        <w:rPr>
          <w:rFonts w:ascii="Times New Roman" w:hAnsi="Times New Roman"/>
          <w:b/>
          <w:sz w:val="24"/>
        </w:rPr>
        <w:t>режим „регионална инвестиционна помощ“</w:t>
      </w:r>
      <w:r w:rsidR="00FA621B" w:rsidRPr="00AE6C71">
        <w:rPr>
          <w:rFonts w:ascii="Times New Roman" w:hAnsi="Times New Roman"/>
          <w:sz w:val="24"/>
        </w:rPr>
        <w:t xml:space="preserve"> </w:t>
      </w:r>
      <w:r w:rsidR="00E56082" w:rsidRPr="00AE6C71">
        <w:rPr>
          <w:rFonts w:ascii="Times New Roman" w:hAnsi="Times New Roman"/>
          <w:b/>
          <w:sz w:val="24"/>
          <w:szCs w:val="24"/>
        </w:rPr>
        <w:t xml:space="preserve">И </w:t>
      </w:r>
      <w:r w:rsidR="00E56082" w:rsidRPr="00AE6C71">
        <w:rPr>
          <w:rFonts w:ascii="Times New Roman" w:hAnsi="Times New Roman"/>
          <w:sz w:val="24"/>
        </w:rPr>
        <w:t xml:space="preserve">чрез проекта ще се осъществява първоначална инвестиция свързана с </w:t>
      </w:r>
      <w:r w:rsidR="00E56082" w:rsidRPr="00AE6C71">
        <w:rPr>
          <w:rFonts w:ascii="Times New Roman" w:hAnsi="Times New Roman"/>
          <w:b/>
          <w:sz w:val="24"/>
        </w:rPr>
        <w:t xml:space="preserve">диверсификация на продукцията на </w:t>
      </w:r>
      <w:r w:rsidR="0072299D" w:rsidRPr="00AE6C71">
        <w:rPr>
          <w:rFonts w:ascii="Times New Roman" w:hAnsi="Times New Roman"/>
          <w:b/>
          <w:sz w:val="24"/>
        </w:rPr>
        <w:t xml:space="preserve">даден </w:t>
      </w:r>
      <w:r w:rsidR="00E56082" w:rsidRPr="00AE6C71">
        <w:rPr>
          <w:rFonts w:ascii="Times New Roman" w:hAnsi="Times New Roman"/>
          <w:b/>
          <w:sz w:val="24"/>
        </w:rPr>
        <w:t>стопански обект</w:t>
      </w:r>
      <w:r w:rsidR="00E56082" w:rsidRPr="00AE6C71">
        <w:rPr>
          <w:rFonts w:ascii="Times New Roman" w:hAnsi="Times New Roman"/>
          <w:sz w:val="24"/>
        </w:rPr>
        <w:t xml:space="preserve"> с продукти</w:t>
      </w:r>
      <w:r w:rsidR="0072299D" w:rsidRPr="00AE6C71">
        <w:rPr>
          <w:rFonts w:ascii="Times New Roman" w:hAnsi="Times New Roman"/>
          <w:sz w:val="24"/>
        </w:rPr>
        <w:t xml:space="preserve"> или услуги</w:t>
      </w:r>
      <w:r w:rsidR="00E56082" w:rsidRPr="00AE6C71">
        <w:rPr>
          <w:rFonts w:ascii="Times New Roman" w:hAnsi="Times New Roman"/>
          <w:sz w:val="24"/>
        </w:rPr>
        <w:t xml:space="preserve">, които </w:t>
      </w:r>
      <w:r w:rsidR="0072299D" w:rsidRPr="00AE6C71">
        <w:rPr>
          <w:rFonts w:ascii="Times New Roman" w:hAnsi="Times New Roman"/>
          <w:sz w:val="24"/>
        </w:rPr>
        <w:t xml:space="preserve">той </w:t>
      </w:r>
      <w:r w:rsidR="00E56082" w:rsidRPr="00AE6C71">
        <w:rPr>
          <w:rFonts w:ascii="Times New Roman" w:hAnsi="Times New Roman"/>
          <w:sz w:val="24"/>
        </w:rPr>
        <w:t xml:space="preserve">не </w:t>
      </w:r>
      <w:r w:rsidR="0072299D" w:rsidRPr="00AE6C71">
        <w:rPr>
          <w:rFonts w:ascii="Times New Roman" w:hAnsi="Times New Roman"/>
          <w:sz w:val="24"/>
        </w:rPr>
        <w:t>е</w:t>
      </w:r>
      <w:r w:rsidR="00E56082" w:rsidRPr="00AE6C71">
        <w:rPr>
          <w:rFonts w:ascii="Times New Roman" w:hAnsi="Times New Roman"/>
          <w:sz w:val="24"/>
        </w:rPr>
        <w:t xml:space="preserve"> произвежда</w:t>
      </w:r>
      <w:r w:rsidR="0072299D" w:rsidRPr="00AE6C71">
        <w:rPr>
          <w:rFonts w:ascii="Times New Roman" w:hAnsi="Times New Roman"/>
          <w:sz w:val="24"/>
        </w:rPr>
        <w:t>л или предлагал</w:t>
      </w:r>
      <w:r w:rsidR="00E56082" w:rsidRPr="00AE6C71">
        <w:rPr>
          <w:rFonts w:ascii="Times New Roman" w:hAnsi="Times New Roman"/>
          <w:sz w:val="24"/>
        </w:rPr>
        <w:t xml:space="preserve"> до </w:t>
      </w:r>
      <w:r w:rsidR="0072299D" w:rsidRPr="00AE6C71">
        <w:rPr>
          <w:rFonts w:ascii="Times New Roman" w:hAnsi="Times New Roman"/>
          <w:sz w:val="24"/>
        </w:rPr>
        <w:t xml:space="preserve">този </w:t>
      </w:r>
      <w:r w:rsidR="00E56082" w:rsidRPr="00AE6C71">
        <w:rPr>
          <w:rFonts w:ascii="Times New Roman" w:hAnsi="Times New Roman"/>
          <w:sz w:val="24"/>
        </w:rPr>
        <w:t>момент. Указания за попълване на Приложение 3.3 са представени в Приложение 3.3.А.</w:t>
      </w:r>
    </w:p>
    <w:p w14:paraId="032565C8" w14:textId="3CB623FA" w:rsidR="00652EE3" w:rsidRPr="00A44F84" w:rsidRDefault="00652EE3" w:rsidP="0086422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E6C71">
        <w:rPr>
          <w:rFonts w:ascii="Times New Roman" w:hAnsi="Times New Roman"/>
          <w:b/>
          <w:sz w:val="24"/>
        </w:rPr>
        <w:t>ВАЖНО:</w:t>
      </w:r>
      <w:r w:rsidRPr="00AE6C71">
        <w:rPr>
          <w:rFonts w:ascii="Times New Roman" w:hAnsi="Times New Roman"/>
          <w:sz w:val="24"/>
        </w:rPr>
        <w:t xml:space="preserve"> В случай че след подаване на проектното предложение </w:t>
      </w:r>
      <w:r w:rsidRPr="00AE6C71">
        <w:rPr>
          <w:rFonts w:ascii="Times New Roman" w:hAnsi="Times New Roman"/>
          <w:b/>
          <w:sz w:val="24"/>
        </w:rPr>
        <w:t>настъпи промяна по отношение на получената държавна/минимална помощ</w:t>
      </w:r>
      <w:r w:rsidRPr="00AE6C71">
        <w:rPr>
          <w:rFonts w:ascii="Times New Roman" w:hAnsi="Times New Roman"/>
          <w:sz w:val="24"/>
        </w:rPr>
        <w:t xml:space="preserve"> от кандидата, същият следва да уведоми писмено УО и</w:t>
      </w:r>
      <w:r w:rsidRPr="00A44F84">
        <w:rPr>
          <w:rFonts w:ascii="Times New Roman" w:hAnsi="Times New Roman"/>
          <w:sz w:val="24"/>
        </w:rPr>
        <w:t xml:space="preserve"> да изпрати нова Декларация за държавни/минимални помощи (Приложение </w:t>
      </w:r>
      <w:r w:rsidR="00775202" w:rsidRPr="00A44F84">
        <w:rPr>
          <w:rFonts w:ascii="Times New Roman" w:hAnsi="Times New Roman"/>
          <w:sz w:val="24"/>
        </w:rPr>
        <w:t>3</w:t>
      </w:r>
      <w:r w:rsidRPr="00A44F84">
        <w:rPr>
          <w:rFonts w:ascii="Times New Roman" w:hAnsi="Times New Roman"/>
          <w:sz w:val="24"/>
        </w:rPr>
        <w:t>), с попълнени актуални данни в нея, в срок от 5 (пет) работни дни посредством модул „Комуникация с УО“ в ИСУН. Новата декларация се попълва и подписва с КЕП от официален представляващ на кандидата и вписан като такъв в ТР и регистър</w:t>
      </w:r>
      <w:r w:rsidR="00AE6C71">
        <w:rPr>
          <w:rFonts w:ascii="Times New Roman" w:hAnsi="Times New Roman"/>
          <w:sz w:val="24"/>
        </w:rPr>
        <w:t>а</w:t>
      </w:r>
      <w:r w:rsidRPr="00A44F84">
        <w:rPr>
          <w:rFonts w:ascii="Times New Roman" w:hAnsi="Times New Roman"/>
          <w:sz w:val="24"/>
        </w:rPr>
        <w:t xml:space="preserve"> на ЮЛНЦ. В случаите, когато кандидатът се представлява САМО ЗАЕДНО от няколко физически лица, се попълват данните и декларацията се подписва с КЕП от ВСЯКО от тях.</w:t>
      </w:r>
    </w:p>
    <w:p w14:paraId="4CBE6825" w14:textId="53DC72CD" w:rsidR="00EC0AC0" w:rsidRPr="00A44F84" w:rsidRDefault="007D6778" w:rsidP="00EC0AC0">
      <w:pPr>
        <w:pBdr>
          <w:top w:val="single" w:sz="4" w:space="1" w:color="auto"/>
          <w:left w:val="single" w:sz="4" w:space="4" w:color="auto"/>
          <w:bottom w:val="single" w:sz="4" w:space="1" w:color="auto"/>
          <w:right w:val="single" w:sz="4" w:space="4" w:color="auto"/>
        </w:pBdr>
        <w:jc w:val="both"/>
        <w:rPr>
          <w:rFonts w:ascii="Times New Roman" w:hAnsi="Times New Roman"/>
          <w:bCs/>
          <w:sz w:val="24"/>
        </w:rPr>
      </w:pPr>
      <w:r w:rsidRPr="00A44F84">
        <w:rPr>
          <w:rFonts w:ascii="Times New Roman" w:hAnsi="Times New Roman"/>
          <w:b/>
          <w:bCs/>
          <w:sz w:val="24"/>
        </w:rPr>
        <w:t>г)</w:t>
      </w:r>
      <w:r w:rsidR="00190FD0" w:rsidRPr="00A44F84">
        <w:rPr>
          <w:rFonts w:ascii="Times New Roman" w:hAnsi="Times New Roman"/>
          <w:bCs/>
          <w:sz w:val="24"/>
        </w:rPr>
        <w:t xml:space="preserve"> </w:t>
      </w:r>
      <w:r w:rsidR="00EC0AC0" w:rsidRPr="00A44F84">
        <w:rPr>
          <w:rFonts w:ascii="Times New Roman" w:hAnsi="Times New Roman"/>
          <w:b/>
          <w:bCs/>
          <w:sz w:val="24"/>
        </w:rPr>
        <w:t>Декларация за обстоятелствата по чл. 3 и чл. 4 от Закона за малките и средните предприятия</w:t>
      </w:r>
      <w:r w:rsidR="00EC0AC0" w:rsidRPr="00A44F84">
        <w:rPr>
          <w:rFonts w:ascii="Times New Roman" w:hAnsi="Times New Roman"/>
          <w:bCs/>
          <w:sz w:val="24"/>
        </w:rPr>
        <w:t xml:space="preserve"> – попълнена по образец (</w:t>
      </w:r>
      <w:r w:rsidR="00EC0AC0" w:rsidRPr="00004D89">
        <w:rPr>
          <w:rFonts w:ascii="Times New Roman" w:hAnsi="Times New Roman"/>
          <w:b/>
          <w:bCs/>
          <w:sz w:val="24"/>
        </w:rPr>
        <w:t xml:space="preserve">Приложение </w:t>
      </w:r>
      <w:r w:rsidR="00775202" w:rsidRPr="00004D89">
        <w:rPr>
          <w:rFonts w:ascii="Times New Roman" w:hAnsi="Times New Roman"/>
          <w:b/>
          <w:bCs/>
          <w:sz w:val="24"/>
        </w:rPr>
        <w:t>4</w:t>
      </w:r>
      <w:r w:rsidR="00EC0AC0" w:rsidRPr="00A44F84">
        <w:rPr>
          <w:rFonts w:ascii="Times New Roman" w:hAnsi="Times New Roman"/>
          <w:bCs/>
          <w:sz w:val="24"/>
        </w:rPr>
        <w:t>)</w:t>
      </w:r>
      <w:r w:rsidR="001E6F76" w:rsidRPr="00A44F84">
        <w:rPr>
          <w:rFonts w:ascii="Times New Roman" w:hAnsi="Times New Roman"/>
          <w:bCs/>
          <w:sz w:val="24"/>
        </w:rPr>
        <w:t>.</w:t>
      </w:r>
    </w:p>
    <w:p w14:paraId="5B6CD580" w14:textId="01D24570" w:rsidR="00A06DDA" w:rsidRPr="00A06DDA" w:rsidRDefault="00A06DDA" w:rsidP="00004D8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06DDA">
        <w:rPr>
          <w:rFonts w:ascii="Times New Roman" w:hAnsi="Times New Roman"/>
          <w:sz w:val="24"/>
        </w:rPr>
        <w:t xml:space="preserve">Кандидатите следва да имат предвид, че съгласно § 33 от Преходните и заключителни разпоредби на Закона за въвеждане на еврото в Република България, в </w:t>
      </w:r>
      <w:r w:rsidR="00B77301" w:rsidRPr="00B77301">
        <w:rPr>
          <w:rFonts w:ascii="Times New Roman" w:hAnsi="Times New Roman"/>
          <w:sz w:val="24"/>
        </w:rPr>
        <w:t xml:space="preserve">Закона за малките и средните предприятия </w:t>
      </w:r>
      <w:r w:rsidR="00B77301">
        <w:rPr>
          <w:rFonts w:ascii="Times New Roman" w:hAnsi="Times New Roman"/>
          <w:sz w:val="24"/>
        </w:rPr>
        <w:t>(</w:t>
      </w:r>
      <w:r w:rsidRPr="00A06DDA">
        <w:rPr>
          <w:rFonts w:ascii="Times New Roman" w:hAnsi="Times New Roman"/>
          <w:sz w:val="24"/>
        </w:rPr>
        <w:t>ЗМСП</w:t>
      </w:r>
      <w:r w:rsidR="00B77301">
        <w:rPr>
          <w:rFonts w:ascii="Times New Roman" w:hAnsi="Times New Roman"/>
          <w:sz w:val="24"/>
        </w:rPr>
        <w:t>)</w:t>
      </w:r>
      <w:r w:rsidRPr="00A06DDA">
        <w:rPr>
          <w:rFonts w:ascii="Times New Roman" w:hAnsi="Times New Roman"/>
          <w:sz w:val="24"/>
        </w:rPr>
        <w:t xml:space="preserve"> (в редакцията му, обнародвана в ДВ, бр. </w:t>
      </w:r>
      <w:r w:rsidR="00B77301">
        <w:rPr>
          <w:rFonts w:ascii="Times New Roman" w:hAnsi="Times New Roman"/>
          <w:sz w:val="24"/>
        </w:rPr>
        <w:t>70</w:t>
      </w:r>
      <w:r w:rsidRPr="00A06DDA">
        <w:rPr>
          <w:rFonts w:ascii="Times New Roman" w:hAnsi="Times New Roman"/>
          <w:sz w:val="24"/>
        </w:rPr>
        <w:t xml:space="preserve"> от 202</w:t>
      </w:r>
      <w:r w:rsidR="00B77301">
        <w:rPr>
          <w:rFonts w:ascii="Times New Roman" w:hAnsi="Times New Roman"/>
          <w:sz w:val="24"/>
        </w:rPr>
        <w:t>4</w:t>
      </w:r>
      <w:r w:rsidRPr="00A06DDA">
        <w:rPr>
          <w:rFonts w:ascii="Times New Roman" w:hAnsi="Times New Roman"/>
          <w:sz w:val="24"/>
        </w:rPr>
        <w:t xml:space="preserve"> г.), </w:t>
      </w:r>
      <w:proofErr w:type="spellStart"/>
      <w:r w:rsidRPr="00A06DDA">
        <w:rPr>
          <w:rFonts w:ascii="Times New Roman" w:hAnsi="Times New Roman"/>
          <w:sz w:val="24"/>
        </w:rPr>
        <w:t>сa</w:t>
      </w:r>
      <w:proofErr w:type="spellEnd"/>
      <w:r w:rsidRPr="00A06DDA">
        <w:rPr>
          <w:rFonts w:ascii="Times New Roman" w:hAnsi="Times New Roman"/>
          <w:sz w:val="24"/>
        </w:rPr>
        <w:t xml:space="preserve"> направени следни</w:t>
      </w:r>
      <w:r w:rsidR="00F37405">
        <w:rPr>
          <w:rFonts w:ascii="Times New Roman" w:hAnsi="Times New Roman"/>
          <w:sz w:val="24"/>
        </w:rPr>
        <w:t>те</w:t>
      </w:r>
      <w:r w:rsidRPr="00A06DDA">
        <w:rPr>
          <w:rFonts w:ascii="Times New Roman" w:hAnsi="Times New Roman"/>
          <w:sz w:val="24"/>
        </w:rPr>
        <w:t xml:space="preserve"> изменения:</w:t>
      </w:r>
    </w:p>
    <w:p w14:paraId="443AFEBE" w14:textId="67888160" w:rsidR="00B77301" w:rsidRPr="00A06DDA" w:rsidRDefault="00B77301" w:rsidP="00004D8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06DDA">
        <w:rPr>
          <w:rFonts w:ascii="Times New Roman" w:hAnsi="Times New Roman"/>
          <w:sz w:val="24"/>
        </w:rPr>
        <w:t xml:space="preserve">- в чл. 3, ал. </w:t>
      </w:r>
      <w:r>
        <w:rPr>
          <w:rFonts w:ascii="Times New Roman" w:hAnsi="Times New Roman"/>
          <w:sz w:val="24"/>
        </w:rPr>
        <w:t>1</w:t>
      </w:r>
      <w:r w:rsidRPr="00A06DDA">
        <w:rPr>
          <w:rFonts w:ascii="Times New Roman" w:hAnsi="Times New Roman"/>
          <w:sz w:val="24"/>
        </w:rPr>
        <w:t xml:space="preserve">, т. 2 думите </w:t>
      </w:r>
      <w:r w:rsidR="00186434" w:rsidRPr="00186434">
        <w:rPr>
          <w:rFonts w:ascii="Times New Roman" w:hAnsi="Times New Roman"/>
          <w:sz w:val="24"/>
        </w:rPr>
        <w:t>„97 500 000 лв., и/или стойност на активите, която не превишава 84 000 000 лв.“ се заменят с „50 000 000 евро, и/или стойност на активите, която не превишава 43 000 000 евро“</w:t>
      </w:r>
      <w:r w:rsidRPr="00A06DDA">
        <w:rPr>
          <w:rFonts w:ascii="Times New Roman" w:hAnsi="Times New Roman"/>
          <w:sz w:val="24"/>
        </w:rPr>
        <w:t xml:space="preserve"> (относно </w:t>
      </w:r>
      <w:r w:rsidR="00186434">
        <w:rPr>
          <w:rFonts w:ascii="Times New Roman" w:hAnsi="Times New Roman"/>
          <w:sz w:val="24"/>
        </w:rPr>
        <w:t>средните</w:t>
      </w:r>
      <w:r w:rsidRPr="00A06DDA">
        <w:rPr>
          <w:rFonts w:ascii="Times New Roman" w:hAnsi="Times New Roman"/>
          <w:sz w:val="24"/>
        </w:rPr>
        <w:t xml:space="preserve"> предприятия); </w:t>
      </w:r>
    </w:p>
    <w:p w14:paraId="7947777F" w14:textId="77777777" w:rsidR="00A06DDA" w:rsidRPr="00A06DDA" w:rsidRDefault="00A06DDA" w:rsidP="00004D8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06DDA">
        <w:rPr>
          <w:rFonts w:ascii="Times New Roman" w:hAnsi="Times New Roman"/>
          <w:sz w:val="24"/>
        </w:rPr>
        <w:lastRenderedPageBreak/>
        <w:t xml:space="preserve">- в чл. 3, ал. 2, т. 2 думите „19 500 000 лв., и/ или стойност на активите, която не превишава 19 500 000 лв.” се заменят с „10 000 000 евро, и/или стойност на активите, която не превишава 10 000 000 евро” (относно малките предприятия); </w:t>
      </w:r>
    </w:p>
    <w:p w14:paraId="17E64BBF" w14:textId="77777777" w:rsidR="00B77301" w:rsidRDefault="00A06DDA" w:rsidP="00004D89">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06DDA">
        <w:rPr>
          <w:rFonts w:ascii="Times New Roman" w:hAnsi="Times New Roman"/>
          <w:sz w:val="24"/>
        </w:rPr>
        <w:t>- в чл.</w:t>
      </w:r>
      <w:r w:rsidR="00B77301">
        <w:rPr>
          <w:rFonts w:ascii="Times New Roman" w:hAnsi="Times New Roman"/>
          <w:sz w:val="24"/>
          <w:lang w:val="en-US"/>
        </w:rPr>
        <w:t xml:space="preserve"> </w:t>
      </w:r>
      <w:r w:rsidRPr="00A06DDA">
        <w:rPr>
          <w:rFonts w:ascii="Times New Roman" w:hAnsi="Times New Roman"/>
          <w:sz w:val="24"/>
        </w:rPr>
        <w:t>3, ал. 3, т. 2 думите „3 900 000 лв., и/или стойност на активите, която не превишава 3 900 000 лв.” се заменят с „2 000 000 евро, и/или стойност на активите, която не превишава 2 000 000 евро” (относно микропредприятията).</w:t>
      </w:r>
    </w:p>
    <w:p w14:paraId="45C047D6" w14:textId="5A26A720" w:rsidR="00A06DDA" w:rsidRPr="00157598" w:rsidRDefault="00A06DDA" w:rsidP="00A06DD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06DDA">
        <w:rPr>
          <w:rFonts w:ascii="Times New Roman" w:hAnsi="Times New Roman"/>
          <w:sz w:val="24"/>
        </w:rPr>
        <w:t xml:space="preserve">Съгласно § 60 от Преходните и заключителни разпоредби на Закона за въвеждане на еврото в Република България, посочените промени в чл. 3 от ЗМСП (отразени в изменението му, обнародвано в ДВ, бр. 70 от 20.08.2024 г.) влизат в сила от датата, определена в Решение на Съвета на Европейския съюз за приемането на еврото от Република България, прието в </w:t>
      </w:r>
      <w:r w:rsidRPr="00157598">
        <w:rPr>
          <w:rFonts w:ascii="Times New Roman" w:hAnsi="Times New Roman"/>
          <w:sz w:val="24"/>
          <w:szCs w:val="24"/>
        </w:rPr>
        <w:t xml:space="preserve">съответствие с чл. 140, </w:t>
      </w:r>
      <w:proofErr w:type="spellStart"/>
      <w:r w:rsidRPr="00157598">
        <w:rPr>
          <w:rFonts w:ascii="Times New Roman" w:hAnsi="Times New Roman"/>
          <w:sz w:val="24"/>
          <w:szCs w:val="24"/>
        </w:rPr>
        <w:t>пар</w:t>
      </w:r>
      <w:proofErr w:type="spellEnd"/>
      <w:r w:rsidRPr="00157598">
        <w:rPr>
          <w:rFonts w:ascii="Times New Roman" w:hAnsi="Times New Roman"/>
          <w:sz w:val="24"/>
          <w:szCs w:val="24"/>
        </w:rPr>
        <w:t xml:space="preserve">. 2 от Договора за функционирането на Европейския съюз (ДФЕС) и Регламент на Съвета на Европейския съюз, приет в съответствие с чл. 140, </w:t>
      </w:r>
      <w:proofErr w:type="spellStart"/>
      <w:r w:rsidRPr="00157598">
        <w:rPr>
          <w:rFonts w:ascii="Times New Roman" w:hAnsi="Times New Roman"/>
          <w:sz w:val="24"/>
          <w:szCs w:val="24"/>
        </w:rPr>
        <w:t>пар</w:t>
      </w:r>
      <w:proofErr w:type="spellEnd"/>
      <w:r w:rsidRPr="00157598">
        <w:rPr>
          <w:rFonts w:ascii="Times New Roman" w:hAnsi="Times New Roman"/>
          <w:sz w:val="24"/>
          <w:szCs w:val="24"/>
        </w:rPr>
        <w:t xml:space="preserve">. 3 от ДФЕС. </w:t>
      </w:r>
    </w:p>
    <w:p w14:paraId="7A05EA7F" w14:textId="78C085DE" w:rsidR="00B77301" w:rsidRDefault="00186434" w:rsidP="00B7730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157598">
        <w:rPr>
          <w:rFonts w:ascii="Times New Roman" w:hAnsi="Times New Roman"/>
          <w:b/>
          <w:sz w:val="24"/>
          <w:szCs w:val="24"/>
        </w:rPr>
        <w:t>ВАЖНО:</w:t>
      </w:r>
      <w:r w:rsidRPr="00157598">
        <w:rPr>
          <w:rFonts w:ascii="Times New Roman" w:hAnsi="Times New Roman"/>
          <w:sz w:val="24"/>
          <w:szCs w:val="24"/>
        </w:rPr>
        <w:t xml:space="preserve"> </w:t>
      </w:r>
      <w:r w:rsidR="00B77301" w:rsidRPr="00157598">
        <w:rPr>
          <w:rFonts w:ascii="Times New Roman" w:hAnsi="Times New Roman"/>
          <w:sz w:val="24"/>
          <w:szCs w:val="24"/>
        </w:rPr>
        <w:t>В случай че кандидатът има САМО един официален представляващ, вписан в ТР и регистъра на ЮЛНЦ, и проектното</w:t>
      </w:r>
      <w:r w:rsidR="00B77301" w:rsidRPr="00A44F84">
        <w:rPr>
          <w:rFonts w:ascii="Times New Roman" w:hAnsi="Times New Roman"/>
          <w:sz w:val="24"/>
        </w:rPr>
        <w:t xml:space="preserve"> предложение се подава с негов валиден КЕП, </w:t>
      </w:r>
      <w:r w:rsidR="00B77301" w:rsidRPr="00A44F84">
        <w:rPr>
          <w:rFonts w:ascii="Times New Roman" w:hAnsi="Times New Roman"/>
          <w:b/>
          <w:sz w:val="24"/>
        </w:rPr>
        <w:t xml:space="preserve">декларациите по букви б), </w:t>
      </w:r>
      <w:r w:rsidR="002A674A">
        <w:rPr>
          <w:rFonts w:ascii="Times New Roman" w:hAnsi="Times New Roman"/>
          <w:b/>
          <w:sz w:val="24"/>
        </w:rPr>
        <w:t xml:space="preserve">б1), </w:t>
      </w:r>
      <w:r w:rsidR="00B77301" w:rsidRPr="00A44F84">
        <w:rPr>
          <w:rFonts w:ascii="Times New Roman" w:hAnsi="Times New Roman"/>
          <w:b/>
          <w:sz w:val="24"/>
        </w:rPr>
        <w:t>в)</w:t>
      </w:r>
      <w:r w:rsidR="006A0E2B">
        <w:rPr>
          <w:rFonts w:ascii="Times New Roman" w:hAnsi="Times New Roman"/>
          <w:b/>
          <w:sz w:val="24"/>
        </w:rPr>
        <w:t xml:space="preserve"> </w:t>
      </w:r>
      <w:r w:rsidR="00B77301" w:rsidRPr="00A44F84">
        <w:rPr>
          <w:rFonts w:ascii="Times New Roman" w:hAnsi="Times New Roman"/>
          <w:b/>
          <w:sz w:val="24"/>
        </w:rPr>
        <w:t>и г)</w:t>
      </w:r>
      <w:r w:rsidR="00B77301" w:rsidRPr="00A44F84">
        <w:rPr>
          <w:rFonts w:ascii="Times New Roman" w:hAnsi="Times New Roman"/>
          <w:sz w:val="24"/>
        </w:rPr>
        <w:t xml:space="preserve"> НЕ са изискуеми за прилагане в раздел „Прикачени документи“ от Формуляра за кандидатстване, в случай че релевантната информация е попълнена и декларирана от кандидата в раздел „E-ДЕКЛАРАЦИИ“ от Формуляра.</w:t>
      </w:r>
    </w:p>
    <w:p w14:paraId="5143AD21" w14:textId="41478741" w:rsidR="0004772D" w:rsidRPr="00A44F84" w:rsidRDefault="0004772D" w:rsidP="000477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Декларациите по букви б), </w:t>
      </w:r>
      <w:r w:rsidR="002A674A">
        <w:rPr>
          <w:rFonts w:ascii="Times New Roman" w:hAnsi="Times New Roman"/>
          <w:b/>
          <w:sz w:val="24"/>
        </w:rPr>
        <w:t xml:space="preserve">б1), </w:t>
      </w:r>
      <w:r w:rsidRPr="00A44F84">
        <w:rPr>
          <w:rFonts w:ascii="Times New Roman" w:hAnsi="Times New Roman"/>
          <w:b/>
          <w:sz w:val="24"/>
        </w:rPr>
        <w:t>в) и г)</w:t>
      </w:r>
      <w:r w:rsidRPr="00A44F84">
        <w:rPr>
          <w:rFonts w:ascii="Times New Roman" w:hAnsi="Times New Roman"/>
          <w:sz w:val="24"/>
        </w:rPr>
        <w:t xml:space="preserve"> </w:t>
      </w:r>
      <w:r w:rsidR="003E2930">
        <w:rPr>
          <w:rFonts w:ascii="Times New Roman" w:hAnsi="Times New Roman"/>
          <w:sz w:val="24"/>
        </w:rPr>
        <w:t>трябва да бъдат приложени</w:t>
      </w:r>
      <w:r w:rsidRPr="00A44F84">
        <w:rPr>
          <w:rFonts w:ascii="Times New Roman" w:hAnsi="Times New Roman"/>
          <w:sz w:val="24"/>
        </w:rPr>
        <w:t xml:space="preserve"> в раздел „Прикачени документи“ от Формуляра за кандидатстване, в случаите когато:</w:t>
      </w:r>
    </w:p>
    <w:p w14:paraId="2C55BEFB" w14:textId="0253C86F" w:rsidR="0004772D" w:rsidRPr="00A44F84" w:rsidRDefault="0004772D" w:rsidP="000477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кандидат</w:t>
      </w:r>
      <w:r w:rsidR="003E2930">
        <w:rPr>
          <w:rFonts w:ascii="Times New Roman" w:hAnsi="Times New Roman"/>
          <w:sz w:val="24"/>
        </w:rPr>
        <w:t>ът</w:t>
      </w:r>
      <w:r w:rsidRPr="00A44F84">
        <w:rPr>
          <w:rFonts w:ascii="Times New Roman" w:hAnsi="Times New Roman"/>
          <w:sz w:val="24"/>
        </w:rPr>
        <w:t xml:space="preserve"> има двама или повече официални представляващи, вписани в ТР и регистъра на ЮЛНЦ (вкл. прокурист/и, ако е приложимо), независимо дали представляват предприятието заедно и/или поотделно, и/или по друг начин, а Формулярът за кандидатстване се подава с КЕП само от единия от тях: в този случай </w:t>
      </w:r>
      <w:r w:rsidRPr="00A44F84">
        <w:rPr>
          <w:rFonts w:ascii="Times New Roman" w:hAnsi="Times New Roman"/>
          <w:b/>
          <w:sz w:val="24"/>
        </w:rPr>
        <w:t>декларацията по буква б)</w:t>
      </w:r>
      <w:r w:rsidRPr="00A44F84">
        <w:rPr>
          <w:rFonts w:ascii="Times New Roman" w:hAnsi="Times New Roman"/>
          <w:sz w:val="24"/>
        </w:rPr>
        <w:t xml:space="preserve"> се попълва, датира и подписва от ВСИЧКИ представляващи (независимо дали представляват кандидата заедно и/или поотделно), които не са подписали с КЕП Формуляра за кандидатстване, след което се прилага в раздел „Прикачени документи“ от Формуляра.</w:t>
      </w:r>
    </w:p>
    <w:p w14:paraId="708C5D8D" w14:textId="03DE71AD" w:rsidR="0004772D" w:rsidRPr="00A44F84" w:rsidRDefault="0004772D" w:rsidP="000477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кандидат</w:t>
      </w:r>
      <w:r w:rsidR="003E2930">
        <w:rPr>
          <w:rFonts w:ascii="Times New Roman" w:hAnsi="Times New Roman"/>
          <w:sz w:val="24"/>
        </w:rPr>
        <w:t>ът</w:t>
      </w:r>
      <w:r w:rsidRPr="00A44F84">
        <w:rPr>
          <w:rFonts w:ascii="Times New Roman" w:hAnsi="Times New Roman"/>
          <w:sz w:val="24"/>
        </w:rPr>
        <w:t xml:space="preserve"> се представлява САМО ЗАЕДНО от няколко физически лица, вписани в ТР и регистъра на ЮЛНЦ (вкл. прокурист/и, ако е приложимо), а Формулярът за кандидатстване се подава с КЕП само от единия от тях: в този случай </w:t>
      </w:r>
      <w:r w:rsidRPr="00A44F84">
        <w:rPr>
          <w:rFonts w:ascii="Times New Roman" w:hAnsi="Times New Roman"/>
          <w:b/>
          <w:sz w:val="24"/>
        </w:rPr>
        <w:t xml:space="preserve">декларациите по букви </w:t>
      </w:r>
      <w:r w:rsidR="002A674A">
        <w:rPr>
          <w:rFonts w:ascii="Times New Roman" w:hAnsi="Times New Roman"/>
          <w:b/>
          <w:sz w:val="24"/>
        </w:rPr>
        <w:t xml:space="preserve">б1), </w:t>
      </w:r>
      <w:r w:rsidRPr="00A44F84">
        <w:rPr>
          <w:rFonts w:ascii="Times New Roman" w:hAnsi="Times New Roman"/>
          <w:b/>
          <w:sz w:val="24"/>
        </w:rPr>
        <w:t>в) и г)</w:t>
      </w:r>
      <w:r w:rsidRPr="00A44F84">
        <w:rPr>
          <w:rFonts w:ascii="Times New Roman" w:hAnsi="Times New Roman"/>
          <w:sz w:val="24"/>
        </w:rPr>
        <w:t xml:space="preserve"> се попълват, датират и подписват от ВСИЧКИ представляващи, които не са подписали с КЕП Формуляра за кандидатстване, след което се прилагат в раздел „Прикачени документи“ от Формуляра.</w:t>
      </w:r>
    </w:p>
    <w:p w14:paraId="53EDD72B" w14:textId="2CD002A6" w:rsidR="0004772D" w:rsidRPr="00A44F84" w:rsidRDefault="00C610AF"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 Формулярът за кандидатстване се подава </w:t>
      </w:r>
      <w:r w:rsidRPr="00A44F84">
        <w:rPr>
          <w:rFonts w:ascii="Times New Roman" w:hAnsi="Times New Roman"/>
          <w:b/>
          <w:sz w:val="24"/>
        </w:rPr>
        <w:t>с КЕП от упълномощено лице</w:t>
      </w:r>
      <w:r w:rsidRPr="00A44F84">
        <w:rPr>
          <w:rFonts w:ascii="Times New Roman" w:hAnsi="Times New Roman"/>
          <w:sz w:val="24"/>
        </w:rPr>
        <w:t xml:space="preserve">: в този случай </w:t>
      </w:r>
      <w:r w:rsidRPr="00A44F84">
        <w:rPr>
          <w:rFonts w:ascii="Times New Roman" w:hAnsi="Times New Roman"/>
          <w:b/>
          <w:sz w:val="24"/>
        </w:rPr>
        <w:t>декларацията по буква б)</w:t>
      </w:r>
      <w:r w:rsidRPr="00A44F84">
        <w:rPr>
          <w:rFonts w:ascii="Times New Roman" w:hAnsi="Times New Roman"/>
          <w:sz w:val="24"/>
        </w:rPr>
        <w:t xml:space="preserve"> се попълва, датира и подписва от ВСИЧКИ лица, които са официални представляващи на кандидата и са вписани като такива в ТР и регистъра на ЮЛНЦ (вкл. прокурист/и, ако е приложимо) и се прилага в раздел „Прикачени документи“ от Формуляра. При подаване на Формуляра за кандидатстване с КЕП от упълномощено лице, </w:t>
      </w:r>
      <w:r w:rsidRPr="00A44F84">
        <w:rPr>
          <w:rFonts w:ascii="Times New Roman" w:hAnsi="Times New Roman"/>
          <w:b/>
          <w:sz w:val="24"/>
        </w:rPr>
        <w:t xml:space="preserve">декларациите по букви </w:t>
      </w:r>
      <w:r w:rsidR="002A674A">
        <w:rPr>
          <w:rFonts w:ascii="Times New Roman" w:hAnsi="Times New Roman"/>
          <w:b/>
          <w:sz w:val="24"/>
        </w:rPr>
        <w:t xml:space="preserve">б1), </w:t>
      </w:r>
      <w:r w:rsidRPr="00A44F84">
        <w:rPr>
          <w:rFonts w:ascii="Times New Roman" w:hAnsi="Times New Roman"/>
          <w:b/>
          <w:sz w:val="24"/>
        </w:rPr>
        <w:t>в) и г)</w:t>
      </w:r>
      <w:r w:rsidRPr="00A44F84">
        <w:rPr>
          <w:rFonts w:ascii="Times New Roman" w:hAnsi="Times New Roman"/>
          <w:sz w:val="24"/>
        </w:rPr>
        <w:t xml:space="preserve"> се попълват, датират и подписват от официален представляващ на кандидата, а ако предприятието се представлява САМО </w:t>
      </w:r>
      <w:r w:rsidR="00701F4E" w:rsidRPr="00A44F84">
        <w:rPr>
          <w:rFonts w:ascii="Times New Roman" w:hAnsi="Times New Roman"/>
          <w:sz w:val="24"/>
        </w:rPr>
        <w:t>ЗАЕДНО</w:t>
      </w:r>
      <w:r w:rsidRPr="00A44F84">
        <w:rPr>
          <w:rFonts w:ascii="Times New Roman" w:hAnsi="Times New Roman"/>
          <w:sz w:val="24"/>
        </w:rPr>
        <w:t xml:space="preserve"> от няколко физически лица - </w:t>
      </w:r>
      <w:r w:rsidRPr="00A44F84">
        <w:rPr>
          <w:rFonts w:ascii="Times New Roman" w:hAnsi="Times New Roman"/>
          <w:b/>
          <w:sz w:val="24"/>
        </w:rPr>
        <w:t xml:space="preserve">декларациите по букви </w:t>
      </w:r>
      <w:r w:rsidR="002A674A">
        <w:rPr>
          <w:rFonts w:ascii="Times New Roman" w:hAnsi="Times New Roman"/>
          <w:b/>
          <w:sz w:val="24"/>
        </w:rPr>
        <w:t xml:space="preserve">б1), </w:t>
      </w:r>
      <w:r w:rsidRPr="00A44F84">
        <w:rPr>
          <w:rFonts w:ascii="Times New Roman" w:hAnsi="Times New Roman"/>
          <w:b/>
          <w:sz w:val="24"/>
        </w:rPr>
        <w:t>в) и г)</w:t>
      </w:r>
      <w:r w:rsidRPr="00A44F84">
        <w:rPr>
          <w:rFonts w:ascii="Times New Roman" w:hAnsi="Times New Roman"/>
          <w:sz w:val="24"/>
        </w:rPr>
        <w:t xml:space="preserve"> се попълват, датират и </w:t>
      </w:r>
      <w:r w:rsidRPr="00A44F84">
        <w:rPr>
          <w:rFonts w:ascii="Times New Roman" w:hAnsi="Times New Roman"/>
          <w:sz w:val="24"/>
        </w:rPr>
        <w:lastRenderedPageBreak/>
        <w:t>подписват от всички тях, след което се прилагат в раздел „Прикачени документи“ от Формуляра.</w:t>
      </w:r>
    </w:p>
    <w:p w14:paraId="66646AA7" w14:textId="4A3BC278" w:rsidR="00C610AF" w:rsidRPr="00A44F84" w:rsidRDefault="00C610AF" w:rsidP="00C610A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ВАЖНО: </w:t>
      </w:r>
      <w:r w:rsidRPr="00A44F84">
        <w:rPr>
          <w:rFonts w:ascii="Times New Roman" w:hAnsi="Times New Roman"/>
          <w:sz w:val="24"/>
        </w:rPr>
        <w:t>Информацията, декларирана в раздел „</w:t>
      </w:r>
      <w:r w:rsidR="00701F4E" w:rsidRPr="00A44F84">
        <w:rPr>
          <w:rFonts w:ascii="Times New Roman" w:hAnsi="Times New Roman"/>
          <w:sz w:val="24"/>
        </w:rPr>
        <w:t>Е-ДЕКЛАРАЦИИ</w:t>
      </w:r>
      <w:r w:rsidRPr="00A44F84">
        <w:rPr>
          <w:rFonts w:ascii="Times New Roman" w:hAnsi="Times New Roman"/>
          <w:sz w:val="24"/>
        </w:rPr>
        <w:t>“ от Формуляра за кандидатстване</w:t>
      </w:r>
      <w:r w:rsidR="009B2FA6">
        <w:rPr>
          <w:rFonts w:ascii="Times New Roman" w:hAnsi="Times New Roman"/>
          <w:sz w:val="24"/>
        </w:rPr>
        <w:t>,</w:t>
      </w:r>
      <w:r w:rsidRPr="00A44F84">
        <w:rPr>
          <w:rFonts w:ascii="Times New Roman" w:hAnsi="Times New Roman"/>
          <w:sz w:val="24"/>
        </w:rPr>
        <w:t xml:space="preserve"> трябва да бъде идентична с тази, посочена в </w:t>
      </w:r>
      <w:r w:rsidRPr="00A44F84">
        <w:rPr>
          <w:rFonts w:ascii="Times New Roman" w:hAnsi="Times New Roman"/>
          <w:b/>
          <w:sz w:val="24"/>
        </w:rPr>
        <w:t>декларациите по букви б</w:t>
      </w:r>
      <w:r w:rsidR="00132A82" w:rsidRPr="00A44F84">
        <w:rPr>
          <w:rFonts w:ascii="Times New Roman" w:hAnsi="Times New Roman"/>
          <w:b/>
          <w:sz w:val="24"/>
        </w:rPr>
        <w:t>)</w:t>
      </w:r>
      <w:r w:rsidRPr="00A44F84">
        <w:rPr>
          <w:rFonts w:ascii="Times New Roman" w:hAnsi="Times New Roman"/>
          <w:b/>
          <w:sz w:val="24"/>
        </w:rPr>
        <w:t xml:space="preserve">, </w:t>
      </w:r>
      <w:r w:rsidR="002A674A">
        <w:rPr>
          <w:rFonts w:ascii="Times New Roman" w:hAnsi="Times New Roman"/>
          <w:b/>
          <w:sz w:val="24"/>
        </w:rPr>
        <w:t xml:space="preserve">б1), </w:t>
      </w:r>
      <w:r w:rsidRPr="00A44F84">
        <w:rPr>
          <w:rFonts w:ascii="Times New Roman" w:hAnsi="Times New Roman"/>
          <w:b/>
          <w:sz w:val="24"/>
        </w:rPr>
        <w:t>в</w:t>
      </w:r>
      <w:r w:rsidR="00132A82" w:rsidRPr="00A44F84">
        <w:rPr>
          <w:rFonts w:ascii="Times New Roman" w:hAnsi="Times New Roman"/>
          <w:b/>
          <w:sz w:val="24"/>
        </w:rPr>
        <w:t>)</w:t>
      </w:r>
      <w:r w:rsidRPr="00A44F84">
        <w:rPr>
          <w:rFonts w:ascii="Times New Roman" w:hAnsi="Times New Roman"/>
          <w:b/>
          <w:sz w:val="24"/>
        </w:rPr>
        <w:t xml:space="preserve"> и г</w:t>
      </w:r>
      <w:r w:rsidR="00132A82" w:rsidRPr="00A44F84">
        <w:rPr>
          <w:rFonts w:ascii="Times New Roman" w:hAnsi="Times New Roman"/>
          <w:b/>
          <w:sz w:val="24"/>
        </w:rPr>
        <w:t>)</w:t>
      </w:r>
      <w:r w:rsidRPr="00A44F84">
        <w:rPr>
          <w:rFonts w:ascii="Times New Roman" w:hAnsi="Times New Roman"/>
          <w:sz w:val="24"/>
        </w:rPr>
        <w:t xml:space="preserve">, </w:t>
      </w:r>
      <w:r w:rsidR="009B2FA6" w:rsidRPr="009B2FA6">
        <w:rPr>
          <w:rFonts w:ascii="Times New Roman" w:hAnsi="Times New Roman"/>
          <w:sz w:val="24"/>
        </w:rPr>
        <w:t>представени в раздел „Прикачени документи” от Формуляра (ако последното е приложимо)</w:t>
      </w:r>
      <w:r w:rsidR="009B2FA6">
        <w:rPr>
          <w:rStyle w:val="FootnoteReference"/>
          <w:rFonts w:ascii="Times New Roman" w:hAnsi="Times New Roman"/>
          <w:sz w:val="24"/>
        </w:rPr>
        <w:footnoteReference w:id="64"/>
      </w:r>
      <w:r w:rsidRPr="00A44F84">
        <w:rPr>
          <w:rFonts w:ascii="Times New Roman" w:hAnsi="Times New Roman"/>
          <w:sz w:val="24"/>
        </w:rPr>
        <w:t xml:space="preserve">. </w:t>
      </w:r>
    </w:p>
    <w:p w14:paraId="355C874C" w14:textId="3BB960BA" w:rsidR="008853F4" w:rsidRPr="00A44F84" w:rsidRDefault="008853F4" w:rsidP="008853F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Допустим</w:t>
      </w:r>
      <w:r w:rsidR="0047584A">
        <w:rPr>
          <w:rFonts w:ascii="Times New Roman" w:hAnsi="Times New Roman"/>
          <w:sz w:val="24"/>
        </w:rPr>
        <w:t>и</w:t>
      </w:r>
      <w:r w:rsidRPr="00A44F84">
        <w:rPr>
          <w:rFonts w:ascii="Times New Roman" w:hAnsi="Times New Roman"/>
          <w:sz w:val="24"/>
        </w:rPr>
        <w:t xml:space="preserve"> </w:t>
      </w:r>
      <w:r w:rsidR="0047584A">
        <w:rPr>
          <w:rFonts w:ascii="Times New Roman" w:hAnsi="Times New Roman"/>
          <w:sz w:val="24"/>
        </w:rPr>
        <w:t>са</w:t>
      </w:r>
      <w:r w:rsidR="0030657C" w:rsidRPr="00A44F84">
        <w:rPr>
          <w:rFonts w:ascii="Times New Roman" w:hAnsi="Times New Roman"/>
          <w:sz w:val="24"/>
        </w:rPr>
        <w:t xml:space="preserve"> </w:t>
      </w:r>
      <w:r w:rsidRPr="00A44F84">
        <w:rPr>
          <w:rFonts w:ascii="Times New Roman" w:hAnsi="Times New Roman"/>
          <w:sz w:val="24"/>
        </w:rPr>
        <w:t xml:space="preserve">следните </w:t>
      </w:r>
      <w:r w:rsidRPr="00A44F84">
        <w:rPr>
          <w:rFonts w:ascii="Times New Roman" w:hAnsi="Times New Roman"/>
          <w:b/>
          <w:sz w:val="24"/>
        </w:rPr>
        <w:t xml:space="preserve">два варианта на подписване </w:t>
      </w:r>
      <w:r w:rsidRPr="00EE108E">
        <w:rPr>
          <w:rFonts w:ascii="Times New Roman" w:hAnsi="Times New Roman"/>
          <w:b/>
          <w:sz w:val="24"/>
        </w:rPr>
        <w:t>на пълномощното по буква а)</w:t>
      </w:r>
      <w:r w:rsidRPr="00A44F84">
        <w:rPr>
          <w:rFonts w:ascii="Times New Roman" w:hAnsi="Times New Roman"/>
          <w:sz w:val="24"/>
        </w:rPr>
        <w:t xml:space="preserve"> (ако е приложимо) и </w:t>
      </w:r>
      <w:r w:rsidRPr="00EE108E">
        <w:rPr>
          <w:rFonts w:ascii="Times New Roman" w:hAnsi="Times New Roman"/>
          <w:b/>
          <w:sz w:val="24"/>
        </w:rPr>
        <w:t xml:space="preserve">декларациите по букви б), </w:t>
      </w:r>
      <w:r w:rsidR="002A674A">
        <w:rPr>
          <w:rFonts w:ascii="Times New Roman" w:hAnsi="Times New Roman"/>
          <w:b/>
          <w:sz w:val="24"/>
        </w:rPr>
        <w:t xml:space="preserve">б1), </w:t>
      </w:r>
      <w:r w:rsidRPr="00EE108E">
        <w:rPr>
          <w:rFonts w:ascii="Times New Roman" w:hAnsi="Times New Roman"/>
          <w:b/>
          <w:sz w:val="24"/>
        </w:rPr>
        <w:t>в) и г)</w:t>
      </w:r>
      <w:r w:rsidRPr="00A44F84">
        <w:rPr>
          <w:rFonts w:ascii="Times New Roman" w:hAnsi="Times New Roman"/>
          <w:sz w:val="24"/>
        </w:rPr>
        <w:t xml:space="preserve"> при прилагането им в раздел „Прикачени документи“ от Формуляра за кандидатстване:</w:t>
      </w:r>
    </w:p>
    <w:p w14:paraId="39BF4766" w14:textId="41F97234" w:rsidR="008853F4" w:rsidRPr="00A44F84" w:rsidRDefault="008853F4" w:rsidP="008853F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 </w:t>
      </w:r>
      <w:r w:rsidRPr="00EE108E">
        <w:rPr>
          <w:rFonts w:ascii="Times New Roman" w:hAnsi="Times New Roman"/>
          <w:b/>
          <w:i/>
          <w:sz w:val="24"/>
        </w:rPr>
        <w:t>Вариант 1</w:t>
      </w:r>
      <w:r w:rsidRPr="00A44F84">
        <w:rPr>
          <w:rFonts w:ascii="Times New Roman" w:hAnsi="Times New Roman"/>
          <w:b/>
          <w:sz w:val="24"/>
        </w:rPr>
        <w:t>:</w:t>
      </w:r>
      <w:r w:rsidRPr="00A44F84">
        <w:rPr>
          <w:rFonts w:ascii="Times New Roman" w:hAnsi="Times New Roman"/>
          <w:sz w:val="24"/>
        </w:rPr>
        <w:t xml:space="preserve"> Документите се попълват по образец, датират се и се подписват </w:t>
      </w:r>
      <w:r w:rsidRPr="00A44F84">
        <w:rPr>
          <w:rFonts w:ascii="Times New Roman" w:hAnsi="Times New Roman"/>
          <w:b/>
          <w:sz w:val="24"/>
        </w:rPr>
        <w:t xml:space="preserve">на хартиен носител </w:t>
      </w:r>
      <w:r w:rsidRPr="00A44F84">
        <w:rPr>
          <w:rFonts w:ascii="Times New Roman" w:hAnsi="Times New Roman"/>
          <w:sz w:val="24"/>
        </w:rPr>
        <w:t xml:space="preserve">от съответните лица, официално представляващи кандидата (вкл. прокурист/и, ако е приложимо), сканират </w:t>
      </w:r>
      <w:r w:rsidR="0047584A">
        <w:rPr>
          <w:rFonts w:ascii="Times New Roman" w:hAnsi="Times New Roman"/>
          <w:sz w:val="24"/>
        </w:rPr>
        <w:t xml:space="preserve">се </w:t>
      </w:r>
      <w:r w:rsidRPr="00A44F84">
        <w:rPr>
          <w:rFonts w:ascii="Times New Roman" w:hAnsi="Times New Roman"/>
          <w:sz w:val="24"/>
        </w:rPr>
        <w:t>и се прикачват в раздел „Прикачени документи“ от Формуляра.</w:t>
      </w:r>
    </w:p>
    <w:p w14:paraId="7A22F742" w14:textId="6E3175F8" w:rsidR="00132A82" w:rsidRPr="00A44F84" w:rsidRDefault="008853F4" w:rsidP="008853F4">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 xml:space="preserve">- </w:t>
      </w:r>
      <w:r w:rsidRPr="00EE108E">
        <w:rPr>
          <w:rFonts w:ascii="Times New Roman" w:hAnsi="Times New Roman"/>
          <w:b/>
          <w:i/>
          <w:sz w:val="24"/>
        </w:rPr>
        <w:t>Вариант 2</w:t>
      </w:r>
      <w:r w:rsidRPr="00A44F84">
        <w:rPr>
          <w:rFonts w:ascii="Times New Roman" w:hAnsi="Times New Roman"/>
          <w:b/>
          <w:sz w:val="24"/>
        </w:rPr>
        <w:t>:</w:t>
      </w:r>
      <w:r w:rsidRPr="00A44F84">
        <w:rPr>
          <w:rFonts w:ascii="Times New Roman" w:hAnsi="Times New Roman"/>
          <w:sz w:val="24"/>
        </w:rPr>
        <w:t xml:space="preserve"> Документите се попълват и </w:t>
      </w:r>
      <w:r w:rsidRPr="00A44F84">
        <w:rPr>
          <w:rFonts w:ascii="Times New Roman" w:hAnsi="Times New Roman"/>
          <w:b/>
          <w:sz w:val="24"/>
        </w:rPr>
        <w:t>подписват с валиден КЕП</w:t>
      </w:r>
      <w:r w:rsidRPr="00A44F84">
        <w:rPr>
          <w:rFonts w:ascii="Times New Roman" w:hAnsi="Times New Roman"/>
          <w:sz w:val="24"/>
        </w:rPr>
        <w:t xml:space="preserve"> от съответните лица, официално представляващи кандидата (вкл. прокурист/и, ако е приложимо)</w:t>
      </w:r>
      <w:r w:rsidR="0047584A">
        <w:rPr>
          <w:rFonts w:ascii="Times New Roman" w:hAnsi="Times New Roman"/>
          <w:sz w:val="24"/>
        </w:rPr>
        <w:t xml:space="preserve"> и</w:t>
      </w:r>
      <w:r w:rsidRPr="00A44F84">
        <w:rPr>
          <w:rFonts w:ascii="Times New Roman" w:hAnsi="Times New Roman"/>
          <w:sz w:val="24"/>
        </w:rPr>
        <w:t xml:space="preserve"> се прикачват в раздел „Прикачени документи“ от Формуляра. В случай че е възприет подход на подписване на документите с КЕП, то е препоръчително </w:t>
      </w:r>
      <w:r w:rsidRPr="00A44F84">
        <w:rPr>
          <w:rFonts w:ascii="Times New Roman" w:hAnsi="Times New Roman"/>
          <w:b/>
          <w:sz w:val="24"/>
        </w:rPr>
        <w:t xml:space="preserve">подписването да е чрез </w:t>
      </w:r>
      <w:proofErr w:type="spellStart"/>
      <w:r w:rsidRPr="00A44F84">
        <w:rPr>
          <w:rFonts w:ascii="Times New Roman" w:hAnsi="Times New Roman"/>
          <w:b/>
          <w:sz w:val="24"/>
        </w:rPr>
        <w:t>attached</w:t>
      </w:r>
      <w:proofErr w:type="spellEnd"/>
      <w:r w:rsidRPr="00A44F84">
        <w:rPr>
          <w:rFonts w:ascii="Times New Roman" w:hAnsi="Times New Roman"/>
          <w:b/>
          <w:sz w:val="24"/>
        </w:rPr>
        <w:t xml:space="preserve"> </w:t>
      </w:r>
      <w:proofErr w:type="spellStart"/>
      <w:r w:rsidRPr="00A44F84">
        <w:rPr>
          <w:rFonts w:ascii="Times New Roman" w:hAnsi="Times New Roman"/>
          <w:b/>
          <w:sz w:val="24"/>
        </w:rPr>
        <w:t>signature</w:t>
      </w:r>
      <w:proofErr w:type="spellEnd"/>
      <w:r w:rsidRPr="00A44F84">
        <w:rPr>
          <w:rFonts w:ascii="Times New Roman" w:hAnsi="Times New Roman"/>
          <w:b/>
          <w:sz w:val="24"/>
        </w:rPr>
        <w:t xml:space="preserve"> – файл и подпис в един документ (</w:t>
      </w:r>
      <w:r w:rsidRPr="00EE108E">
        <w:rPr>
          <w:rFonts w:ascii="Times New Roman" w:hAnsi="Times New Roman"/>
          <w:sz w:val="24"/>
        </w:rPr>
        <w:t>подписът да се съдържа в документа</w:t>
      </w:r>
      <w:r w:rsidRPr="00A44F84">
        <w:rPr>
          <w:rFonts w:ascii="Times New Roman" w:hAnsi="Times New Roman"/>
          <w:b/>
          <w:sz w:val="24"/>
        </w:rPr>
        <w:t>).</w:t>
      </w:r>
    </w:p>
    <w:p w14:paraId="2A748BB3" w14:textId="6A535E1B" w:rsidR="00B44BEA" w:rsidRPr="00BE4720" w:rsidRDefault="00B44BEA"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 xml:space="preserve">ВАЖНО: </w:t>
      </w:r>
      <w:r w:rsidRPr="00A44F84">
        <w:rPr>
          <w:rFonts w:ascii="Times New Roman" w:hAnsi="Times New Roman"/>
          <w:sz w:val="24"/>
        </w:rPr>
        <w:t xml:space="preserve">Лицето/ата, официално представляващо/и кандидата, </w:t>
      </w:r>
      <w:r w:rsidRPr="00A44F84">
        <w:rPr>
          <w:rFonts w:ascii="Times New Roman" w:hAnsi="Times New Roman"/>
          <w:b/>
          <w:sz w:val="24"/>
        </w:rPr>
        <w:t xml:space="preserve">няма/т право да упълномощава/т други лица да подписват декларациите по букви б), </w:t>
      </w:r>
      <w:r w:rsidR="002A674A">
        <w:rPr>
          <w:rFonts w:ascii="Times New Roman" w:hAnsi="Times New Roman"/>
          <w:b/>
          <w:sz w:val="24"/>
        </w:rPr>
        <w:t xml:space="preserve">б1), </w:t>
      </w:r>
      <w:r w:rsidRPr="00A44F84">
        <w:rPr>
          <w:rFonts w:ascii="Times New Roman" w:hAnsi="Times New Roman"/>
          <w:b/>
          <w:sz w:val="24"/>
        </w:rPr>
        <w:t>в) и г)</w:t>
      </w:r>
      <w:r w:rsidRPr="00A44F84">
        <w:rPr>
          <w:rFonts w:ascii="Times New Roman" w:hAnsi="Times New Roman"/>
          <w:sz w:val="24"/>
        </w:rPr>
        <w:t>, тъй като с тях се декларират данни, които деклараторът/</w:t>
      </w:r>
      <w:proofErr w:type="spellStart"/>
      <w:r w:rsidRPr="00A44F84">
        <w:rPr>
          <w:rFonts w:ascii="Times New Roman" w:hAnsi="Times New Roman"/>
          <w:sz w:val="24"/>
        </w:rPr>
        <w:t>ите</w:t>
      </w:r>
      <w:proofErr w:type="spellEnd"/>
      <w:r w:rsidRPr="00A44F84">
        <w:rPr>
          <w:rFonts w:ascii="Times New Roman" w:hAnsi="Times New Roman"/>
          <w:sz w:val="24"/>
        </w:rPr>
        <w:t xml:space="preserve"> декларира/т в лично качество или съответно данни за представляваното от него/тях юридическо лице, като за верността им се носи </w:t>
      </w:r>
      <w:r w:rsidRPr="00BE4720">
        <w:rPr>
          <w:rFonts w:ascii="Times New Roman" w:hAnsi="Times New Roman"/>
          <w:sz w:val="24"/>
        </w:rPr>
        <w:t>наказателна отговорност, която също е лична.</w:t>
      </w:r>
    </w:p>
    <w:p w14:paraId="6EBBD249" w14:textId="25E80FAE" w:rsidR="00E278CD" w:rsidRPr="00E52464" w:rsidRDefault="009A0CE4" w:rsidP="00E278CD">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lang w:val="en-US"/>
        </w:rPr>
      </w:pPr>
      <w:r w:rsidRPr="00BE4720">
        <w:rPr>
          <w:rFonts w:ascii="Times New Roman" w:hAnsi="Times New Roman"/>
          <w:b/>
          <w:sz w:val="24"/>
          <w:szCs w:val="24"/>
        </w:rPr>
        <w:t>д</w:t>
      </w:r>
      <w:r w:rsidR="00E278CD" w:rsidRPr="00BE4720">
        <w:rPr>
          <w:rFonts w:ascii="Times New Roman" w:hAnsi="Times New Roman"/>
          <w:b/>
          <w:sz w:val="24"/>
          <w:szCs w:val="24"/>
          <w:lang w:val="en-US"/>
        </w:rPr>
        <w:t xml:space="preserve">) </w:t>
      </w:r>
      <w:r w:rsidR="00E278CD" w:rsidRPr="0022652F">
        <w:rPr>
          <w:rFonts w:ascii="Times New Roman" w:hAnsi="Times New Roman"/>
          <w:b/>
          <w:sz w:val="24"/>
          <w:szCs w:val="24"/>
        </w:rPr>
        <w:t>Документи</w:t>
      </w:r>
      <w:r w:rsidR="00D10BB7" w:rsidRPr="0022652F">
        <w:rPr>
          <w:rFonts w:ascii="Times New Roman" w:hAnsi="Times New Roman"/>
          <w:b/>
          <w:sz w:val="24"/>
          <w:szCs w:val="24"/>
        </w:rPr>
        <w:t>,</w:t>
      </w:r>
      <w:r w:rsidR="00E278CD" w:rsidRPr="0022652F">
        <w:rPr>
          <w:rFonts w:ascii="Times New Roman" w:hAnsi="Times New Roman"/>
          <w:b/>
          <w:sz w:val="24"/>
          <w:szCs w:val="24"/>
        </w:rPr>
        <w:t xml:space="preserve"> </w:t>
      </w:r>
      <w:r w:rsidR="00D10BB7" w:rsidRPr="0022652F">
        <w:rPr>
          <w:rFonts w:ascii="Times New Roman" w:hAnsi="Times New Roman"/>
          <w:b/>
          <w:sz w:val="24"/>
          <w:szCs w:val="24"/>
        </w:rPr>
        <w:t xml:space="preserve">удостоверяващи </w:t>
      </w:r>
      <w:r w:rsidR="00EF3B96" w:rsidRPr="00565779">
        <w:rPr>
          <w:rFonts w:ascii="Times New Roman" w:hAnsi="Times New Roman"/>
          <w:b/>
          <w:sz w:val="24"/>
          <w:szCs w:val="24"/>
        </w:rPr>
        <w:t xml:space="preserve">степен на защита </w:t>
      </w:r>
      <w:r w:rsidR="00EF3B96" w:rsidRPr="00565779">
        <w:rPr>
          <w:rFonts w:ascii="Times New Roman" w:hAnsi="Times New Roman"/>
          <w:sz w:val="24"/>
          <w:szCs w:val="24"/>
        </w:rPr>
        <w:t xml:space="preserve">на </w:t>
      </w:r>
      <w:r w:rsidR="008474A3" w:rsidRPr="008474A3">
        <w:rPr>
          <w:rFonts w:ascii="Times New Roman" w:hAnsi="Times New Roman"/>
          <w:sz w:val="24"/>
          <w:szCs w:val="24"/>
        </w:rPr>
        <w:t xml:space="preserve">въвеждания </w:t>
      </w:r>
      <w:r w:rsidR="00EF3B96" w:rsidRPr="00565779">
        <w:rPr>
          <w:rFonts w:ascii="Times New Roman" w:hAnsi="Times New Roman"/>
          <w:sz w:val="24"/>
          <w:szCs w:val="24"/>
        </w:rPr>
        <w:t>по проекта нов модел</w:t>
      </w:r>
      <w:r w:rsidR="00E278CD" w:rsidRPr="00BE4720">
        <w:rPr>
          <w:rFonts w:ascii="Times New Roman" w:hAnsi="Times New Roman"/>
          <w:sz w:val="24"/>
          <w:szCs w:val="24"/>
        </w:rPr>
        <w:t xml:space="preserve"> (стока</w:t>
      </w:r>
      <w:r w:rsidR="00EF3B96" w:rsidRPr="00565779">
        <w:rPr>
          <w:rFonts w:ascii="Times New Roman" w:hAnsi="Times New Roman"/>
          <w:sz w:val="24"/>
          <w:szCs w:val="24"/>
        </w:rPr>
        <w:t>,</w:t>
      </w:r>
      <w:r w:rsidR="00E278CD" w:rsidRPr="00BE4720">
        <w:rPr>
          <w:rFonts w:ascii="Times New Roman" w:hAnsi="Times New Roman"/>
          <w:sz w:val="24"/>
          <w:szCs w:val="24"/>
        </w:rPr>
        <w:t xml:space="preserve"> услуга</w:t>
      </w:r>
      <w:r w:rsidR="00EF3B96" w:rsidRPr="00565779">
        <w:rPr>
          <w:rFonts w:ascii="Times New Roman" w:hAnsi="Times New Roman"/>
          <w:sz w:val="24"/>
          <w:szCs w:val="24"/>
        </w:rPr>
        <w:t xml:space="preserve"> и/или процес</w:t>
      </w:r>
      <w:r w:rsidR="00E278CD" w:rsidRPr="00BE4720">
        <w:rPr>
          <w:rFonts w:ascii="Times New Roman" w:hAnsi="Times New Roman"/>
          <w:sz w:val="24"/>
          <w:szCs w:val="24"/>
        </w:rPr>
        <w:t>):</w:t>
      </w:r>
    </w:p>
    <w:p w14:paraId="367F3CAC" w14:textId="5F0FC02E" w:rsidR="00E278CD" w:rsidRPr="00BE4720" w:rsidRDefault="00BE4720" w:rsidP="00E278CD">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565779">
        <w:rPr>
          <w:rFonts w:ascii="Times New Roman" w:hAnsi="Times New Roman"/>
          <w:b/>
          <w:sz w:val="24"/>
          <w:szCs w:val="24"/>
        </w:rPr>
        <w:t>д</w:t>
      </w:r>
      <w:r w:rsidR="0038091B" w:rsidRPr="00565779">
        <w:rPr>
          <w:rFonts w:ascii="Times New Roman" w:hAnsi="Times New Roman"/>
          <w:b/>
          <w:sz w:val="24"/>
          <w:szCs w:val="24"/>
        </w:rPr>
        <w:t>1)</w:t>
      </w:r>
      <w:r w:rsidR="00E278CD" w:rsidRPr="00BE4720">
        <w:rPr>
          <w:rFonts w:ascii="Times New Roman" w:hAnsi="Times New Roman"/>
          <w:sz w:val="24"/>
          <w:szCs w:val="24"/>
        </w:rPr>
        <w:t xml:space="preserve"> патент за изобретение или решение за издаване на патент;</w:t>
      </w:r>
    </w:p>
    <w:p w14:paraId="4A475997" w14:textId="1390F231" w:rsidR="00E278CD" w:rsidRPr="00BE4720" w:rsidRDefault="00BE4720" w:rsidP="00E278CD">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565779">
        <w:rPr>
          <w:rFonts w:ascii="Times New Roman" w:hAnsi="Times New Roman"/>
          <w:b/>
          <w:sz w:val="24"/>
          <w:szCs w:val="24"/>
        </w:rPr>
        <w:t>д</w:t>
      </w:r>
      <w:r w:rsidR="0038091B" w:rsidRPr="00565779">
        <w:rPr>
          <w:rFonts w:ascii="Times New Roman" w:hAnsi="Times New Roman"/>
          <w:b/>
          <w:sz w:val="24"/>
          <w:szCs w:val="24"/>
        </w:rPr>
        <w:t>2)</w:t>
      </w:r>
      <w:r w:rsidR="00E278CD" w:rsidRPr="00BE4720">
        <w:rPr>
          <w:rFonts w:ascii="Times New Roman" w:hAnsi="Times New Roman"/>
          <w:sz w:val="24"/>
          <w:szCs w:val="24"/>
        </w:rPr>
        <w:t xml:space="preserve"> свидетелство за регистрация на полезен модел</w:t>
      </w:r>
      <w:r w:rsidR="00CE562C" w:rsidRPr="00BE4720">
        <w:rPr>
          <w:rFonts w:ascii="Times New Roman" w:hAnsi="Times New Roman"/>
          <w:sz w:val="24"/>
          <w:szCs w:val="24"/>
        </w:rPr>
        <w:t xml:space="preserve"> или промишлен дизайн,</w:t>
      </w:r>
      <w:r w:rsidR="00E278CD" w:rsidRPr="00BE4720">
        <w:rPr>
          <w:rFonts w:ascii="Times New Roman" w:hAnsi="Times New Roman"/>
          <w:sz w:val="24"/>
          <w:szCs w:val="24"/>
        </w:rPr>
        <w:t xml:space="preserve"> или решение за регистрация на полезен модел </w:t>
      </w:r>
      <w:r w:rsidR="00CE562C" w:rsidRPr="00BE4720">
        <w:rPr>
          <w:rFonts w:ascii="Times New Roman" w:hAnsi="Times New Roman"/>
          <w:sz w:val="24"/>
          <w:szCs w:val="24"/>
        </w:rPr>
        <w:t>или промишлен дизайн</w:t>
      </w:r>
      <w:r w:rsidR="00E278CD" w:rsidRPr="00BE4720">
        <w:rPr>
          <w:rFonts w:ascii="Times New Roman" w:hAnsi="Times New Roman"/>
          <w:sz w:val="24"/>
          <w:szCs w:val="24"/>
        </w:rPr>
        <w:t>;</w:t>
      </w:r>
    </w:p>
    <w:p w14:paraId="2E44DE28" w14:textId="20BBEDE1" w:rsidR="00E278CD" w:rsidRPr="00BE4720" w:rsidRDefault="00BE4720" w:rsidP="00E278CD">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565779">
        <w:rPr>
          <w:rFonts w:ascii="Times New Roman" w:hAnsi="Times New Roman"/>
          <w:b/>
          <w:sz w:val="24"/>
          <w:szCs w:val="24"/>
        </w:rPr>
        <w:t>д</w:t>
      </w:r>
      <w:r w:rsidR="0038091B" w:rsidRPr="00565779">
        <w:rPr>
          <w:rFonts w:ascii="Times New Roman" w:hAnsi="Times New Roman"/>
          <w:b/>
          <w:sz w:val="24"/>
          <w:szCs w:val="24"/>
        </w:rPr>
        <w:t>3)</w:t>
      </w:r>
      <w:r w:rsidR="00E278CD" w:rsidRPr="00BE4720">
        <w:rPr>
          <w:rFonts w:ascii="Times New Roman" w:hAnsi="Times New Roman"/>
          <w:sz w:val="24"/>
          <w:szCs w:val="24"/>
        </w:rPr>
        <w:t xml:space="preserve"> </w:t>
      </w:r>
      <w:r w:rsidR="0082479C" w:rsidRPr="00BE4720">
        <w:rPr>
          <w:rFonts w:ascii="Times New Roman" w:hAnsi="Times New Roman"/>
          <w:sz w:val="24"/>
          <w:szCs w:val="24"/>
        </w:rPr>
        <w:t xml:space="preserve">заявка за издаване на патент или </w:t>
      </w:r>
      <w:r w:rsidR="00E278CD" w:rsidRPr="00BE4720">
        <w:rPr>
          <w:rFonts w:ascii="Times New Roman" w:hAnsi="Times New Roman"/>
          <w:sz w:val="24"/>
          <w:szCs w:val="24"/>
        </w:rPr>
        <w:t>за регистрация на полезен модел</w:t>
      </w:r>
      <w:r w:rsidR="00CF2627" w:rsidRPr="00BE4720">
        <w:rPr>
          <w:rFonts w:ascii="Times New Roman" w:hAnsi="Times New Roman"/>
          <w:sz w:val="24"/>
          <w:szCs w:val="24"/>
        </w:rPr>
        <w:t xml:space="preserve"> или </w:t>
      </w:r>
      <w:r w:rsidR="001C7E28" w:rsidRPr="00BE4720">
        <w:rPr>
          <w:rFonts w:ascii="Times New Roman" w:hAnsi="Times New Roman"/>
          <w:sz w:val="24"/>
          <w:szCs w:val="24"/>
        </w:rPr>
        <w:t xml:space="preserve">за регистрация на </w:t>
      </w:r>
      <w:r w:rsidR="00CF2627" w:rsidRPr="00BE4720">
        <w:rPr>
          <w:rFonts w:ascii="Times New Roman" w:hAnsi="Times New Roman"/>
          <w:sz w:val="24"/>
          <w:szCs w:val="24"/>
        </w:rPr>
        <w:t>промишлен дизайн</w:t>
      </w:r>
      <w:r w:rsidR="00E278CD" w:rsidRPr="00BE4720">
        <w:rPr>
          <w:rFonts w:ascii="Times New Roman" w:hAnsi="Times New Roman"/>
          <w:sz w:val="24"/>
          <w:szCs w:val="24"/>
        </w:rPr>
        <w:t>;</w:t>
      </w:r>
    </w:p>
    <w:p w14:paraId="236ACE71" w14:textId="4A4E722B" w:rsidR="00E278CD" w:rsidRPr="00BE4720" w:rsidRDefault="00BE4720" w:rsidP="00565779">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4"/>
          <w:szCs w:val="24"/>
        </w:rPr>
      </w:pPr>
      <w:r w:rsidRPr="00565779">
        <w:rPr>
          <w:rFonts w:ascii="Times New Roman" w:hAnsi="Times New Roman"/>
          <w:b/>
          <w:sz w:val="24"/>
          <w:szCs w:val="24"/>
        </w:rPr>
        <w:t>д</w:t>
      </w:r>
      <w:r w:rsidR="00EF3B96" w:rsidRPr="00565779">
        <w:rPr>
          <w:rFonts w:ascii="Times New Roman" w:hAnsi="Times New Roman"/>
          <w:b/>
          <w:sz w:val="24"/>
          <w:szCs w:val="24"/>
        </w:rPr>
        <w:t>4</w:t>
      </w:r>
      <w:r w:rsidR="0038091B" w:rsidRPr="00565779">
        <w:rPr>
          <w:rFonts w:ascii="Times New Roman" w:hAnsi="Times New Roman"/>
          <w:b/>
          <w:sz w:val="24"/>
          <w:szCs w:val="24"/>
        </w:rPr>
        <w:t>)</w:t>
      </w:r>
      <w:r w:rsidR="00E278CD" w:rsidRPr="00BE4720">
        <w:rPr>
          <w:rFonts w:ascii="Times New Roman" w:hAnsi="Times New Roman"/>
          <w:sz w:val="24"/>
          <w:szCs w:val="24"/>
        </w:rPr>
        <w:t xml:space="preserve"> </w:t>
      </w:r>
      <w:r w:rsidR="003A3C4B">
        <w:rPr>
          <w:rFonts w:ascii="Times New Roman" w:hAnsi="Times New Roman"/>
          <w:sz w:val="24"/>
          <w:szCs w:val="24"/>
        </w:rPr>
        <w:t>д</w:t>
      </w:r>
      <w:r w:rsidR="003A3C4B" w:rsidRPr="003A3C4B">
        <w:rPr>
          <w:rFonts w:ascii="Times New Roman" w:hAnsi="Times New Roman"/>
          <w:sz w:val="24"/>
          <w:szCs w:val="24"/>
        </w:rPr>
        <w:t>екларация за авторско право върху компютърна програма</w:t>
      </w:r>
      <w:r w:rsidR="003A3C4B" w:rsidRPr="003A3C4B" w:rsidDel="003A3C4B">
        <w:rPr>
          <w:rFonts w:ascii="Times New Roman" w:hAnsi="Times New Roman"/>
          <w:sz w:val="24"/>
          <w:szCs w:val="24"/>
        </w:rPr>
        <w:t xml:space="preserve"> </w:t>
      </w:r>
      <w:r w:rsidR="00E278CD" w:rsidRPr="00BE4720">
        <w:rPr>
          <w:rFonts w:ascii="Times New Roman" w:hAnsi="Times New Roman"/>
          <w:sz w:val="24"/>
          <w:szCs w:val="24"/>
        </w:rPr>
        <w:t xml:space="preserve">– Приложение </w:t>
      </w:r>
      <w:r w:rsidR="002B7A3B" w:rsidRPr="00BE4720">
        <w:rPr>
          <w:rFonts w:ascii="Times New Roman" w:hAnsi="Times New Roman"/>
          <w:sz w:val="24"/>
          <w:szCs w:val="24"/>
        </w:rPr>
        <w:t>2</w:t>
      </w:r>
      <w:r w:rsidR="00B01350">
        <w:rPr>
          <w:rFonts w:ascii="Times New Roman" w:hAnsi="Times New Roman"/>
          <w:sz w:val="24"/>
          <w:szCs w:val="24"/>
        </w:rPr>
        <w:t>.1</w:t>
      </w:r>
      <w:r w:rsidR="00362D7C" w:rsidRPr="00BE4720">
        <w:rPr>
          <w:rFonts w:ascii="Times New Roman" w:hAnsi="Times New Roman"/>
          <w:sz w:val="24"/>
          <w:szCs w:val="24"/>
        </w:rPr>
        <w:t xml:space="preserve"> към Условията за кандидатстване</w:t>
      </w:r>
      <w:r w:rsidR="00E278CD" w:rsidRPr="00BE4720">
        <w:rPr>
          <w:rFonts w:ascii="Times New Roman" w:hAnsi="Times New Roman"/>
          <w:sz w:val="24"/>
          <w:szCs w:val="24"/>
        </w:rPr>
        <w:t>.</w:t>
      </w:r>
    </w:p>
    <w:p w14:paraId="377AD25A" w14:textId="2076E559" w:rsidR="00911CDA" w:rsidRPr="00BE4720" w:rsidRDefault="00E278CD" w:rsidP="00565779">
      <w:pPr>
        <w:pBdr>
          <w:top w:val="single" w:sz="4" w:space="1" w:color="auto"/>
          <w:left w:val="single" w:sz="4" w:space="4" w:color="auto"/>
          <w:bottom w:val="single" w:sz="4" w:space="1" w:color="auto"/>
          <w:right w:val="single" w:sz="4" w:space="4" w:color="auto"/>
        </w:pBdr>
        <w:spacing w:before="120"/>
        <w:jc w:val="both"/>
        <w:rPr>
          <w:rFonts w:ascii="Times New Roman" w:hAnsi="Times New Roman"/>
          <w:sz w:val="24"/>
        </w:rPr>
      </w:pPr>
      <w:r w:rsidRPr="00BE4720">
        <w:rPr>
          <w:rFonts w:ascii="Times New Roman" w:hAnsi="Times New Roman"/>
          <w:b/>
          <w:sz w:val="24"/>
        </w:rPr>
        <w:t>ВАЖНО:</w:t>
      </w:r>
      <w:r w:rsidRPr="00BE4720">
        <w:rPr>
          <w:rFonts w:ascii="Times New Roman" w:hAnsi="Times New Roman"/>
          <w:sz w:val="24"/>
        </w:rPr>
        <w:t xml:space="preserve"> По отношение на документ</w:t>
      </w:r>
      <w:r w:rsidR="0038091B" w:rsidRPr="00BE4720">
        <w:rPr>
          <w:rFonts w:ascii="Times New Roman" w:hAnsi="Times New Roman"/>
          <w:sz w:val="24"/>
        </w:rPr>
        <w:t xml:space="preserve">ите по </w:t>
      </w:r>
      <w:r w:rsidR="00552942" w:rsidRPr="00BE4720">
        <w:rPr>
          <w:rFonts w:ascii="Times New Roman" w:hAnsi="Times New Roman"/>
          <w:b/>
          <w:sz w:val="24"/>
        </w:rPr>
        <w:t>букви</w:t>
      </w:r>
      <w:r w:rsidR="0038091B" w:rsidRPr="00BE4720">
        <w:rPr>
          <w:rFonts w:ascii="Times New Roman" w:hAnsi="Times New Roman"/>
          <w:b/>
          <w:sz w:val="24"/>
        </w:rPr>
        <w:t xml:space="preserve"> </w:t>
      </w:r>
      <w:r w:rsidR="0056203A" w:rsidRPr="00BE4720">
        <w:rPr>
          <w:rFonts w:ascii="Times New Roman" w:hAnsi="Times New Roman"/>
          <w:b/>
          <w:sz w:val="24"/>
        </w:rPr>
        <w:t>д</w:t>
      </w:r>
      <w:r w:rsidR="0038091B" w:rsidRPr="00BE4720">
        <w:rPr>
          <w:rFonts w:ascii="Times New Roman" w:hAnsi="Times New Roman"/>
          <w:b/>
          <w:sz w:val="24"/>
        </w:rPr>
        <w:t xml:space="preserve">1), </w:t>
      </w:r>
      <w:r w:rsidR="0056203A" w:rsidRPr="00BE4720">
        <w:rPr>
          <w:rFonts w:ascii="Times New Roman" w:hAnsi="Times New Roman"/>
          <w:b/>
          <w:sz w:val="24"/>
        </w:rPr>
        <w:t>д</w:t>
      </w:r>
      <w:r w:rsidR="0038091B" w:rsidRPr="00BE4720">
        <w:rPr>
          <w:rFonts w:ascii="Times New Roman" w:hAnsi="Times New Roman"/>
          <w:b/>
          <w:sz w:val="24"/>
        </w:rPr>
        <w:t xml:space="preserve">2) и </w:t>
      </w:r>
      <w:r w:rsidR="0056203A" w:rsidRPr="00BE4720">
        <w:rPr>
          <w:rFonts w:ascii="Times New Roman" w:hAnsi="Times New Roman"/>
          <w:b/>
          <w:sz w:val="24"/>
        </w:rPr>
        <w:t>д</w:t>
      </w:r>
      <w:r w:rsidR="0038091B" w:rsidRPr="00BE4720">
        <w:rPr>
          <w:rFonts w:ascii="Times New Roman" w:hAnsi="Times New Roman"/>
          <w:b/>
          <w:sz w:val="24"/>
        </w:rPr>
        <w:t>3)</w:t>
      </w:r>
      <w:r w:rsidRPr="00BE4720">
        <w:rPr>
          <w:rFonts w:ascii="Times New Roman" w:hAnsi="Times New Roman"/>
          <w:sz w:val="24"/>
        </w:rPr>
        <w:t xml:space="preserve"> се извършва служебна проверка, когато е налична съответна информация и описание в </w:t>
      </w:r>
      <w:r w:rsidR="0038091B" w:rsidRPr="00BE4720">
        <w:rPr>
          <w:rFonts w:ascii="Times New Roman" w:hAnsi="Times New Roman"/>
          <w:sz w:val="24"/>
        </w:rPr>
        <w:t>раздел</w:t>
      </w:r>
      <w:r w:rsidRPr="00BE4720">
        <w:rPr>
          <w:rFonts w:ascii="Times New Roman" w:hAnsi="Times New Roman"/>
          <w:sz w:val="24"/>
        </w:rPr>
        <w:t xml:space="preserve"> </w:t>
      </w:r>
      <w:r w:rsidR="0038091B" w:rsidRPr="00BE4720">
        <w:rPr>
          <w:rFonts w:ascii="Times New Roman" w:hAnsi="Times New Roman"/>
          <w:sz w:val="24"/>
        </w:rPr>
        <w:t>„Допълнителна информация необходима за оценка на проектното предложение“</w:t>
      </w:r>
      <w:r w:rsidRPr="00BE4720">
        <w:rPr>
          <w:rFonts w:ascii="Times New Roman" w:hAnsi="Times New Roman"/>
          <w:sz w:val="24"/>
        </w:rPr>
        <w:t xml:space="preserve"> от Формуляра за кандидатстване (например </w:t>
      </w:r>
      <w:r w:rsidR="0038091B" w:rsidRPr="00BE4720">
        <w:rPr>
          <w:rFonts w:ascii="Times New Roman" w:hAnsi="Times New Roman"/>
          <w:sz w:val="24"/>
        </w:rPr>
        <w:t xml:space="preserve">посочен е </w:t>
      </w:r>
      <w:r w:rsidRPr="00BE4720">
        <w:rPr>
          <w:rFonts w:ascii="Times New Roman" w:hAnsi="Times New Roman"/>
          <w:sz w:val="24"/>
        </w:rPr>
        <w:t xml:space="preserve">рег. номер, номер на заявка, наименование на изобретението, данни за лицензионния договор и др.). При невъзможност за извършване на </w:t>
      </w:r>
      <w:r w:rsidRPr="00BE4720">
        <w:rPr>
          <w:rFonts w:ascii="Times New Roman" w:hAnsi="Times New Roman"/>
          <w:sz w:val="24"/>
        </w:rPr>
        <w:lastRenderedPageBreak/>
        <w:t>служебна проверка, Оценителната комисия ще изиска от кандидатите предоставяне на тези документи.</w:t>
      </w:r>
    </w:p>
    <w:p w14:paraId="68D1BAD1" w14:textId="3F80547A" w:rsidR="0016535D" w:rsidRPr="00D00953" w:rsidRDefault="009A0CE4" w:rsidP="00D00953">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BE4720">
        <w:rPr>
          <w:rFonts w:ascii="Times New Roman" w:hAnsi="Times New Roman"/>
          <w:b/>
          <w:sz w:val="24"/>
        </w:rPr>
        <w:t>е</w:t>
      </w:r>
      <w:r w:rsidR="0082479C" w:rsidRPr="00BE4720">
        <w:rPr>
          <w:rFonts w:ascii="Times New Roman" w:hAnsi="Times New Roman"/>
          <w:b/>
          <w:sz w:val="24"/>
        </w:rPr>
        <w:t>) Проучване за правен статус, издадено от Патентно ведомство на Република България</w:t>
      </w:r>
      <w:r w:rsidR="00B926CD">
        <w:rPr>
          <w:rFonts w:ascii="Times New Roman" w:hAnsi="Times New Roman"/>
          <w:b/>
          <w:sz w:val="24"/>
        </w:rPr>
        <w:t>,</w:t>
      </w:r>
      <w:r w:rsidR="0082479C" w:rsidRPr="00BE4720">
        <w:rPr>
          <w:rFonts w:ascii="Times New Roman" w:hAnsi="Times New Roman"/>
          <w:b/>
          <w:sz w:val="24"/>
        </w:rPr>
        <w:t xml:space="preserve"> или </w:t>
      </w:r>
      <w:r w:rsidR="0082479C" w:rsidRPr="00BE4720">
        <w:rPr>
          <w:rFonts w:ascii="Times New Roman" w:hAnsi="Times New Roman"/>
          <w:b/>
          <w:sz w:val="24"/>
          <w:szCs w:val="24"/>
        </w:rPr>
        <w:t>аналогичен документ, издаден от еквивалента организация в съответната държава</w:t>
      </w:r>
      <w:r w:rsidR="00B926CD">
        <w:rPr>
          <w:rFonts w:ascii="Times New Roman" w:hAnsi="Times New Roman"/>
          <w:b/>
          <w:sz w:val="24"/>
          <w:szCs w:val="24"/>
        </w:rPr>
        <w:t xml:space="preserve"> </w:t>
      </w:r>
      <w:r w:rsidR="00B926CD" w:rsidRPr="00B926CD">
        <w:rPr>
          <w:rFonts w:ascii="Times New Roman" w:hAnsi="Times New Roman"/>
          <w:sz w:val="24"/>
          <w:szCs w:val="24"/>
        </w:rPr>
        <w:t>(в случаите, когато кандидатът представ</w:t>
      </w:r>
      <w:r w:rsidR="00B926CD">
        <w:rPr>
          <w:rFonts w:ascii="Times New Roman" w:hAnsi="Times New Roman"/>
          <w:sz w:val="24"/>
          <w:szCs w:val="24"/>
        </w:rPr>
        <w:t xml:space="preserve">я </w:t>
      </w:r>
      <w:r w:rsidR="00B926CD" w:rsidRPr="00B926CD">
        <w:rPr>
          <w:rFonts w:ascii="Times New Roman" w:hAnsi="Times New Roman"/>
          <w:sz w:val="24"/>
          <w:szCs w:val="24"/>
        </w:rPr>
        <w:t>документи по букви д1), д2) и д3)</w:t>
      </w:r>
      <w:r w:rsidR="00B926CD">
        <w:rPr>
          <w:rFonts w:ascii="Times New Roman" w:hAnsi="Times New Roman"/>
          <w:sz w:val="24"/>
          <w:szCs w:val="24"/>
        </w:rPr>
        <w:t>),</w:t>
      </w:r>
      <w:r w:rsidR="00B926CD" w:rsidRPr="00B926CD">
        <w:rPr>
          <w:rFonts w:ascii="Times New Roman" w:hAnsi="Times New Roman"/>
          <w:sz w:val="24"/>
          <w:szCs w:val="24"/>
        </w:rPr>
        <w:t xml:space="preserve"> </w:t>
      </w:r>
      <w:r w:rsidR="00DC6A66" w:rsidRPr="00BE4720">
        <w:rPr>
          <w:rFonts w:ascii="Times New Roman" w:hAnsi="Times New Roman"/>
          <w:sz w:val="24"/>
          <w:szCs w:val="24"/>
        </w:rPr>
        <w:t>от ко</w:t>
      </w:r>
      <w:r w:rsidR="001C7E28" w:rsidRPr="00BE4720">
        <w:rPr>
          <w:rFonts w:ascii="Times New Roman" w:hAnsi="Times New Roman"/>
          <w:sz w:val="24"/>
          <w:szCs w:val="24"/>
        </w:rPr>
        <w:t>й</w:t>
      </w:r>
      <w:r w:rsidR="00DC6A66" w:rsidRPr="00BE4720">
        <w:rPr>
          <w:rFonts w:ascii="Times New Roman" w:hAnsi="Times New Roman"/>
          <w:sz w:val="24"/>
          <w:szCs w:val="24"/>
        </w:rPr>
        <w:t>то е видн</w:t>
      </w:r>
      <w:r w:rsidR="001C7E28" w:rsidRPr="00BE4720">
        <w:rPr>
          <w:rFonts w:ascii="Times New Roman" w:hAnsi="Times New Roman"/>
          <w:sz w:val="24"/>
          <w:szCs w:val="24"/>
        </w:rPr>
        <w:t>а минимум следната информация:</w:t>
      </w:r>
      <w:r w:rsidR="00F81C7C" w:rsidRPr="00BE4720">
        <w:rPr>
          <w:rFonts w:ascii="Times New Roman" w:hAnsi="Times New Roman"/>
          <w:sz w:val="24"/>
          <w:szCs w:val="24"/>
        </w:rPr>
        <w:t xml:space="preserve"> </w:t>
      </w:r>
      <w:r w:rsidR="00BE4720" w:rsidRPr="00565779">
        <w:rPr>
          <w:rFonts w:ascii="Times New Roman" w:hAnsi="Times New Roman"/>
          <w:b/>
          <w:sz w:val="24"/>
          <w:szCs w:val="24"/>
        </w:rPr>
        <w:t>1)</w:t>
      </w:r>
      <w:r w:rsidR="00524823" w:rsidRPr="00BE4720">
        <w:rPr>
          <w:rFonts w:ascii="Times New Roman" w:hAnsi="Times New Roman"/>
          <w:sz w:val="24"/>
          <w:szCs w:val="24"/>
        </w:rPr>
        <w:t xml:space="preserve"> </w:t>
      </w:r>
      <w:r w:rsidR="00707606">
        <w:rPr>
          <w:rFonts w:ascii="Times New Roman" w:hAnsi="Times New Roman"/>
          <w:sz w:val="24"/>
          <w:szCs w:val="24"/>
        </w:rPr>
        <w:t xml:space="preserve">дали </w:t>
      </w:r>
      <w:r w:rsidR="00524823" w:rsidRPr="00BE4720">
        <w:rPr>
          <w:rFonts w:ascii="Times New Roman" w:hAnsi="Times New Roman"/>
          <w:sz w:val="24"/>
          <w:szCs w:val="24"/>
        </w:rPr>
        <w:t xml:space="preserve">патентът за изобретение или регистрацията на полезен модел или регистрацията на промишлен дизайн </w:t>
      </w:r>
      <w:r w:rsidR="00524823" w:rsidRPr="00BE4720">
        <w:rPr>
          <w:rFonts w:ascii="Times New Roman" w:hAnsi="Times New Roman"/>
          <w:b/>
          <w:sz w:val="24"/>
          <w:szCs w:val="24"/>
        </w:rPr>
        <w:t>са действащи</w:t>
      </w:r>
      <w:r w:rsidR="00B879FF" w:rsidRPr="00B879FF">
        <w:rPr>
          <w:rFonts w:ascii="Times New Roman" w:hAnsi="Times New Roman"/>
          <w:sz w:val="24"/>
          <w:szCs w:val="24"/>
        </w:rPr>
        <w:t xml:space="preserve"> </w:t>
      </w:r>
      <w:r w:rsidR="00B879FF">
        <w:rPr>
          <w:rFonts w:ascii="Times New Roman" w:hAnsi="Times New Roman"/>
          <w:sz w:val="24"/>
          <w:szCs w:val="24"/>
        </w:rPr>
        <w:t>към датата на кандидатстване</w:t>
      </w:r>
      <w:r w:rsidR="00524823" w:rsidRPr="00BE4720">
        <w:rPr>
          <w:rFonts w:ascii="Times New Roman" w:hAnsi="Times New Roman"/>
          <w:sz w:val="24"/>
          <w:szCs w:val="24"/>
          <w:lang w:val="en-US"/>
        </w:rPr>
        <w:t>,</w:t>
      </w:r>
      <w:r w:rsidR="00524823" w:rsidRPr="00BE4720">
        <w:rPr>
          <w:rFonts w:ascii="Times New Roman" w:hAnsi="Times New Roman"/>
          <w:sz w:val="24"/>
          <w:szCs w:val="24"/>
        </w:rPr>
        <w:t xml:space="preserve"> или подадената заявка </w:t>
      </w:r>
      <w:r w:rsidR="00524823" w:rsidRPr="00BE4720">
        <w:rPr>
          <w:rFonts w:ascii="Times New Roman" w:hAnsi="Times New Roman"/>
          <w:b/>
          <w:sz w:val="24"/>
          <w:szCs w:val="24"/>
        </w:rPr>
        <w:t>не е оттеглена</w:t>
      </w:r>
      <w:r w:rsidR="001218A7">
        <w:rPr>
          <w:rFonts w:ascii="Times New Roman" w:hAnsi="Times New Roman"/>
          <w:b/>
          <w:sz w:val="24"/>
          <w:szCs w:val="24"/>
        </w:rPr>
        <w:t xml:space="preserve">, 2) </w:t>
      </w:r>
      <w:r w:rsidR="00B926CD" w:rsidRPr="00B926CD">
        <w:rPr>
          <w:rFonts w:ascii="Times New Roman" w:hAnsi="Times New Roman"/>
          <w:sz w:val="24"/>
          <w:szCs w:val="24"/>
        </w:rPr>
        <w:t xml:space="preserve">дали </w:t>
      </w:r>
      <w:r w:rsidR="001218A7" w:rsidRPr="001218A7">
        <w:rPr>
          <w:rFonts w:ascii="Times New Roman" w:hAnsi="Times New Roman"/>
          <w:sz w:val="24"/>
          <w:szCs w:val="24"/>
        </w:rPr>
        <w:t xml:space="preserve">кандидатът е бил </w:t>
      </w:r>
      <w:r w:rsidR="001218A7" w:rsidRPr="001218A7">
        <w:rPr>
          <w:rFonts w:ascii="Times New Roman" w:hAnsi="Times New Roman"/>
          <w:b/>
          <w:sz w:val="24"/>
          <w:szCs w:val="24"/>
        </w:rPr>
        <w:t>първоначален заявител</w:t>
      </w:r>
      <w:r w:rsidR="00B879FF" w:rsidRPr="00B879FF">
        <w:rPr>
          <w:rFonts w:ascii="Times New Roman" w:hAnsi="Times New Roman"/>
          <w:sz w:val="24"/>
          <w:szCs w:val="24"/>
        </w:rPr>
        <w:t xml:space="preserve"> </w:t>
      </w:r>
      <w:r w:rsidR="00B879FF">
        <w:rPr>
          <w:rFonts w:ascii="Times New Roman" w:hAnsi="Times New Roman"/>
          <w:sz w:val="24"/>
          <w:szCs w:val="24"/>
        </w:rPr>
        <w:t>на съответното изобретение, полезен модел и/или промишлен дизайн</w:t>
      </w:r>
      <w:r w:rsidR="00B926CD">
        <w:rPr>
          <w:rFonts w:ascii="Times New Roman" w:hAnsi="Times New Roman"/>
          <w:sz w:val="24"/>
          <w:szCs w:val="24"/>
        </w:rPr>
        <w:t>,</w:t>
      </w:r>
      <w:r w:rsidR="00B926CD" w:rsidRPr="00B926CD">
        <w:t xml:space="preserve"> </w:t>
      </w:r>
      <w:r w:rsidR="00B926CD" w:rsidRPr="00B926CD">
        <w:rPr>
          <w:rFonts w:ascii="Times New Roman" w:hAnsi="Times New Roman"/>
          <w:sz w:val="24"/>
          <w:szCs w:val="24"/>
        </w:rPr>
        <w:t xml:space="preserve">и </w:t>
      </w:r>
      <w:r w:rsidR="00B926CD" w:rsidRPr="00B926CD">
        <w:rPr>
          <w:rFonts w:ascii="Times New Roman" w:hAnsi="Times New Roman"/>
          <w:b/>
          <w:sz w:val="24"/>
          <w:szCs w:val="24"/>
        </w:rPr>
        <w:t xml:space="preserve">3) </w:t>
      </w:r>
      <w:r w:rsidR="00B926CD" w:rsidRPr="00B926CD">
        <w:rPr>
          <w:rFonts w:ascii="Times New Roman" w:hAnsi="Times New Roman"/>
          <w:sz w:val="24"/>
          <w:szCs w:val="24"/>
        </w:rPr>
        <w:t xml:space="preserve">дали кандидатът </w:t>
      </w:r>
      <w:r w:rsidR="000953F1">
        <w:rPr>
          <w:rFonts w:ascii="Times New Roman" w:hAnsi="Times New Roman"/>
          <w:sz w:val="24"/>
          <w:szCs w:val="24"/>
        </w:rPr>
        <w:t>е вписан към датата на кандидатстване в съответните регистри като</w:t>
      </w:r>
      <w:r w:rsidR="00B926CD" w:rsidRPr="00B926CD">
        <w:rPr>
          <w:rFonts w:ascii="Times New Roman" w:hAnsi="Times New Roman"/>
          <w:sz w:val="24"/>
          <w:szCs w:val="24"/>
        </w:rPr>
        <w:t xml:space="preserve"> </w:t>
      </w:r>
      <w:r w:rsidR="00B926CD" w:rsidRPr="00B926CD">
        <w:rPr>
          <w:rFonts w:ascii="Times New Roman" w:hAnsi="Times New Roman"/>
          <w:b/>
          <w:sz w:val="24"/>
          <w:szCs w:val="24"/>
        </w:rPr>
        <w:t>притежател</w:t>
      </w:r>
      <w:r w:rsidR="00B926CD" w:rsidRPr="00B926CD">
        <w:rPr>
          <w:rFonts w:ascii="Times New Roman" w:hAnsi="Times New Roman"/>
          <w:sz w:val="24"/>
          <w:szCs w:val="24"/>
        </w:rPr>
        <w:t xml:space="preserve"> на съответните права върху индустриална собственост</w:t>
      </w:r>
      <w:r w:rsidR="0082479C" w:rsidRPr="00BE4720">
        <w:rPr>
          <w:rFonts w:ascii="Times New Roman" w:hAnsi="Times New Roman"/>
          <w:sz w:val="24"/>
        </w:rPr>
        <w:t>.</w:t>
      </w:r>
      <w:r w:rsidR="00D00953">
        <w:rPr>
          <w:rFonts w:ascii="Times New Roman" w:hAnsi="Times New Roman"/>
          <w:sz w:val="24"/>
        </w:rPr>
        <w:t xml:space="preserve"> За целите на настоящата процедура </w:t>
      </w:r>
      <w:r w:rsidR="00D00953" w:rsidRPr="00D00953">
        <w:rPr>
          <w:rFonts w:ascii="Times New Roman" w:hAnsi="Times New Roman"/>
          <w:sz w:val="24"/>
        </w:rPr>
        <w:t>„</w:t>
      </w:r>
      <w:r w:rsidR="00D00953" w:rsidRPr="00D00953">
        <w:rPr>
          <w:rFonts w:ascii="Times New Roman" w:hAnsi="Times New Roman"/>
          <w:sz w:val="24"/>
          <w:szCs w:val="24"/>
        </w:rPr>
        <w:t xml:space="preserve">първоначален заявител“ и „притежател“ </w:t>
      </w:r>
      <w:r w:rsidR="00B879FF">
        <w:rPr>
          <w:rFonts w:ascii="Times New Roman" w:hAnsi="Times New Roman"/>
          <w:sz w:val="24"/>
          <w:szCs w:val="24"/>
        </w:rPr>
        <w:t>следва да бъде</w:t>
      </w:r>
      <w:r w:rsidR="00D00953" w:rsidRPr="00D00953">
        <w:rPr>
          <w:rFonts w:ascii="Times New Roman" w:hAnsi="Times New Roman"/>
          <w:sz w:val="24"/>
          <w:szCs w:val="24"/>
        </w:rPr>
        <w:t xml:space="preserve"> юридическото лице-кандидат или негов мажоритарен собственик.</w:t>
      </w:r>
    </w:p>
    <w:p w14:paraId="56AA7C75" w14:textId="2819F64E" w:rsidR="00911CDA" w:rsidRDefault="0082479C" w:rsidP="0082479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956B59">
        <w:rPr>
          <w:rFonts w:ascii="Times New Roman" w:hAnsi="Times New Roman"/>
          <w:b/>
          <w:sz w:val="24"/>
        </w:rPr>
        <w:t xml:space="preserve">ВАЖНО: </w:t>
      </w:r>
      <w:r w:rsidR="00432F50">
        <w:rPr>
          <w:rFonts w:ascii="Times New Roman" w:hAnsi="Times New Roman"/>
          <w:sz w:val="24"/>
        </w:rPr>
        <w:t>По отношение на</w:t>
      </w:r>
      <w:r w:rsidRPr="00956B59">
        <w:rPr>
          <w:rFonts w:ascii="Times New Roman" w:hAnsi="Times New Roman"/>
          <w:sz w:val="24"/>
        </w:rPr>
        <w:t xml:space="preserve"> </w:t>
      </w:r>
      <w:r w:rsidR="00B879FF" w:rsidRPr="00B879FF">
        <w:rPr>
          <w:rFonts w:ascii="Times New Roman" w:hAnsi="Times New Roman"/>
          <w:sz w:val="24"/>
        </w:rPr>
        <w:t>правния статус на съответните права върху индустриална собственост</w:t>
      </w:r>
      <w:r w:rsidRPr="00956B59">
        <w:rPr>
          <w:rFonts w:ascii="Times New Roman" w:hAnsi="Times New Roman"/>
          <w:sz w:val="24"/>
        </w:rPr>
        <w:t xml:space="preserve"> ще бъде извършена служебна проверка. При невъзможност за извършване на служебна проверка, Оценителната комисия ще изиска от кандидатите предоставяне на документи</w:t>
      </w:r>
      <w:r w:rsidR="00B879FF">
        <w:rPr>
          <w:rFonts w:ascii="Times New Roman" w:hAnsi="Times New Roman"/>
          <w:sz w:val="24"/>
        </w:rPr>
        <w:t>те по буква е)</w:t>
      </w:r>
      <w:r w:rsidRPr="00956B59">
        <w:rPr>
          <w:rFonts w:ascii="Times New Roman" w:hAnsi="Times New Roman"/>
          <w:sz w:val="24"/>
        </w:rPr>
        <w:t>.</w:t>
      </w:r>
    </w:p>
    <w:p w14:paraId="2884DB3F" w14:textId="2550BB23" w:rsidR="00395673" w:rsidRDefault="008474A3" w:rsidP="0082479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Pr>
          <w:rFonts w:ascii="Times New Roman" w:hAnsi="Times New Roman"/>
          <w:sz w:val="24"/>
        </w:rPr>
        <w:t xml:space="preserve">Документите по </w:t>
      </w:r>
      <w:r w:rsidRPr="00B97168">
        <w:rPr>
          <w:rFonts w:ascii="Times New Roman" w:hAnsi="Times New Roman"/>
          <w:b/>
          <w:sz w:val="24"/>
        </w:rPr>
        <w:t>букви д) и е)</w:t>
      </w:r>
      <w:r>
        <w:rPr>
          <w:rFonts w:ascii="Times New Roman" w:hAnsi="Times New Roman"/>
          <w:sz w:val="24"/>
        </w:rPr>
        <w:t xml:space="preserve"> </w:t>
      </w:r>
      <w:r w:rsidRPr="008474A3">
        <w:rPr>
          <w:rFonts w:ascii="Times New Roman" w:hAnsi="Times New Roman"/>
          <w:sz w:val="24"/>
        </w:rPr>
        <w:t xml:space="preserve">са незадължителни и служат за оценка по критерии “Степен на защита на въвеждания </w:t>
      </w:r>
      <w:r w:rsidR="00483C32">
        <w:rPr>
          <w:rFonts w:ascii="Times New Roman" w:hAnsi="Times New Roman"/>
          <w:sz w:val="24"/>
        </w:rPr>
        <w:t xml:space="preserve">по проекта </w:t>
      </w:r>
      <w:r w:rsidRPr="008474A3">
        <w:rPr>
          <w:rFonts w:ascii="Times New Roman" w:hAnsi="Times New Roman"/>
          <w:sz w:val="24"/>
        </w:rPr>
        <w:t>нов модел” от Критериите за техническа и финансова оценка.</w:t>
      </w:r>
    </w:p>
    <w:p w14:paraId="65758A70" w14:textId="7E60DBA1" w:rsidR="0082479C" w:rsidRPr="00A44F84" w:rsidRDefault="009A0CE4" w:rsidP="0082479C">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ж</w:t>
      </w:r>
      <w:r w:rsidR="003266FB" w:rsidRPr="00A44F84">
        <w:rPr>
          <w:rFonts w:ascii="Times New Roman" w:hAnsi="Times New Roman"/>
          <w:b/>
          <w:sz w:val="24"/>
        </w:rPr>
        <w:t xml:space="preserve">) Техническа спецификация на предвидените </w:t>
      </w:r>
      <w:r w:rsidR="0022652F">
        <w:rPr>
          <w:rFonts w:ascii="Times New Roman" w:hAnsi="Times New Roman"/>
          <w:b/>
          <w:sz w:val="24"/>
        </w:rPr>
        <w:t>активи (</w:t>
      </w:r>
      <w:r w:rsidR="003266FB" w:rsidRPr="00A44F84">
        <w:rPr>
          <w:rFonts w:ascii="Times New Roman" w:hAnsi="Times New Roman"/>
          <w:b/>
          <w:sz w:val="24"/>
        </w:rPr>
        <w:t xml:space="preserve">ДМА </w:t>
      </w:r>
      <w:r w:rsidR="00A42ACA" w:rsidRPr="00A44F84">
        <w:rPr>
          <w:rFonts w:ascii="Times New Roman" w:hAnsi="Times New Roman"/>
          <w:b/>
          <w:sz w:val="24"/>
        </w:rPr>
        <w:t>и/или</w:t>
      </w:r>
      <w:r w:rsidR="003266FB" w:rsidRPr="00A44F84">
        <w:rPr>
          <w:rFonts w:ascii="Times New Roman" w:hAnsi="Times New Roman"/>
          <w:b/>
          <w:sz w:val="24"/>
        </w:rPr>
        <w:t xml:space="preserve"> ДНА</w:t>
      </w:r>
      <w:r w:rsidR="0022652F">
        <w:rPr>
          <w:rFonts w:ascii="Times New Roman" w:hAnsi="Times New Roman"/>
          <w:b/>
          <w:sz w:val="24"/>
        </w:rPr>
        <w:t>)</w:t>
      </w:r>
      <w:r w:rsidR="003266FB" w:rsidRPr="00A44F84">
        <w:rPr>
          <w:rFonts w:ascii="Times New Roman" w:hAnsi="Times New Roman"/>
          <w:b/>
          <w:sz w:val="24"/>
        </w:rPr>
        <w:t xml:space="preserve"> </w:t>
      </w:r>
      <w:r w:rsidR="003266FB" w:rsidRPr="00A44F84">
        <w:rPr>
          <w:rFonts w:ascii="Times New Roman" w:hAnsi="Times New Roman"/>
          <w:sz w:val="24"/>
        </w:rPr>
        <w:t>– попълнена по образец (</w:t>
      </w:r>
      <w:r w:rsidR="003266FB" w:rsidRPr="00565779">
        <w:rPr>
          <w:rFonts w:ascii="Times New Roman" w:hAnsi="Times New Roman"/>
          <w:b/>
          <w:sz w:val="24"/>
        </w:rPr>
        <w:t xml:space="preserve">Приложение </w:t>
      </w:r>
      <w:r w:rsidR="00104DE9" w:rsidRPr="00565779">
        <w:rPr>
          <w:rFonts w:ascii="Times New Roman" w:hAnsi="Times New Roman"/>
          <w:b/>
          <w:sz w:val="24"/>
        </w:rPr>
        <w:t>5</w:t>
      </w:r>
      <w:r w:rsidR="003266FB" w:rsidRPr="00A44F84">
        <w:rPr>
          <w:rFonts w:ascii="Times New Roman" w:hAnsi="Times New Roman"/>
          <w:sz w:val="24"/>
        </w:rPr>
        <w:t>)</w:t>
      </w:r>
      <w:r w:rsidR="009E588C" w:rsidRPr="00A44F84">
        <w:rPr>
          <w:rStyle w:val="FootnoteReference"/>
          <w:rFonts w:ascii="Times New Roman" w:hAnsi="Times New Roman"/>
          <w:sz w:val="24"/>
        </w:rPr>
        <w:footnoteReference w:id="65"/>
      </w:r>
      <w:r w:rsidR="009E588C" w:rsidRPr="00A44F84">
        <w:rPr>
          <w:rFonts w:ascii="Times New Roman" w:hAnsi="Times New Roman"/>
          <w:sz w:val="24"/>
        </w:rPr>
        <w:t>.</w:t>
      </w:r>
    </w:p>
    <w:p w14:paraId="21874185" w14:textId="6D9D37ED" w:rsidR="007B4032" w:rsidRPr="00A44F84" w:rsidRDefault="00D9595F" w:rsidP="00D9595F">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В Техническата спецификация кандидатите следва да посочат минимални технически и/или функционални</w:t>
      </w:r>
      <w:r w:rsidR="00B70A5F">
        <w:rPr>
          <w:rStyle w:val="FootnoteReference"/>
          <w:rFonts w:ascii="Times New Roman" w:hAnsi="Times New Roman"/>
          <w:sz w:val="24"/>
        </w:rPr>
        <w:footnoteReference w:id="66"/>
      </w:r>
      <w:r w:rsidRPr="00A44F84">
        <w:rPr>
          <w:rFonts w:ascii="Times New Roman" w:hAnsi="Times New Roman"/>
          <w:sz w:val="24"/>
        </w:rPr>
        <w:t xml:space="preserve"> характеристики на предвидените за придобиване активи (ДМА и/или ДНА), като </w:t>
      </w:r>
      <w:r w:rsidRPr="00A44F84">
        <w:rPr>
          <w:rFonts w:ascii="Times New Roman" w:hAnsi="Times New Roman"/>
          <w:b/>
          <w:sz w:val="24"/>
        </w:rPr>
        <w:t>не е препоръчително да бъдат указвани марки, модели и други конкретни технически спецификации</w:t>
      </w:r>
      <w:r w:rsidRPr="00A44F84">
        <w:rPr>
          <w:rFonts w:ascii="Times New Roman" w:hAnsi="Times New Roman"/>
          <w:sz w:val="24"/>
        </w:rPr>
        <w:t>, които насочват към определени производители/доставчици.</w:t>
      </w:r>
      <w:r w:rsidR="00BF3A5A">
        <w:rPr>
          <w:rFonts w:ascii="Times New Roman" w:hAnsi="Times New Roman"/>
          <w:sz w:val="24"/>
        </w:rPr>
        <w:t xml:space="preserve"> </w:t>
      </w:r>
      <w:r w:rsidR="007B4032" w:rsidRPr="007B4032">
        <w:rPr>
          <w:rFonts w:ascii="Times New Roman" w:hAnsi="Times New Roman"/>
          <w:sz w:val="24"/>
        </w:rPr>
        <w:t>Указания за попълването на Техническата спецификация са представени в самия образец (Приложение 5), както и в т. 14.2 от Условията за кандидатстване.</w:t>
      </w:r>
      <w:r w:rsidR="00B70A5F">
        <w:rPr>
          <w:rFonts w:ascii="Times New Roman" w:hAnsi="Times New Roman"/>
          <w:sz w:val="24"/>
        </w:rPr>
        <w:t xml:space="preserve"> </w:t>
      </w:r>
    </w:p>
    <w:p w14:paraId="6DB7BE89" w14:textId="3EF21CF5" w:rsidR="00E23A56" w:rsidRPr="00A44F84" w:rsidRDefault="009A0CE4" w:rsidP="00E23A56">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з</w:t>
      </w:r>
      <w:r w:rsidR="00E23A56" w:rsidRPr="00A44F84">
        <w:rPr>
          <w:rFonts w:ascii="Times New Roman" w:hAnsi="Times New Roman"/>
          <w:b/>
          <w:sz w:val="24"/>
        </w:rPr>
        <w:t xml:space="preserve">) Оферта за </w:t>
      </w:r>
      <w:r w:rsidR="00FB4F61">
        <w:rPr>
          <w:rFonts w:ascii="Times New Roman" w:hAnsi="Times New Roman"/>
          <w:b/>
          <w:sz w:val="24"/>
        </w:rPr>
        <w:t>всеки предвиден за закупуване</w:t>
      </w:r>
      <w:r w:rsidR="00E23A56" w:rsidRPr="00A44F84">
        <w:rPr>
          <w:rFonts w:ascii="Times New Roman" w:hAnsi="Times New Roman"/>
          <w:b/>
          <w:sz w:val="24"/>
        </w:rPr>
        <w:t xml:space="preserve"> актив (ДМА и</w:t>
      </w:r>
      <w:r w:rsidR="00FB4F61">
        <w:rPr>
          <w:rFonts w:ascii="Times New Roman" w:hAnsi="Times New Roman"/>
          <w:b/>
          <w:sz w:val="24"/>
        </w:rPr>
        <w:t>/или</w:t>
      </w:r>
      <w:r w:rsidR="00E23A56" w:rsidRPr="00A44F84">
        <w:rPr>
          <w:rFonts w:ascii="Times New Roman" w:hAnsi="Times New Roman"/>
          <w:b/>
          <w:sz w:val="24"/>
        </w:rPr>
        <w:t xml:space="preserve"> ДНА), с предложена цена</w:t>
      </w:r>
      <w:r w:rsidR="00E23A56" w:rsidRPr="00A44F84">
        <w:rPr>
          <w:rStyle w:val="FootnoteReference"/>
          <w:rFonts w:ascii="Times New Roman" w:hAnsi="Times New Roman"/>
          <w:b/>
          <w:sz w:val="24"/>
        </w:rPr>
        <w:footnoteReference w:id="67"/>
      </w:r>
      <w:r w:rsidR="00E23A56" w:rsidRPr="00A44F84">
        <w:rPr>
          <w:rFonts w:ascii="Times New Roman" w:hAnsi="Times New Roman"/>
          <w:b/>
          <w:sz w:val="24"/>
        </w:rPr>
        <w:t>.</w:t>
      </w:r>
    </w:p>
    <w:p w14:paraId="3D158881" w14:textId="1BF4D9E3" w:rsidR="00E23A56" w:rsidRPr="00A44F84" w:rsidRDefault="00E23A56" w:rsidP="00E23A5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Документите по </w:t>
      </w:r>
      <w:r w:rsidRPr="00A44F84">
        <w:rPr>
          <w:rFonts w:ascii="Times New Roman" w:hAnsi="Times New Roman"/>
          <w:b/>
          <w:sz w:val="24"/>
        </w:rPr>
        <w:t xml:space="preserve">буква </w:t>
      </w:r>
      <w:r w:rsidR="00EF5965" w:rsidRPr="00A44F84">
        <w:rPr>
          <w:rFonts w:ascii="Times New Roman" w:hAnsi="Times New Roman"/>
          <w:b/>
          <w:sz w:val="24"/>
        </w:rPr>
        <w:t>з</w:t>
      </w:r>
      <w:r w:rsidR="00B42BF7" w:rsidRPr="00A44F84">
        <w:rPr>
          <w:rFonts w:ascii="Times New Roman" w:hAnsi="Times New Roman"/>
          <w:b/>
          <w:sz w:val="24"/>
        </w:rPr>
        <w:t>)</w:t>
      </w:r>
      <w:r w:rsidRPr="00A44F84">
        <w:rPr>
          <w:rFonts w:ascii="Times New Roman" w:hAnsi="Times New Roman"/>
          <w:sz w:val="24"/>
        </w:rPr>
        <w:t xml:space="preserve"> са необходими с оглед определяне на реалистичността на предвидените разходи за придобиване на </w:t>
      </w:r>
      <w:r w:rsidR="00B42BF7" w:rsidRPr="00A44F84">
        <w:rPr>
          <w:rFonts w:ascii="Times New Roman" w:hAnsi="Times New Roman"/>
          <w:sz w:val="24"/>
        </w:rPr>
        <w:t>ДМА и ДНА</w:t>
      </w:r>
      <w:r w:rsidRPr="00A44F84">
        <w:rPr>
          <w:rFonts w:ascii="Times New Roman" w:hAnsi="Times New Roman"/>
          <w:sz w:val="24"/>
        </w:rPr>
        <w:t xml:space="preserve">. Към Формуляра за кандидатстване </w:t>
      </w:r>
      <w:r w:rsidRPr="00A44F84">
        <w:rPr>
          <w:rFonts w:ascii="Times New Roman" w:hAnsi="Times New Roman"/>
          <w:sz w:val="24"/>
        </w:rPr>
        <w:lastRenderedPageBreak/>
        <w:t xml:space="preserve">следва да се представи една оферта за всяка отделна инвестиция в </w:t>
      </w:r>
      <w:r w:rsidR="00B42BF7" w:rsidRPr="00A44F84">
        <w:rPr>
          <w:rFonts w:ascii="Times New Roman" w:hAnsi="Times New Roman"/>
          <w:sz w:val="24"/>
        </w:rPr>
        <w:t>активи</w:t>
      </w:r>
      <w:r w:rsidRPr="00A44F84">
        <w:rPr>
          <w:rFonts w:ascii="Times New Roman" w:hAnsi="Times New Roman"/>
          <w:sz w:val="24"/>
        </w:rPr>
        <w:t xml:space="preserve"> с предложена цена. В случаите на придобиване на софтуер се представя една оферта, която следва задължително да включва </w:t>
      </w:r>
      <w:r w:rsidR="00B42BF7" w:rsidRPr="00A44F84">
        <w:rPr>
          <w:rFonts w:ascii="Times New Roman" w:hAnsi="Times New Roman"/>
          <w:sz w:val="24"/>
        </w:rPr>
        <w:t>както</w:t>
      </w:r>
      <w:r w:rsidRPr="00A44F84">
        <w:rPr>
          <w:rFonts w:ascii="Times New Roman" w:hAnsi="Times New Roman"/>
          <w:sz w:val="24"/>
        </w:rPr>
        <w:t xml:space="preserve"> описание на основните модули на актива</w:t>
      </w:r>
      <w:r w:rsidR="00B42BF7" w:rsidRPr="00A44F84">
        <w:rPr>
          <w:rFonts w:ascii="Times New Roman" w:hAnsi="Times New Roman"/>
          <w:sz w:val="24"/>
        </w:rPr>
        <w:t>, така</w:t>
      </w:r>
      <w:r w:rsidRPr="00A44F84">
        <w:rPr>
          <w:rFonts w:ascii="Times New Roman" w:hAnsi="Times New Roman"/>
          <w:sz w:val="24"/>
        </w:rPr>
        <w:t xml:space="preserve"> и негови конкретни технически спецификации/параметри.</w:t>
      </w:r>
    </w:p>
    <w:p w14:paraId="7E2284B7" w14:textId="694DB19A" w:rsidR="00E23A56" w:rsidRPr="00A44F84" w:rsidRDefault="00E23A56" w:rsidP="00E23A5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Документите по </w:t>
      </w:r>
      <w:r w:rsidRPr="00A44F84">
        <w:rPr>
          <w:rFonts w:ascii="Times New Roman" w:hAnsi="Times New Roman"/>
          <w:b/>
          <w:sz w:val="24"/>
        </w:rPr>
        <w:t xml:space="preserve">буква </w:t>
      </w:r>
      <w:r w:rsidR="00EF5965" w:rsidRPr="00A44F84">
        <w:rPr>
          <w:rFonts w:ascii="Times New Roman" w:hAnsi="Times New Roman"/>
          <w:b/>
          <w:sz w:val="24"/>
        </w:rPr>
        <w:t>з</w:t>
      </w:r>
      <w:r w:rsidR="00B42BF7" w:rsidRPr="00A44F84">
        <w:rPr>
          <w:rFonts w:ascii="Times New Roman" w:hAnsi="Times New Roman"/>
          <w:b/>
          <w:sz w:val="24"/>
        </w:rPr>
        <w:t>)</w:t>
      </w:r>
      <w:r w:rsidRPr="00A44F84">
        <w:rPr>
          <w:rFonts w:ascii="Times New Roman" w:hAnsi="Times New Roman"/>
          <w:sz w:val="24"/>
        </w:rPr>
        <w:t xml:space="preserve"> трябва </w:t>
      </w:r>
      <w:r w:rsidRPr="00A44F84">
        <w:rPr>
          <w:rFonts w:ascii="Times New Roman" w:hAnsi="Times New Roman"/>
          <w:b/>
          <w:sz w:val="24"/>
        </w:rPr>
        <w:t>задължително</w:t>
      </w:r>
      <w:r w:rsidRPr="00A44F84">
        <w:rPr>
          <w:rFonts w:ascii="Times New Roman" w:hAnsi="Times New Roman"/>
          <w:sz w:val="24"/>
        </w:rPr>
        <w:t xml:space="preserve"> да съдържат информация за: наименование на оферента, технически и/или функционални характеристики на актива, съответстващи на минималните технически и/или функционални характеристики, посочени в Техническата спецификация (Приложение </w:t>
      </w:r>
      <w:r w:rsidR="00302875" w:rsidRPr="00A44F84">
        <w:rPr>
          <w:rFonts w:ascii="Times New Roman" w:hAnsi="Times New Roman"/>
          <w:sz w:val="24"/>
        </w:rPr>
        <w:t>5</w:t>
      </w:r>
      <w:r w:rsidRPr="00A44F84">
        <w:rPr>
          <w:rFonts w:ascii="Times New Roman" w:hAnsi="Times New Roman"/>
          <w:sz w:val="24"/>
        </w:rPr>
        <w:t>), цена на актива и вид на валутата. Допълнително от представената оферта следва да е видно лицето, което я е издало от името на оферента, като напр. име, подпис, електронен подпис или разпечатка на електронно съобщение, с което офертата е получена, която също следва да е прикачена в ИСУН.</w:t>
      </w:r>
    </w:p>
    <w:p w14:paraId="0D4A681B" w14:textId="7627EF75" w:rsidR="009E588C" w:rsidRPr="00A44F84" w:rsidRDefault="00565BE7" w:rsidP="00E23A56">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565BE7">
        <w:rPr>
          <w:rFonts w:ascii="Times New Roman" w:hAnsi="Times New Roman"/>
          <w:sz w:val="24"/>
        </w:rPr>
        <w:t xml:space="preserve">Не следва да бъдат представяни оферти от лица и/или предприятия, които са пряко или косвено свързани както помежду си, така и с кандидата по смисъла на § 1 от Допълнителните разпоредби на Търговския закон, и/или които са в конфликт на интереси с него по смисъла на чл. 61 от Регламент (ЕС, Евратом) 2024/2509 на Европейския парламент и на Съвета. </w:t>
      </w:r>
      <w:r w:rsidR="00FB4F61">
        <w:rPr>
          <w:rFonts w:ascii="Times New Roman" w:hAnsi="Times New Roman"/>
          <w:sz w:val="24"/>
        </w:rPr>
        <w:t>Това обстоятелство се декларира</w:t>
      </w:r>
      <w:r w:rsidRPr="00565BE7">
        <w:rPr>
          <w:rFonts w:ascii="Times New Roman" w:hAnsi="Times New Roman"/>
          <w:sz w:val="24"/>
        </w:rPr>
        <w:t xml:space="preserve"> в Декларацията при кандидатстване (Приложение 2).</w:t>
      </w:r>
    </w:p>
    <w:p w14:paraId="616D5C31" w14:textId="56913AE1" w:rsidR="00F76A4E" w:rsidRPr="00A44F84" w:rsidRDefault="009A0CE4" w:rsidP="00F76A4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и</w:t>
      </w:r>
      <w:r w:rsidR="00F76A4E" w:rsidRPr="00A44F84">
        <w:rPr>
          <w:rFonts w:ascii="Times New Roman" w:hAnsi="Times New Roman"/>
          <w:b/>
          <w:sz w:val="24"/>
        </w:rPr>
        <w:t>) Счетоводна политика на кандидата</w:t>
      </w:r>
      <w:r w:rsidR="0077262E" w:rsidRPr="00A44F84">
        <w:rPr>
          <w:rStyle w:val="FootnoteReference"/>
          <w:rFonts w:ascii="Times New Roman" w:hAnsi="Times New Roman"/>
          <w:b/>
          <w:sz w:val="24"/>
        </w:rPr>
        <w:footnoteReference w:id="68"/>
      </w:r>
      <w:r w:rsidR="00F76A4E" w:rsidRPr="00A44F84">
        <w:rPr>
          <w:rFonts w:ascii="Times New Roman" w:hAnsi="Times New Roman"/>
          <w:sz w:val="24"/>
        </w:rPr>
        <w:t>, изготвена съгласно приложимите счетоводни стандарти, от която да е виден определения стойностен праг на същественост на ДМА и ДНА (</w:t>
      </w:r>
      <w:r w:rsidR="006B1ED4" w:rsidRPr="006B1ED4">
        <w:rPr>
          <w:rFonts w:ascii="Times New Roman" w:hAnsi="Times New Roman"/>
          <w:sz w:val="24"/>
        </w:rPr>
        <w:t>незадължителен документ</w:t>
      </w:r>
      <w:r w:rsidR="00F76A4E" w:rsidRPr="00A44F84">
        <w:rPr>
          <w:rFonts w:ascii="Times New Roman" w:hAnsi="Times New Roman"/>
          <w:sz w:val="24"/>
        </w:rPr>
        <w:t>).</w:t>
      </w:r>
    </w:p>
    <w:p w14:paraId="3B76AF06" w14:textId="59AB9F1A" w:rsidR="00B42BF7" w:rsidRPr="006B1ED4" w:rsidRDefault="00F76A4E" w:rsidP="00F76A4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В случай че счетоводната политика не е представена към Формуляра за кандидатстване, </w:t>
      </w:r>
      <w:r w:rsidRPr="006B1ED4">
        <w:rPr>
          <w:rFonts w:ascii="Times New Roman" w:hAnsi="Times New Roman"/>
          <w:sz w:val="24"/>
        </w:rPr>
        <w:t>същата няма да бъде допълнително изисквана от кандидатите. Непредставянето на счетоводна политика няма да доведе до отхвърляне на проектното предложение.</w:t>
      </w:r>
    </w:p>
    <w:p w14:paraId="642FAE56" w14:textId="5F4AD5B2" w:rsidR="006B1ED4" w:rsidRPr="006B1ED4" w:rsidRDefault="009A0CE4" w:rsidP="006B1ED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B1ED4">
        <w:rPr>
          <w:rFonts w:ascii="Times New Roman" w:hAnsi="Times New Roman"/>
          <w:b/>
          <w:sz w:val="24"/>
        </w:rPr>
        <w:t>й</w:t>
      </w:r>
      <w:r w:rsidR="00C8487C" w:rsidRPr="006B1ED4">
        <w:rPr>
          <w:rFonts w:ascii="Times New Roman" w:hAnsi="Times New Roman"/>
          <w:b/>
          <w:sz w:val="24"/>
        </w:rPr>
        <w:t>) Счетоводен амортизационен план на кандидата</w:t>
      </w:r>
      <w:r w:rsidR="00C8487C" w:rsidRPr="006B1ED4">
        <w:rPr>
          <w:rFonts w:ascii="Times New Roman" w:hAnsi="Times New Roman"/>
          <w:sz w:val="24"/>
        </w:rPr>
        <w:t xml:space="preserve">, </w:t>
      </w:r>
      <w:r w:rsidR="006B1ED4" w:rsidRPr="006B1ED4">
        <w:rPr>
          <w:rFonts w:ascii="Times New Roman" w:hAnsi="Times New Roman"/>
          <w:sz w:val="24"/>
        </w:rPr>
        <w:t>удостоверяващ балансовата стойност на активите, които се използват повторно към 31 декември на годината преди започване на работата по инвестицията (ако е приложимо).</w:t>
      </w:r>
    </w:p>
    <w:p w14:paraId="6EC31B53" w14:textId="58C6F4B7" w:rsidR="006B1ED4" w:rsidRPr="006B1ED4" w:rsidRDefault="006B1ED4" w:rsidP="006B1ED4">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B1ED4">
        <w:rPr>
          <w:rFonts w:ascii="Times New Roman" w:hAnsi="Times New Roman"/>
          <w:sz w:val="24"/>
        </w:rPr>
        <w:t>Документът е приложим САМО в случай че кандидатът е избрал режим „регионална инвестиционна помощ” И чрез проекта ще се осъществява първоначална инвестиция свързана с</w:t>
      </w:r>
      <w:r>
        <w:rPr>
          <w:rFonts w:ascii="Times New Roman" w:hAnsi="Times New Roman"/>
          <w:sz w:val="24"/>
        </w:rPr>
        <w:t xml:space="preserve"> „</w:t>
      </w:r>
      <w:r w:rsidRPr="006B1ED4">
        <w:rPr>
          <w:rFonts w:ascii="Times New Roman" w:hAnsi="Times New Roman"/>
          <w:sz w:val="24"/>
        </w:rPr>
        <w:t>диверсификация на продукцията на даден стопански обект с продукти или услуги, които той не е произвеждал или предлагал до този момент</w:t>
      </w:r>
      <w:r>
        <w:rPr>
          <w:rFonts w:ascii="Times New Roman" w:hAnsi="Times New Roman"/>
          <w:sz w:val="24"/>
        </w:rPr>
        <w:t>“</w:t>
      </w:r>
      <w:r w:rsidRPr="006B1ED4">
        <w:rPr>
          <w:rFonts w:ascii="Times New Roman" w:hAnsi="Times New Roman"/>
          <w:sz w:val="24"/>
        </w:rPr>
        <w:t>.</w:t>
      </w:r>
    </w:p>
    <w:p w14:paraId="221977DA" w14:textId="77777777" w:rsidR="006B1ED4" w:rsidRPr="006B1ED4" w:rsidRDefault="006B1ED4" w:rsidP="006B1ED4">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6B1ED4">
        <w:rPr>
          <w:rFonts w:ascii="Times New Roman" w:hAnsi="Times New Roman"/>
          <w:sz w:val="24"/>
        </w:rPr>
        <w:t xml:space="preserve">В посочените случаи, Справката съгласно Приложение 3.3 към Декларацията за държавна/минимална помощ е задължителна за попълване от страна на кандидата. Ако в Справката (Приложение 3.3) е посочено, че се предвижда работата по инвестицията да започне през 2026 г., то в раздел „Прикачени документи“ от Формуляра следва да се представи Счетоводен амортизационен план на кандидата към 31.12.2025 г., в случай че 2025 г. е приключена финансово. Ако в Справката (Приложение 3.3) е посочено, че се предвижда работата по </w:t>
      </w:r>
      <w:r w:rsidRPr="006B1ED4">
        <w:rPr>
          <w:rFonts w:ascii="Times New Roman" w:hAnsi="Times New Roman"/>
          <w:sz w:val="24"/>
          <w:szCs w:val="24"/>
        </w:rPr>
        <w:t xml:space="preserve">инвестицията да започне през 2026 г., но 2025 г. не е приключена финансово към датата на подаване на проектното предложение, то Счетоводен амортизационен план на </w:t>
      </w:r>
      <w:r w:rsidRPr="006B1ED4">
        <w:rPr>
          <w:rFonts w:ascii="Times New Roman" w:hAnsi="Times New Roman"/>
          <w:sz w:val="24"/>
          <w:szCs w:val="24"/>
        </w:rPr>
        <w:lastRenderedPageBreak/>
        <w:t>кандидата не следва да бъде представян - балансовата стойност на активите в този случай се посочва в Приложение 3.3 съгласно поясненията в самата Справка и Указанията за попълването й (Приложение 3.3.А).</w:t>
      </w:r>
    </w:p>
    <w:p w14:paraId="5325503F" w14:textId="70B6AF24" w:rsidR="00953D63" w:rsidRPr="006B1ED4" w:rsidRDefault="00953D63" w:rsidP="00953D63">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6B1ED4">
        <w:rPr>
          <w:rFonts w:ascii="Times New Roman" w:hAnsi="Times New Roman"/>
          <w:b/>
          <w:sz w:val="24"/>
          <w:szCs w:val="24"/>
        </w:rPr>
        <w:t xml:space="preserve">ВАЖНО: </w:t>
      </w:r>
      <w:r w:rsidRPr="006B1ED4">
        <w:rPr>
          <w:rFonts w:ascii="Times New Roman" w:hAnsi="Times New Roman"/>
          <w:sz w:val="24"/>
          <w:szCs w:val="24"/>
        </w:rPr>
        <w:t xml:space="preserve">Моля, запознайте се с детайлните указания за подписване на Формуляра за кандидатстване и приложимите документи, </w:t>
      </w:r>
      <w:r w:rsidRPr="004C118D">
        <w:rPr>
          <w:rFonts w:ascii="Times New Roman" w:hAnsi="Times New Roman"/>
          <w:sz w:val="24"/>
          <w:szCs w:val="24"/>
        </w:rPr>
        <w:t xml:space="preserve">налични в Приложение </w:t>
      </w:r>
      <w:r w:rsidR="00F967E9" w:rsidRPr="004C118D">
        <w:rPr>
          <w:rFonts w:ascii="Times New Roman" w:hAnsi="Times New Roman"/>
          <w:sz w:val="24"/>
          <w:szCs w:val="24"/>
        </w:rPr>
        <w:t>9.</w:t>
      </w:r>
    </w:p>
    <w:p w14:paraId="59845D46" w14:textId="3B7E68DD" w:rsidR="00652EE3" w:rsidRPr="00A44F84" w:rsidRDefault="00652EE3"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6B1ED4">
        <w:rPr>
          <w:rFonts w:ascii="Times New Roman" w:hAnsi="Times New Roman"/>
          <w:sz w:val="24"/>
          <w:szCs w:val="24"/>
        </w:rPr>
        <w:t>В случай че кандидат по процедурата е чуждестранно юридическо лице, с оглед извършване на оценката по отделните критерии, от него могат да бъдат изискани и други допълнителни документи, вкл. документи</w:t>
      </w:r>
      <w:r w:rsidRPr="00A44F84">
        <w:rPr>
          <w:rFonts w:ascii="Times New Roman" w:hAnsi="Times New Roman"/>
          <w:sz w:val="24"/>
        </w:rPr>
        <w:t xml:space="preserve">, удостоверяващи актуално състояние, </w:t>
      </w:r>
      <w:proofErr w:type="spellStart"/>
      <w:r w:rsidRPr="00A44F84">
        <w:rPr>
          <w:rFonts w:ascii="Times New Roman" w:hAnsi="Times New Roman"/>
          <w:sz w:val="24"/>
        </w:rPr>
        <w:t>съотносимите</w:t>
      </w:r>
      <w:proofErr w:type="spellEnd"/>
      <w:r w:rsidRPr="00A44F84">
        <w:rPr>
          <w:rFonts w:ascii="Times New Roman" w:hAnsi="Times New Roman"/>
          <w:sz w:val="24"/>
        </w:rPr>
        <w:t xml:space="preserve"> за съответната държава, отчети за дейността (например: счетоводен баланс, отчет за приходите и разходите, отчет за заетите лица и </w:t>
      </w:r>
      <w:r w:rsidR="00807E6F" w:rsidRPr="00A44F84">
        <w:rPr>
          <w:rFonts w:ascii="Times New Roman" w:hAnsi="Times New Roman"/>
          <w:sz w:val="24"/>
        </w:rPr>
        <w:t>т.н.</w:t>
      </w:r>
      <w:r w:rsidRPr="00A44F84">
        <w:rPr>
          <w:rFonts w:ascii="Times New Roman" w:hAnsi="Times New Roman"/>
          <w:sz w:val="24"/>
        </w:rPr>
        <w:t>) и др.</w:t>
      </w:r>
    </w:p>
    <w:p w14:paraId="45FB1ED8" w14:textId="77777777" w:rsidR="002D4B6A" w:rsidRPr="00A44F84" w:rsidRDefault="009E70F7" w:rsidP="003659D3">
      <w:pPr>
        <w:pStyle w:val="Heading2"/>
        <w:spacing w:before="120" w:after="120"/>
        <w:rPr>
          <w:rFonts w:ascii="Times New Roman" w:hAnsi="Times New Roman"/>
        </w:rPr>
      </w:pPr>
      <w:bookmarkStart w:id="38" w:name="_Toc212464010"/>
      <w:r w:rsidRPr="00A44F84">
        <w:rPr>
          <w:rFonts w:ascii="Times New Roman" w:hAnsi="Times New Roman"/>
        </w:rPr>
        <w:t>25</w:t>
      </w:r>
      <w:r w:rsidR="002D4B6A" w:rsidRPr="00A44F84">
        <w:rPr>
          <w:rFonts w:ascii="Times New Roman" w:hAnsi="Times New Roman"/>
        </w:rPr>
        <w:t xml:space="preserve">. </w:t>
      </w:r>
      <w:r w:rsidR="0063166B" w:rsidRPr="00A44F84">
        <w:rPr>
          <w:rFonts w:ascii="Times New Roman" w:hAnsi="Times New Roman"/>
        </w:rPr>
        <w:t>Краен срок за подаване на проектните предложения:</w:t>
      </w:r>
      <w:bookmarkEnd w:id="38"/>
      <w:r w:rsidR="0063166B" w:rsidRPr="00A44F84" w:rsidDel="0063166B">
        <w:rPr>
          <w:rFonts w:ascii="Times New Roman" w:hAnsi="Times New Roman"/>
        </w:rPr>
        <w:t xml:space="preserve"> </w:t>
      </w:r>
    </w:p>
    <w:p w14:paraId="4DDB2B32" w14:textId="77777777" w:rsidR="00D563BF" w:rsidRPr="00146D41" w:rsidRDefault="00D563BF"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146D41">
        <w:rPr>
          <w:rFonts w:ascii="Times New Roman" w:hAnsi="Times New Roman"/>
          <w:sz w:val="24"/>
          <w:szCs w:val="24"/>
        </w:rPr>
        <w:t xml:space="preserve">Ще се прилага процедура </w:t>
      </w:r>
      <w:r w:rsidR="00953D63" w:rsidRPr="00146D41">
        <w:rPr>
          <w:rFonts w:ascii="Times New Roman" w:hAnsi="Times New Roman"/>
          <w:sz w:val="24"/>
          <w:szCs w:val="24"/>
        </w:rPr>
        <w:t>чрез</w:t>
      </w:r>
      <w:r w:rsidRPr="00146D41">
        <w:rPr>
          <w:rFonts w:ascii="Times New Roman" w:hAnsi="Times New Roman"/>
          <w:sz w:val="24"/>
          <w:szCs w:val="24"/>
        </w:rPr>
        <w:t xml:space="preserve"> подбор на проекти </w:t>
      </w:r>
      <w:r w:rsidRPr="00146D41">
        <w:rPr>
          <w:rFonts w:ascii="Times New Roman" w:hAnsi="Times New Roman"/>
          <w:b/>
          <w:sz w:val="24"/>
          <w:szCs w:val="24"/>
        </w:rPr>
        <w:t>с един  краен срок за кандидатстване</w:t>
      </w:r>
      <w:r w:rsidRPr="00146D41">
        <w:rPr>
          <w:rFonts w:ascii="Times New Roman" w:hAnsi="Times New Roman"/>
          <w:sz w:val="24"/>
          <w:szCs w:val="24"/>
        </w:rPr>
        <w:t>.</w:t>
      </w:r>
    </w:p>
    <w:p w14:paraId="6C14F820" w14:textId="6862ADEF" w:rsidR="00D563BF" w:rsidRPr="00146D41" w:rsidRDefault="00D563BF"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szCs w:val="24"/>
        </w:rPr>
      </w:pPr>
      <w:r w:rsidRPr="00146D41">
        <w:rPr>
          <w:rFonts w:ascii="Times New Roman" w:hAnsi="Times New Roman"/>
          <w:b/>
          <w:sz w:val="24"/>
          <w:szCs w:val="24"/>
        </w:rPr>
        <w:t xml:space="preserve">Крайният срок за подаване на проектни предложения е 16:30 часа на </w:t>
      </w:r>
      <w:r w:rsidR="00565BE7" w:rsidRPr="00146D41">
        <w:rPr>
          <w:rFonts w:ascii="Times New Roman" w:hAnsi="Times New Roman"/>
          <w:b/>
          <w:sz w:val="24"/>
          <w:szCs w:val="24"/>
        </w:rPr>
        <w:t>………</w:t>
      </w:r>
      <w:r w:rsidR="00DA1AE4" w:rsidRPr="00146D41">
        <w:rPr>
          <w:rFonts w:ascii="Times New Roman" w:hAnsi="Times New Roman"/>
          <w:b/>
          <w:sz w:val="24"/>
          <w:szCs w:val="24"/>
        </w:rPr>
        <w:t xml:space="preserve"> 2026 г</w:t>
      </w:r>
      <w:r w:rsidR="00565BE7" w:rsidRPr="00146D41">
        <w:rPr>
          <w:rFonts w:ascii="Times New Roman" w:hAnsi="Times New Roman"/>
          <w:b/>
          <w:sz w:val="24"/>
          <w:szCs w:val="24"/>
        </w:rPr>
        <w:t>.</w:t>
      </w:r>
    </w:p>
    <w:p w14:paraId="7B7FD118" w14:textId="1147BECB" w:rsidR="00824F4D" w:rsidRPr="00146D41" w:rsidRDefault="00824F4D"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146D41">
        <w:rPr>
          <w:rFonts w:ascii="Times New Roman" w:hAnsi="Times New Roman"/>
          <w:b/>
          <w:sz w:val="24"/>
          <w:szCs w:val="24"/>
        </w:rPr>
        <w:t xml:space="preserve">ВАЖНО: </w:t>
      </w:r>
      <w:r w:rsidRPr="00146D41">
        <w:rPr>
          <w:rFonts w:ascii="Times New Roman" w:hAnsi="Times New Roman"/>
          <w:sz w:val="24"/>
          <w:szCs w:val="24"/>
        </w:rPr>
        <w:t xml:space="preserve">В рамките на настоящата процедура кандидатите могат да подадат </w:t>
      </w:r>
      <w:r w:rsidRPr="00146D41">
        <w:rPr>
          <w:rFonts w:ascii="Times New Roman" w:hAnsi="Times New Roman"/>
          <w:b/>
          <w:sz w:val="24"/>
          <w:szCs w:val="24"/>
        </w:rPr>
        <w:t>само едно проектно предложение</w:t>
      </w:r>
      <w:r w:rsidRPr="00146D41">
        <w:rPr>
          <w:rStyle w:val="FootnoteReference"/>
          <w:rFonts w:ascii="Times New Roman" w:hAnsi="Times New Roman"/>
          <w:b/>
          <w:sz w:val="24"/>
          <w:szCs w:val="24"/>
        </w:rPr>
        <w:footnoteReference w:id="69"/>
      </w:r>
      <w:r w:rsidRPr="00146D41">
        <w:rPr>
          <w:rFonts w:ascii="Times New Roman" w:hAnsi="Times New Roman"/>
          <w:sz w:val="24"/>
          <w:szCs w:val="24"/>
        </w:rPr>
        <w:t xml:space="preserve">. В случай че по настоящата процедура бъдат подадени проектни предложения от няколко свързани предприятия, осъществяващи </w:t>
      </w:r>
      <w:r w:rsidR="00DB7E28" w:rsidRPr="00146D41">
        <w:rPr>
          <w:rFonts w:ascii="Times New Roman" w:hAnsi="Times New Roman"/>
          <w:sz w:val="24"/>
          <w:szCs w:val="24"/>
        </w:rPr>
        <w:t>подобна</w:t>
      </w:r>
      <w:r w:rsidRPr="00146D41">
        <w:rPr>
          <w:rFonts w:ascii="Times New Roman" w:hAnsi="Times New Roman"/>
          <w:sz w:val="24"/>
          <w:szCs w:val="24"/>
        </w:rPr>
        <w:t xml:space="preserve"> дейност, административен договор за предоставяне на безвъзмездна финансова помощ може да бъде сключен само с едно от тези предприятия. </w:t>
      </w:r>
    </w:p>
    <w:p w14:paraId="71856E17" w14:textId="2C46FE1F" w:rsidR="00824F4D" w:rsidRPr="00146D41" w:rsidRDefault="00824F4D" w:rsidP="00824F4D">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146D41">
        <w:rPr>
          <w:rFonts w:ascii="Times New Roman" w:hAnsi="Times New Roman"/>
          <w:sz w:val="24"/>
          <w:szCs w:val="24"/>
        </w:rPr>
        <w:t xml:space="preserve">Кандидатите могат </w:t>
      </w:r>
      <w:r w:rsidRPr="00146D41">
        <w:rPr>
          <w:rFonts w:ascii="Times New Roman" w:hAnsi="Times New Roman"/>
          <w:b/>
          <w:sz w:val="24"/>
          <w:szCs w:val="24"/>
        </w:rPr>
        <w:t>да задават допълнителни въпроси и да искат разяснения</w:t>
      </w:r>
      <w:r w:rsidRPr="00146D41">
        <w:rPr>
          <w:rFonts w:ascii="Times New Roman" w:hAnsi="Times New Roman"/>
          <w:sz w:val="24"/>
          <w:szCs w:val="24"/>
        </w:rPr>
        <w:t xml:space="preserve"> във връзка с Условията за кандидатстване до 3 седмици преди крайния срок за подаване на проектни предложения. Допълнителни въпроси могат да се задават само в ИСУН, раздел „Европейски фондове при споделено управление (2021-2027)“, процедура BG16RFPR001-1.0</w:t>
      </w:r>
      <w:r w:rsidR="00AC2821" w:rsidRPr="00146D41">
        <w:rPr>
          <w:rFonts w:ascii="Times New Roman" w:hAnsi="Times New Roman"/>
          <w:sz w:val="24"/>
          <w:szCs w:val="24"/>
        </w:rPr>
        <w:t>10</w:t>
      </w:r>
      <w:r w:rsidRPr="00146D41">
        <w:rPr>
          <w:rFonts w:ascii="Times New Roman" w:hAnsi="Times New Roman"/>
          <w:sz w:val="24"/>
          <w:szCs w:val="24"/>
        </w:rPr>
        <w:t xml:space="preserve"> „</w:t>
      </w:r>
      <w:r w:rsidR="00AC2821" w:rsidRPr="00146D41">
        <w:rPr>
          <w:rFonts w:ascii="Times New Roman" w:hAnsi="Times New Roman"/>
          <w:sz w:val="24"/>
          <w:szCs w:val="24"/>
        </w:rPr>
        <w:t>Нови модели в производството от страна на МСП</w:t>
      </w:r>
      <w:r w:rsidRPr="00146D41">
        <w:rPr>
          <w:rFonts w:ascii="Times New Roman" w:hAnsi="Times New Roman"/>
          <w:sz w:val="24"/>
          <w:szCs w:val="24"/>
        </w:rPr>
        <w:t>“</w:t>
      </w:r>
      <w:r w:rsidR="00CD4EB2" w:rsidRPr="00146D41">
        <w:rPr>
          <w:rFonts w:ascii="Times New Roman" w:hAnsi="Times New Roman"/>
          <w:sz w:val="24"/>
          <w:szCs w:val="24"/>
        </w:rPr>
        <w:t xml:space="preserve"> (на адрес - </w:t>
      </w:r>
      <w:hyperlink r:id="rId11" w:history="1">
        <w:r w:rsidR="00CD4EB2" w:rsidRPr="00146D41">
          <w:rPr>
            <w:rStyle w:val="Hyperlink"/>
            <w:rFonts w:ascii="Times New Roman" w:hAnsi="Times New Roman"/>
            <w:sz w:val="24"/>
            <w:szCs w:val="24"/>
          </w:rPr>
          <w:t>https://eumis2020.government.bg/bg/s/8d3ebf57-ff75-4ad5-afa1-5747f558ee98/Procedure/Active</w:t>
        </w:r>
      </w:hyperlink>
      <w:r w:rsidR="00CD4EB2" w:rsidRPr="00146D41">
        <w:rPr>
          <w:rFonts w:ascii="Times New Roman" w:hAnsi="Times New Roman"/>
          <w:sz w:val="24"/>
          <w:szCs w:val="24"/>
        </w:rPr>
        <w:t>)</w:t>
      </w:r>
      <w:r w:rsidRPr="00146D41">
        <w:rPr>
          <w:rFonts w:ascii="Times New Roman" w:hAnsi="Times New Roman"/>
          <w:sz w:val="24"/>
          <w:szCs w:val="24"/>
        </w:rPr>
        <w:t>.</w:t>
      </w:r>
    </w:p>
    <w:p w14:paraId="26DD699C" w14:textId="77777777" w:rsidR="00824F4D" w:rsidRPr="00A44F84" w:rsidRDefault="00824F4D" w:rsidP="00824F4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146D41">
        <w:rPr>
          <w:rFonts w:ascii="Times New Roman" w:hAnsi="Times New Roman"/>
          <w:sz w:val="24"/>
          <w:szCs w:val="24"/>
        </w:rPr>
        <w:t xml:space="preserve">Отговорите на въпросите на кандидатите се публикуват на интернет страницата на МИР (на адрес - </w:t>
      </w:r>
      <w:hyperlink r:id="rId12" w:history="1">
        <w:r w:rsidRPr="00146D41">
          <w:rPr>
            <w:rStyle w:val="Hyperlink"/>
            <w:rFonts w:ascii="Times New Roman" w:hAnsi="Times New Roman"/>
            <w:sz w:val="24"/>
            <w:szCs w:val="24"/>
          </w:rPr>
          <w:t>https://www.mig.government.bg/programa-konkurentosposobnost-i-inovaczii-v-predpriyatiyata/proczeduri-po-pkip/</w:t>
        </w:r>
      </w:hyperlink>
      <w:r w:rsidRPr="00146D41">
        <w:rPr>
          <w:rFonts w:ascii="Times New Roman" w:hAnsi="Times New Roman"/>
          <w:sz w:val="24"/>
          <w:szCs w:val="24"/>
        </w:rPr>
        <w:t>), както и в ИСУН</w:t>
      </w:r>
      <w:r w:rsidR="00CD4EB2" w:rsidRPr="00146D41">
        <w:rPr>
          <w:rFonts w:ascii="Times New Roman" w:hAnsi="Times New Roman"/>
          <w:sz w:val="24"/>
          <w:szCs w:val="24"/>
        </w:rPr>
        <w:t>, в раздела на процедурата,</w:t>
      </w:r>
      <w:r w:rsidRPr="00146D41">
        <w:rPr>
          <w:rFonts w:ascii="Times New Roman" w:hAnsi="Times New Roman"/>
          <w:sz w:val="24"/>
          <w:szCs w:val="24"/>
        </w:rPr>
        <w:t xml:space="preserve"> в 10-дневен срок от получаването им, но не по-късно</w:t>
      </w:r>
      <w:r w:rsidRPr="00A44F84">
        <w:rPr>
          <w:rFonts w:ascii="Times New Roman" w:hAnsi="Times New Roman"/>
          <w:sz w:val="24"/>
        </w:rPr>
        <w:t xml:space="preserve"> от две седмици преди изтичането на срока за кандидатстване.  </w:t>
      </w:r>
    </w:p>
    <w:p w14:paraId="172945E3" w14:textId="77777777" w:rsidR="00824F4D" w:rsidRPr="00A44F84" w:rsidRDefault="00824F4D" w:rsidP="00824F4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Разясненията се дават по отношение на Условията за кандидатстване, не могат да съдържат становище относно качеството на проектното предложение и са </w:t>
      </w:r>
      <w:r w:rsidRPr="00A44F84">
        <w:rPr>
          <w:rFonts w:ascii="Times New Roman" w:hAnsi="Times New Roman"/>
          <w:b/>
          <w:sz w:val="24"/>
        </w:rPr>
        <w:t>задължител</w:t>
      </w:r>
      <w:r w:rsidR="00CD4EB2" w:rsidRPr="00A44F84">
        <w:rPr>
          <w:rFonts w:ascii="Times New Roman" w:hAnsi="Times New Roman"/>
          <w:b/>
          <w:sz w:val="24"/>
        </w:rPr>
        <w:t>ни</w:t>
      </w:r>
      <w:r w:rsidR="00CD4EB2" w:rsidRPr="00A44F84">
        <w:rPr>
          <w:rFonts w:ascii="Times New Roman" w:hAnsi="Times New Roman"/>
          <w:sz w:val="24"/>
        </w:rPr>
        <w:t xml:space="preserve"> за всички кандидати</w:t>
      </w:r>
      <w:r w:rsidRPr="00A44F84">
        <w:rPr>
          <w:rFonts w:ascii="Times New Roman" w:hAnsi="Times New Roman"/>
          <w:sz w:val="24"/>
        </w:rPr>
        <w:t>.</w:t>
      </w:r>
    </w:p>
    <w:p w14:paraId="256AE27E" w14:textId="62BB79D3" w:rsidR="000E4D49" w:rsidRPr="00A44F84" w:rsidRDefault="000E4D49" w:rsidP="000E4D49">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Няма да бъдат предоставяни отговори на въпроси, зададени по телефона. Няма да бъдат изпращани индивидуални отговори на зададени от кандидатите </w:t>
      </w:r>
      <w:r w:rsidR="0008271C" w:rsidRPr="00A44F84">
        <w:rPr>
          <w:rFonts w:ascii="Times New Roman" w:hAnsi="Times New Roman"/>
          <w:sz w:val="24"/>
        </w:rPr>
        <w:t xml:space="preserve">въпроси </w:t>
      </w:r>
      <w:r w:rsidRPr="00A44F84">
        <w:rPr>
          <w:rFonts w:ascii="Times New Roman" w:hAnsi="Times New Roman"/>
          <w:sz w:val="24"/>
        </w:rPr>
        <w:t>по процедурата.</w:t>
      </w:r>
    </w:p>
    <w:p w14:paraId="107FCB20" w14:textId="77777777" w:rsidR="003429B7" w:rsidRPr="00A44F84" w:rsidRDefault="00CB14EE" w:rsidP="003659D3">
      <w:pPr>
        <w:pStyle w:val="Heading2"/>
        <w:rPr>
          <w:rFonts w:ascii="Times New Roman" w:hAnsi="Times New Roman"/>
        </w:rPr>
      </w:pPr>
      <w:bookmarkStart w:id="39" w:name="_Toc212464011"/>
      <w:r w:rsidRPr="00A44F84">
        <w:rPr>
          <w:rFonts w:ascii="Times New Roman" w:hAnsi="Times New Roman"/>
        </w:rPr>
        <w:lastRenderedPageBreak/>
        <w:t>2</w:t>
      </w:r>
      <w:r w:rsidR="00E30379" w:rsidRPr="00A44F84">
        <w:rPr>
          <w:rFonts w:ascii="Times New Roman" w:hAnsi="Times New Roman"/>
        </w:rPr>
        <w:t>6</w:t>
      </w:r>
      <w:r w:rsidR="003429B7" w:rsidRPr="00A44F84">
        <w:rPr>
          <w:rFonts w:ascii="Times New Roman" w:hAnsi="Times New Roman"/>
        </w:rPr>
        <w:t>. Допълнителна информация:</w:t>
      </w:r>
      <w:bookmarkEnd w:id="39"/>
    </w:p>
    <w:p w14:paraId="11A04BD1" w14:textId="77777777" w:rsidR="00BA13AC" w:rsidRPr="00A44F84" w:rsidRDefault="00BA13AC" w:rsidP="007D181D">
      <w:pPr>
        <w:pStyle w:val="Heading3"/>
        <w:spacing w:after="120" w:line="240" w:lineRule="auto"/>
        <w:jc w:val="both"/>
        <w:rPr>
          <w:rFonts w:ascii="Times New Roman" w:hAnsi="Times New Roman"/>
          <w:sz w:val="24"/>
          <w:szCs w:val="24"/>
        </w:rPr>
      </w:pPr>
      <w:bookmarkStart w:id="40" w:name="_Toc212464012"/>
      <w:r w:rsidRPr="00A44F84">
        <w:rPr>
          <w:rFonts w:ascii="Times New Roman" w:hAnsi="Times New Roman"/>
          <w:sz w:val="24"/>
          <w:szCs w:val="24"/>
        </w:rPr>
        <w:t>2</w:t>
      </w:r>
      <w:r w:rsidR="00E30379" w:rsidRPr="00A44F84">
        <w:rPr>
          <w:rFonts w:ascii="Times New Roman" w:hAnsi="Times New Roman"/>
          <w:sz w:val="24"/>
          <w:szCs w:val="24"/>
        </w:rPr>
        <w:t>6</w:t>
      </w:r>
      <w:r w:rsidRPr="00A44F84">
        <w:rPr>
          <w:rFonts w:ascii="Times New Roman" w:hAnsi="Times New Roman"/>
          <w:sz w:val="24"/>
          <w:szCs w:val="24"/>
        </w:rPr>
        <w:t xml:space="preserve">.1. Процедура за уведомяване на неуспелите и одобрените кандидати и сключване на </w:t>
      </w:r>
      <w:r w:rsidR="00ED56D1" w:rsidRPr="00A44F84">
        <w:rPr>
          <w:rFonts w:ascii="Times New Roman" w:hAnsi="Times New Roman"/>
          <w:sz w:val="24"/>
          <w:szCs w:val="24"/>
        </w:rPr>
        <w:t xml:space="preserve">административни </w:t>
      </w:r>
      <w:r w:rsidRPr="00A44F84">
        <w:rPr>
          <w:rFonts w:ascii="Times New Roman" w:hAnsi="Times New Roman"/>
          <w:sz w:val="24"/>
          <w:szCs w:val="24"/>
        </w:rPr>
        <w:t xml:space="preserve">договори за </w:t>
      </w:r>
      <w:r w:rsidR="00ED56D1" w:rsidRPr="00A44F84">
        <w:rPr>
          <w:rFonts w:ascii="Times New Roman" w:hAnsi="Times New Roman"/>
          <w:sz w:val="24"/>
          <w:szCs w:val="24"/>
        </w:rPr>
        <w:t xml:space="preserve">предоставяне на </w:t>
      </w:r>
      <w:r w:rsidRPr="00A44F84">
        <w:rPr>
          <w:rFonts w:ascii="Times New Roman" w:hAnsi="Times New Roman"/>
          <w:sz w:val="24"/>
          <w:szCs w:val="24"/>
        </w:rPr>
        <w:t>безвъзмездна финансова помощ</w:t>
      </w:r>
      <w:r w:rsidR="007D181D" w:rsidRPr="00A44F84">
        <w:rPr>
          <w:rFonts w:ascii="Times New Roman" w:hAnsi="Times New Roman"/>
          <w:sz w:val="24"/>
          <w:szCs w:val="24"/>
        </w:rPr>
        <w:t>:</w:t>
      </w:r>
      <w:bookmarkEnd w:id="40"/>
    </w:p>
    <w:p w14:paraId="4D894573" w14:textId="6BA64F78" w:rsidR="00941956" w:rsidRPr="00A44F84" w:rsidRDefault="00941956" w:rsidP="00941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r w:rsidR="00B11F6B" w:rsidRPr="00A44F84">
        <w:t xml:space="preserve"> </w:t>
      </w:r>
      <w:r w:rsidR="00B11F6B" w:rsidRPr="00A44F84">
        <w:rPr>
          <w:rFonts w:ascii="Times New Roman" w:hAnsi="Times New Roman"/>
          <w:sz w:val="24"/>
          <w:szCs w:val="24"/>
        </w:rPr>
        <w:t>за сключване на административен договор</w:t>
      </w:r>
      <w:r w:rsidR="002B28D9" w:rsidRPr="002B28D9">
        <w:t xml:space="preserve"> </w:t>
      </w:r>
      <w:r w:rsidR="002B28D9" w:rsidRPr="002B28D9">
        <w:rPr>
          <w:rFonts w:ascii="Times New Roman" w:hAnsi="Times New Roman"/>
          <w:sz w:val="24"/>
          <w:szCs w:val="24"/>
        </w:rPr>
        <w:t>за предоставяне на безвъзмездна финансова помощ</w:t>
      </w:r>
      <w:r w:rsidR="002B28D9">
        <w:rPr>
          <w:rFonts w:ascii="Times New Roman" w:hAnsi="Times New Roman"/>
          <w:sz w:val="24"/>
          <w:szCs w:val="24"/>
        </w:rPr>
        <w:t xml:space="preserve"> (АДПБФП)</w:t>
      </w:r>
      <w:r w:rsidRPr="00A44F84">
        <w:rPr>
          <w:rFonts w:ascii="Times New Roman" w:hAnsi="Times New Roman"/>
          <w:sz w:val="24"/>
          <w:szCs w:val="24"/>
        </w:rPr>
        <w:t>. Когато за удостоверяване на обстоятелствата е необходимо издаването на документи от органи или институции извън страната, срокът може да бъде удължен с 30 дни.</w:t>
      </w:r>
    </w:p>
    <w:p w14:paraId="263A3348" w14:textId="406EF6F4" w:rsidR="00941956" w:rsidRPr="00A44F84" w:rsidRDefault="00941956" w:rsidP="00941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Процедурата по проверка на документалната допустимост на кандидатите ще се извършва изцяло в електронна среда чрез ИСУН, поради което комуникацията между УО на ПКИП и кандидатите ще се води единствено през нея. До всеки одобрен за финансиране кандидат се изпраща електронно уведомление (покана по чл. 36, ал. 2 от ЗУСЕФСУ) за представяне на конкретни изброени доказателства за доказване на съответствието му с изискванията за бенефициент. Поканите са електронни документи с електронен подпис на Р</w:t>
      </w:r>
      <w:r w:rsidR="009176A6" w:rsidRPr="00A44F84">
        <w:rPr>
          <w:rFonts w:ascii="Times New Roman" w:hAnsi="Times New Roman"/>
          <w:sz w:val="24"/>
          <w:szCs w:val="24"/>
        </w:rPr>
        <w:t xml:space="preserve">ъководителя на </w:t>
      </w:r>
      <w:r w:rsidRPr="00A44F84">
        <w:rPr>
          <w:rFonts w:ascii="Times New Roman" w:hAnsi="Times New Roman"/>
          <w:sz w:val="24"/>
          <w:szCs w:val="24"/>
        </w:rPr>
        <w:t>УО/оправомощено от него лице, които се изпращат чрез ИСУН.</w:t>
      </w:r>
    </w:p>
    <w:p w14:paraId="21CE1737" w14:textId="389E8F56" w:rsidR="00941956" w:rsidRPr="00A44F84" w:rsidRDefault="00941956" w:rsidP="00941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Уведомлението съдържа указания за вида и формата за действителност на изисканите доказателства, както и срока, в който тези доказателства следва да бъдат представени. Поканите се считат за получени от съответния кандидат с изпращането им в ИСУН.</w:t>
      </w:r>
    </w:p>
    <w:p w14:paraId="7A5D6C73" w14:textId="2A338C6E" w:rsidR="00C1345C" w:rsidRPr="00A44F84" w:rsidRDefault="00C1345C" w:rsidP="00C13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Следва да се има предвид, че изискуемите при извършваната проверка </w:t>
      </w:r>
      <w:r w:rsidRPr="00A44F84">
        <w:rPr>
          <w:rFonts w:ascii="Times New Roman" w:hAnsi="Times New Roman"/>
          <w:b/>
          <w:sz w:val="24"/>
          <w:szCs w:val="24"/>
        </w:rPr>
        <w:t>декларации</w:t>
      </w:r>
      <w:r w:rsidRPr="00A44F84">
        <w:rPr>
          <w:rFonts w:ascii="Times New Roman" w:hAnsi="Times New Roman"/>
          <w:sz w:val="24"/>
          <w:szCs w:val="24"/>
        </w:rPr>
        <w:t xml:space="preserve"> са частни документи, които следва да са издадени като електронни такива. В този смисъл, те следва да са подписани с валиден КЕП на задълженото лице - официалния представляващ на кандидата или официалните представляващи го (когато </w:t>
      </w:r>
      <w:r w:rsidR="00042CD7">
        <w:rPr>
          <w:rFonts w:ascii="Times New Roman" w:hAnsi="Times New Roman"/>
          <w:sz w:val="24"/>
          <w:szCs w:val="24"/>
        </w:rPr>
        <w:t>е приложимо</w:t>
      </w:r>
      <w:r w:rsidRPr="00A44F84">
        <w:rPr>
          <w:rFonts w:ascii="Times New Roman" w:hAnsi="Times New Roman"/>
          <w:sz w:val="24"/>
          <w:szCs w:val="24"/>
        </w:rPr>
        <w:t xml:space="preserve">) и за представянето им </w:t>
      </w:r>
      <w:r w:rsidRPr="00A44F84">
        <w:rPr>
          <w:rFonts w:ascii="Times New Roman" w:hAnsi="Times New Roman"/>
          <w:b/>
          <w:sz w:val="24"/>
          <w:szCs w:val="24"/>
        </w:rPr>
        <w:t>институтът на упълномощаването е неприложим</w:t>
      </w:r>
      <w:r w:rsidRPr="00A44F84">
        <w:rPr>
          <w:rFonts w:ascii="Times New Roman" w:hAnsi="Times New Roman"/>
          <w:sz w:val="24"/>
          <w:szCs w:val="24"/>
        </w:rPr>
        <w:t>.</w:t>
      </w:r>
    </w:p>
    <w:p w14:paraId="6D165EF4" w14:textId="5A51EBB6" w:rsidR="00C1345C" w:rsidRPr="00A44F84" w:rsidRDefault="00C1345C" w:rsidP="00C13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I. Списък на документите, които се подават на етап сключване на административни договори:</w:t>
      </w:r>
    </w:p>
    <w:p w14:paraId="0E459521" w14:textId="72507B06" w:rsidR="00941956" w:rsidRPr="00A44F84" w:rsidRDefault="00C1345C" w:rsidP="00582DA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1. НОВА</w:t>
      </w:r>
      <w:r w:rsidR="00EE7233">
        <w:rPr>
          <w:rStyle w:val="FootnoteReference"/>
          <w:rFonts w:ascii="Times New Roman" w:hAnsi="Times New Roman"/>
          <w:b/>
          <w:sz w:val="24"/>
          <w:szCs w:val="24"/>
        </w:rPr>
        <w:footnoteReference w:id="70"/>
      </w:r>
      <w:r w:rsidRPr="00A44F84">
        <w:rPr>
          <w:rFonts w:ascii="Times New Roman" w:hAnsi="Times New Roman"/>
          <w:b/>
          <w:sz w:val="24"/>
          <w:szCs w:val="24"/>
        </w:rPr>
        <w:t xml:space="preserve"> Декларация при кандидатстване (Приложение 2)</w:t>
      </w:r>
      <w:r w:rsidR="00582DAA">
        <w:rPr>
          <w:rFonts w:ascii="Times New Roman" w:hAnsi="Times New Roman"/>
          <w:b/>
          <w:sz w:val="24"/>
          <w:szCs w:val="24"/>
        </w:rPr>
        <w:t xml:space="preserve"> </w:t>
      </w:r>
      <w:r w:rsidR="00582DAA" w:rsidRPr="00582DAA">
        <w:rPr>
          <w:rFonts w:ascii="Times New Roman" w:hAnsi="Times New Roman"/>
          <w:b/>
          <w:sz w:val="24"/>
          <w:szCs w:val="24"/>
        </w:rPr>
        <w:t xml:space="preserve">- </w:t>
      </w:r>
      <w:r w:rsidR="00582DAA" w:rsidRPr="00582DAA">
        <w:rPr>
          <w:rFonts w:ascii="Times New Roman" w:hAnsi="Times New Roman"/>
          <w:sz w:val="24"/>
          <w:szCs w:val="24"/>
        </w:rPr>
        <w:t>попълнена по образец и подписана с валиден КЕП от лицата, които са официални представляващи на кандидата и са вписани като такива в ТР и регистъра на ЮЛНЦ (вкл. прокурист/и, ако е приложимо), независимо дали представляват предприятието заедно и/или поотделно, и/или по друг начин</w:t>
      </w:r>
      <w:r w:rsidR="00582DAA">
        <w:rPr>
          <w:rFonts w:ascii="Times New Roman" w:hAnsi="Times New Roman"/>
          <w:sz w:val="24"/>
          <w:szCs w:val="24"/>
        </w:rPr>
        <w:t>.</w:t>
      </w:r>
    </w:p>
    <w:p w14:paraId="4B6548FE" w14:textId="3898103B" w:rsidR="00E94BCA" w:rsidRPr="00A44F84" w:rsidRDefault="00C1345C" w:rsidP="00E94BC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Нова Декларация при кандидатстване (Приложение 2) е изискуема в случаите, когато</w:t>
      </w:r>
      <w:r w:rsidR="00582DAA">
        <w:rPr>
          <w:rFonts w:ascii="Times New Roman" w:hAnsi="Times New Roman"/>
          <w:sz w:val="24"/>
          <w:szCs w:val="24"/>
        </w:rPr>
        <w:t xml:space="preserve"> е</w:t>
      </w:r>
      <w:r w:rsidR="00E94BCA" w:rsidRPr="00A44F84">
        <w:t xml:space="preserve"> </w:t>
      </w:r>
      <w:r w:rsidR="00E94BCA" w:rsidRPr="00A44F84">
        <w:rPr>
          <w:rFonts w:ascii="Times New Roman" w:hAnsi="Times New Roman"/>
          <w:sz w:val="24"/>
          <w:szCs w:val="24"/>
        </w:rPr>
        <w:t xml:space="preserve">налице </w:t>
      </w:r>
      <w:r w:rsidR="00C44E69" w:rsidRPr="00A44F84">
        <w:rPr>
          <w:rFonts w:ascii="Times New Roman" w:hAnsi="Times New Roman"/>
          <w:sz w:val="24"/>
          <w:szCs w:val="24"/>
        </w:rPr>
        <w:t xml:space="preserve">промяна </w:t>
      </w:r>
      <w:r w:rsidR="00E94BCA" w:rsidRPr="00A44F84">
        <w:rPr>
          <w:rFonts w:ascii="Times New Roman" w:hAnsi="Times New Roman"/>
          <w:sz w:val="24"/>
          <w:szCs w:val="24"/>
        </w:rPr>
        <w:t>в представляващото лице/представляващите лица или друга промяна, настъпила след датата на кандидатстване</w:t>
      </w:r>
      <w:r w:rsidR="00582DAA">
        <w:rPr>
          <w:rFonts w:ascii="Times New Roman" w:hAnsi="Times New Roman"/>
          <w:sz w:val="24"/>
          <w:szCs w:val="24"/>
        </w:rPr>
        <w:t>,</w:t>
      </w:r>
      <w:r w:rsidR="00E94BCA" w:rsidRPr="00A44F84">
        <w:rPr>
          <w:rFonts w:ascii="Times New Roman" w:hAnsi="Times New Roman"/>
          <w:sz w:val="24"/>
          <w:szCs w:val="24"/>
        </w:rPr>
        <w:t xml:space="preserve"> или ако декларацията е била подадена и подписана  от задълженото лице/задължените лица единствено на хартиен носител.</w:t>
      </w:r>
    </w:p>
    <w:p w14:paraId="4155E0BE" w14:textId="6517F363" w:rsidR="00B82B79" w:rsidRPr="00A44F84" w:rsidRDefault="00B82B79" w:rsidP="00B11F6B">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2. НОВА</w:t>
      </w:r>
      <w:r w:rsidR="00EE7233">
        <w:rPr>
          <w:rStyle w:val="FootnoteReference"/>
          <w:rFonts w:ascii="Times New Roman" w:hAnsi="Times New Roman"/>
          <w:b/>
          <w:sz w:val="24"/>
          <w:szCs w:val="24"/>
        </w:rPr>
        <w:footnoteReference w:id="71"/>
      </w:r>
      <w:r w:rsidRPr="00A44F84">
        <w:rPr>
          <w:rFonts w:ascii="Times New Roman" w:hAnsi="Times New Roman"/>
          <w:b/>
          <w:sz w:val="24"/>
          <w:szCs w:val="24"/>
        </w:rPr>
        <w:t xml:space="preserve"> Декларация за държавни/минимални помощи (Приложение 3)</w:t>
      </w:r>
      <w:r w:rsidR="00024C66" w:rsidRPr="00A44F84">
        <w:t xml:space="preserve"> </w:t>
      </w:r>
      <w:r w:rsidR="00024C66" w:rsidRPr="00A44F84">
        <w:rPr>
          <w:rFonts w:ascii="Times New Roman" w:hAnsi="Times New Roman"/>
          <w:sz w:val="24"/>
          <w:szCs w:val="24"/>
        </w:rPr>
        <w:t>и свързаните с нея приложения</w:t>
      </w:r>
      <w:r w:rsidR="00857CB4">
        <w:rPr>
          <w:rFonts w:ascii="Times New Roman" w:hAnsi="Times New Roman"/>
          <w:sz w:val="24"/>
          <w:szCs w:val="24"/>
        </w:rPr>
        <w:t xml:space="preserve"> </w:t>
      </w:r>
      <w:r w:rsidR="00857CB4" w:rsidRPr="00857CB4">
        <w:rPr>
          <w:rFonts w:ascii="Times New Roman" w:hAnsi="Times New Roman"/>
          <w:sz w:val="24"/>
          <w:szCs w:val="24"/>
        </w:rPr>
        <w:t>- попълнени по образец и подписани с валиден КЕП от лице, което е официален представляващ на кандидата и е вписано като такъв в Т</w:t>
      </w:r>
      <w:r w:rsidR="002C1BDD">
        <w:rPr>
          <w:rFonts w:ascii="Times New Roman" w:hAnsi="Times New Roman"/>
          <w:sz w:val="24"/>
          <w:szCs w:val="24"/>
        </w:rPr>
        <w:t>Р</w:t>
      </w:r>
      <w:r w:rsidR="00857CB4" w:rsidRPr="00857CB4">
        <w:rPr>
          <w:rFonts w:ascii="Times New Roman" w:hAnsi="Times New Roman"/>
          <w:sz w:val="24"/>
          <w:szCs w:val="24"/>
        </w:rPr>
        <w:t xml:space="preserve"> и регистъра на ЮЛНЦ. В случаите, когато кандидатът се представлява САМО ЗАЕДНО от няколко физически лица, се попълват данните и декларацията се подписва с валиден КЕП от всяко от тях</w:t>
      </w:r>
      <w:r w:rsidRPr="00A44F84">
        <w:rPr>
          <w:rFonts w:ascii="Times New Roman" w:hAnsi="Times New Roman"/>
          <w:sz w:val="24"/>
          <w:szCs w:val="24"/>
        </w:rPr>
        <w:t>.</w:t>
      </w:r>
    </w:p>
    <w:p w14:paraId="17A3A938" w14:textId="1A403A37" w:rsidR="00B82B79" w:rsidRPr="00A44F84" w:rsidRDefault="00B82B79" w:rsidP="002C1BD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lastRenderedPageBreak/>
        <w:t>Нова Декларация за държавни/минимални помощи (Приложение 3) е изискуема в случаите, когато</w:t>
      </w:r>
      <w:r w:rsidR="002C1BDD">
        <w:rPr>
          <w:rFonts w:ascii="Times New Roman" w:hAnsi="Times New Roman"/>
          <w:sz w:val="24"/>
          <w:szCs w:val="24"/>
        </w:rPr>
        <w:t xml:space="preserve"> </w:t>
      </w:r>
      <w:r w:rsidR="002C1BDD" w:rsidRPr="002C1BDD">
        <w:rPr>
          <w:rFonts w:ascii="Times New Roman" w:hAnsi="Times New Roman"/>
          <w:sz w:val="24"/>
          <w:szCs w:val="24"/>
        </w:rPr>
        <w:t xml:space="preserve">е налице промяна в представляващото лице/представляващите лица, получената държавна/минимална помощ или друга промяна, настъпила след датата на кандидатстване, или ако </w:t>
      </w:r>
      <w:r w:rsidR="002C1BDD">
        <w:rPr>
          <w:rFonts w:ascii="Times New Roman" w:hAnsi="Times New Roman"/>
          <w:sz w:val="24"/>
          <w:szCs w:val="24"/>
        </w:rPr>
        <w:t>д</w:t>
      </w:r>
      <w:r w:rsidR="002C1BDD" w:rsidRPr="002C1BDD">
        <w:rPr>
          <w:rFonts w:ascii="Times New Roman" w:hAnsi="Times New Roman"/>
          <w:sz w:val="24"/>
          <w:szCs w:val="24"/>
        </w:rPr>
        <w:t>екларацията е била подадена и подписана от задълженото лице/задължените лица единствено на хартиен носител</w:t>
      </w:r>
      <w:r w:rsidRPr="00A44F84">
        <w:rPr>
          <w:rFonts w:ascii="Times New Roman" w:hAnsi="Times New Roman"/>
          <w:sz w:val="24"/>
          <w:szCs w:val="24"/>
        </w:rPr>
        <w:t>.</w:t>
      </w:r>
    </w:p>
    <w:p w14:paraId="5610EE8E" w14:textId="77777777" w:rsidR="001579BE" w:rsidRPr="00A44F84" w:rsidRDefault="00516E14" w:rsidP="001579BE">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 xml:space="preserve">3. </w:t>
      </w:r>
      <w:r w:rsidR="00D074E0" w:rsidRPr="00A44F84">
        <w:rPr>
          <w:rFonts w:ascii="Times New Roman" w:hAnsi="Times New Roman"/>
          <w:b/>
          <w:sz w:val="24"/>
          <w:szCs w:val="24"/>
        </w:rPr>
        <w:t>НОВА</w:t>
      </w:r>
      <w:r w:rsidR="00EE7233">
        <w:rPr>
          <w:rStyle w:val="FootnoteReference"/>
          <w:rFonts w:ascii="Times New Roman" w:hAnsi="Times New Roman"/>
          <w:b/>
          <w:sz w:val="24"/>
          <w:szCs w:val="24"/>
        </w:rPr>
        <w:footnoteReference w:id="72"/>
      </w:r>
      <w:r w:rsidR="00D074E0" w:rsidRPr="00A44F84">
        <w:rPr>
          <w:rFonts w:ascii="Times New Roman" w:hAnsi="Times New Roman"/>
          <w:b/>
          <w:sz w:val="24"/>
          <w:szCs w:val="24"/>
        </w:rPr>
        <w:t xml:space="preserve"> </w:t>
      </w:r>
      <w:r w:rsidRPr="00A44F84">
        <w:rPr>
          <w:rFonts w:ascii="Times New Roman" w:hAnsi="Times New Roman"/>
          <w:b/>
          <w:sz w:val="24"/>
          <w:szCs w:val="24"/>
        </w:rPr>
        <w:t>Декларация за обстоятелствата по чл. 3 и чл. 4 от Закона за малките и средните предприятия (Приложение 4)</w:t>
      </w:r>
      <w:r w:rsidR="001579BE" w:rsidRPr="001579BE">
        <w:t xml:space="preserve"> </w:t>
      </w:r>
      <w:r w:rsidR="001579BE" w:rsidRPr="001579BE">
        <w:rPr>
          <w:rFonts w:ascii="Times New Roman" w:hAnsi="Times New Roman"/>
          <w:sz w:val="24"/>
          <w:szCs w:val="24"/>
        </w:rPr>
        <w:t xml:space="preserve">- попълнена по образец и подписана с валиден КЕП </w:t>
      </w:r>
      <w:r w:rsidR="001579BE" w:rsidRPr="00857CB4">
        <w:rPr>
          <w:rFonts w:ascii="Times New Roman" w:hAnsi="Times New Roman"/>
          <w:sz w:val="24"/>
          <w:szCs w:val="24"/>
        </w:rPr>
        <w:t>от лице, което е официален представляващ на кандидата и е вписано като такъв в Т</w:t>
      </w:r>
      <w:r w:rsidR="001579BE">
        <w:rPr>
          <w:rFonts w:ascii="Times New Roman" w:hAnsi="Times New Roman"/>
          <w:sz w:val="24"/>
          <w:szCs w:val="24"/>
        </w:rPr>
        <w:t>Р</w:t>
      </w:r>
      <w:r w:rsidR="001579BE" w:rsidRPr="00857CB4">
        <w:rPr>
          <w:rFonts w:ascii="Times New Roman" w:hAnsi="Times New Roman"/>
          <w:sz w:val="24"/>
          <w:szCs w:val="24"/>
        </w:rPr>
        <w:t xml:space="preserve"> и регистъра на ЮЛНЦ. В случаите, когато кандидатът се представлява САМО ЗАЕДНО от няколко физически лица, се попълват данните и декларацията се подписва с валиден КЕП от всяко от тях</w:t>
      </w:r>
      <w:r w:rsidR="001579BE" w:rsidRPr="00A44F84">
        <w:rPr>
          <w:rFonts w:ascii="Times New Roman" w:hAnsi="Times New Roman"/>
          <w:sz w:val="24"/>
          <w:szCs w:val="24"/>
        </w:rPr>
        <w:t>.</w:t>
      </w:r>
    </w:p>
    <w:p w14:paraId="7114ACBC" w14:textId="7A0EB61E" w:rsidR="001624D4" w:rsidRDefault="00516E14" w:rsidP="00516E1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Нова Декларация за обстоятелствата по чл. 3 и чл. 4 от ЗМСП </w:t>
      </w:r>
      <w:r w:rsidR="00D074E0" w:rsidRPr="00A44F84">
        <w:rPr>
          <w:rFonts w:ascii="Times New Roman" w:hAnsi="Times New Roman"/>
          <w:sz w:val="24"/>
          <w:szCs w:val="24"/>
        </w:rPr>
        <w:t>(Приложение 4)</w:t>
      </w:r>
      <w:r w:rsidRPr="00A44F84">
        <w:rPr>
          <w:rFonts w:ascii="Times New Roman" w:hAnsi="Times New Roman"/>
          <w:sz w:val="24"/>
          <w:szCs w:val="24"/>
        </w:rPr>
        <w:t xml:space="preserve"> е изискуема в случаите, когато</w:t>
      </w:r>
      <w:r w:rsidR="001579BE">
        <w:rPr>
          <w:rFonts w:ascii="Times New Roman" w:hAnsi="Times New Roman"/>
          <w:sz w:val="24"/>
          <w:szCs w:val="24"/>
        </w:rPr>
        <w:t xml:space="preserve"> е </w:t>
      </w:r>
      <w:r w:rsidR="00BC452F" w:rsidRPr="00A44F84">
        <w:rPr>
          <w:rFonts w:ascii="Times New Roman" w:hAnsi="Times New Roman"/>
          <w:sz w:val="24"/>
          <w:szCs w:val="24"/>
        </w:rPr>
        <w:t>налице промяна в представляващото лице/представляващите лица или друга промяна, настъпила след датата на кандидатстване</w:t>
      </w:r>
      <w:r w:rsidR="001579BE">
        <w:rPr>
          <w:rFonts w:ascii="Times New Roman" w:hAnsi="Times New Roman"/>
          <w:sz w:val="24"/>
          <w:szCs w:val="24"/>
        </w:rPr>
        <w:t>,</w:t>
      </w:r>
      <w:r w:rsidR="00BC452F" w:rsidRPr="00A44F84">
        <w:rPr>
          <w:rFonts w:ascii="Times New Roman" w:hAnsi="Times New Roman"/>
          <w:sz w:val="24"/>
          <w:szCs w:val="24"/>
        </w:rPr>
        <w:t xml:space="preserve"> или ако </w:t>
      </w:r>
      <w:r w:rsidR="001579BE" w:rsidRPr="001579BE">
        <w:rPr>
          <w:rFonts w:ascii="Times New Roman" w:hAnsi="Times New Roman"/>
          <w:sz w:val="24"/>
          <w:szCs w:val="24"/>
        </w:rPr>
        <w:t>декларацията е била подписана и подадена единствено на хартиен носител</w:t>
      </w:r>
      <w:r w:rsidR="00BC452F" w:rsidRPr="00A44F84">
        <w:rPr>
          <w:rFonts w:ascii="Times New Roman" w:hAnsi="Times New Roman"/>
          <w:sz w:val="24"/>
          <w:szCs w:val="24"/>
        </w:rPr>
        <w:t>.</w:t>
      </w:r>
    </w:p>
    <w:p w14:paraId="216D9D2E" w14:textId="44D58B40" w:rsidR="00E6044B" w:rsidRDefault="00E6044B" w:rsidP="00516E1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w:t>
      </w:r>
      <w:r w:rsidRPr="00E6044B">
        <w:rPr>
          <w:rFonts w:ascii="Times New Roman" w:hAnsi="Times New Roman"/>
          <w:sz w:val="24"/>
          <w:szCs w:val="24"/>
        </w:rPr>
        <w:t xml:space="preserve">Кандидатите следва да имат предвид, че съгласно § 33 от Преходните и заключителни разпоредби на Закона за въвеждане на еврото в Република България, в Закона за малките и средните предприятия (в редакцията му, обнародвана в ДВ, бр. 70 от 2024 г.) </w:t>
      </w:r>
      <w:proofErr w:type="spellStart"/>
      <w:r w:rsidRPr="00E6044B">
        <w:rPr>
          <w:rFonts w:ascii="Times New Roman" w:hAnsi="Times New Roman"/>
          <w:sz w:val="24"/>
          <w:szCs w:val="24"/>
        </w:rPr>
        <w:t>сa</w:t>
      </w:r>
      <w:proofErr w:type="spellEnd"/>
      <w:r w:rsidRPr="00E6044B">
        <w:rPr>
          <w:rFonts w:ascii="Times New Roman" w:hAnsi="Times New Roman"/>
          <w:sz w:val="24"/>
          <w:szCs w:val="24"/>
        </w:rPr>
        <w:t xml:space="preserve"> направени изменения</w:t>
      </w:r>
      <w:r>
        <w:rPr>
          <w:rFonts w:ascii="Times New Roman" w:hAnsi="Times New Roman"/>
          <w:sz w:val="24"/>
          <w:szCs w:val="24"/>
        </w:rPr>
        <w:t>, за които е представена информация в т. 24, буква г) от Условията за кандидатстване.</w:t>
      </w:r>
    </w:p>
    <w:p w14:paraId="549C9898" w14:textId="015B7CDD" w:rsidR="00A55829" w:rsidRPr="00A44F84" w:rsidRDefault="00A55829" w:rsidP="00A5582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4. Нотариално заверено пълномощно за подписване на административния договор</w:t>
      </w:r>
      <w:r w:rsidRPr="00A44F84">
        <w:rPr>
          <w:rFonts w:ascii="Times New Roman" w:hAnsi="Times New Roman"/>
          <w:sz w:val="24"/>
          <w:szCs w:val="24"/>
        </w:rPr>
        <w:t xml:space="preserve"> - подписано с валиден КЕП от лице, което е официален представляващ на кандидата и е вписано като такъв в ТР и регистъра на ЮЛНЦ. В случаите, когато кандидатът се представлява САМО ЗАЕДНО от няколко физически лица, се попълват данните и пълномощното се подписва с валиден КЕП от всяко от тях. </w:t>
      </w:r>
    </w:p>
    <w:p w14:paraId="22A4D6DC" w14:textId="77777777" w:rsidR="00617FEE" w:rsidRDefault="00617FEE" w:rsidP="0088352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617FEE">
        <w:rPr>
          <w:rFonts w:ascii="Times New Roman" w:hAnsi="Times New Roman"/>
          <w:sz w:val="24"/>
          <w:szCs w:val="24"/>
        </w:rPr>
        <w:t>Документът не е задължителен, а се представя само в случай че кандидатите желаят да упълномощят лице, различно от официалния/те представляващ/и на предприятието, да сключи административния договор по процедурата.</w:t>
      </w:r>
    </w:p>
    <w:p w14:paraId="3C6C529D" w14:textId="0CE75B43" w:rsidR="00065083" w:rsidRPr="00A44F84" w:rsidRDefault="00883528" w:rsidP="0088352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5. Справка за обобщените параметри на предприятието, което подава Декларация за обстоятелствата по чл. 3 и чл. 4 на ЗМСП (Приложение 4</w:t>
      </w:r>
      <w:r w:rsidR="009D7FDD" w:rsidRPr="00A44F84">
        <w:rPr>
          <w:rFonts w:ascii="Times New Roman" w:hAnsi="Times New Roman"/>
          <w:b/>
          <w:sz w:val="24"/>
          <w:szCs w:val="24"/>
        </w:rPr>
        <w:t>.1</w:t>
      </w:r>
      <w:r w:rsidRPr="00A44F84">
        <w:rPr>
          <w:rFonts w:ascii="Times New Roman" w:hAnsi="Times New Roman"/>
          <w:b/>
          <w:sz w:val="24"/>
          <w:szCs w:val="24"/>
        </w:rPr>
        <w:t>)</w:t>
      </w:r>
      <w:r w:rsidR="009D7FDD" w:rsidRPr="00A44F84">
        <w:rPr>
          <w:rFonts w:ascii="Times New Roman" w:hAnsi="Times New Roman"/>
          <w:b/>
          <w:sz w:val="24"/>
          <w:szCs w:val="24"/>
        </w:rPr>
        <w:t>.</w:t>
      </w:r>
    </w:p>
    <w:p w14:paraId="6C270915" w14:textId="5A27186C" w:rsidR="00883528" w:rsidRPr="00A44F84" w:rsidRDefault="009D7FDD" w:rsidP="0088352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Справката следва да е </w:t>
      </w:r>
      <w:r w:rsidR="00883528" w:rsidRPr="00A44F84">
        <w:rPr>
          <w:rFonts w:ascii="Times New Roman" w:hAnsi="Times New Roman"/>
          <w:sz w:val="24"/>
          <w:szCs w:val="24"/>
        </w:rPr>
        <w:t>изготвен</w:t>
      </w:r>
      <w:r w:rsidRPr="00A44F84">
        <w:rPr>
          <w:rFonts w:ascii="Times New Roman" w:hAnsi="Times New Roman"/>
          <w:sz w:val="24"/>
          <w:szCs w:val="24"/>
        </w:rPr>
        <w:t>а</w:t>
      </w:r>
      <w:r w:rsidR="00883528" w:rsidRPr="00A44F84">
        <w:rPr>
          <w:rFonts w:ascii="Times New Roman" w:hAnsi="Times New Roman"/>
          <w:sz w:val="24"/>
          <w:szCs w:val="24"/>
        </w:rPr>
        <w:t xml:space="preserve"> въз основа на данните на предприятието-кандидат за последните 2 (две) приключени финансови години към датата на деклариране. </w:t>
      </w:r>
      <w:r w:rsidR="00883528" w:rsidRPr="00A44F84">
        <w:rPr>
          <w:rFonts w:ascii="Times New Roman" w:hAnsi="Times New Roman"/>
          <w:b/>
          <w:sz w:val="24"/>
          <w:szCs w:val="24"/>
        </w:rPr>
        <w:t xml:space="preserve">В Справките следва да бъдат </w:t>
      </w:r>
      <w:r w:rsidR="00D55340">
        <w:rPr>
          <w:rFonts w:ascii="Times New Roman" w:hAnsi="Times New Roman"/>
          <w:b/>
          <w:sz w:val="24"/>
          <w:szCs w:val="24"/>
        </w:rPr>
        <w:t>посоче</w:t>
      </w:r>
      <w:r w:rsidR="00883528" w:rsidRPr="00A44F84">
        <w:rPr>
          <w:rFonts w:ascii="Times New Roman" w:hAnsi="Times New Roman"/>
          <w:b/>
          <w:sz w:val="24"/>
          <w:szCs w:val="24"/>
        </w:rPr>
        <w:t>ни годините, за които се отнасят вписаните данни.</w:t>
      </w:r>
    </w:p>
    <w:p w14:paraId="51CED1C5" w14:textId="5C4366D3" w:rsidR="00065083" w:rsidRPr="00A44F84" w:rsidRDefault="00883528" w:rsidP="0088352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В случай че данните в представените справки за последните </w:t>
      </w:r>
      <w:r w:rsidR="009D7FDD" w:rsidRPr="00A44F84">
        <w:rPr>
          <w:rFonts w:ascii="Times New Roman" w:hAnsi="Times New Roman"/>
          <w:sz w:val="24"/>
          <w:szCs w:val="24"/>
        </w:rPr>
        <w:t>2 (</w:t>
      </w:r>
      <w:r w:rsidRPr="00A44F84">
        <w:rPr>
          <w:rFonts w:ascii="Times New Roman" w:hAnsi="Times New Roman"/>
          <w:sz w:val="24"/>
          <w:szCs w:val="24"/>
        </w:rPr>
        <w:t>две</w:t>
      </w:r>
      <w:r w:rsidR="009D7FDD" w:rsidRPr="00A44F84">
        <w:rPr>
          <w:rFonts w:ascii="Times New Roman" w:hAnsi="Times New Roman"/>
          <w:sz w:val="24"/>
          <w:szCs w:val="24"/>
        </w:rPr>
        <w:t>)</w:t>
      </w:r>
      <w:r w:rsidRPr="00A44F84">
        <w:rPr>
          <w:rFonts w:ascii="Times New Roman" w:hAnsi="Times New Roman"/>
          <w:sz w:val="24"/>
          <w:szCs w:val="24"/>
        </w:rPr>
        <w:t xml:space="preserve"> приключени финансови години не потвърждават статуса </w:t>
      </w:r>
      <w:r w:rsidR="00D55340">
        <w:rPr>
          <w:rFonts w:ascii="Times New Roman" w:hAnsi="Times New Roman"/>
          <w:sz w:val="24"/>
          <w:szCs w:val="24"/>
        </w:rPr>
        <w:t>(категорията)</w:t>
      </w:r>
      <w:r w:rsidRPr="00A44F84">
        <w:rPr>
          <w:rFonts w:ascii="Times New Roman" w:hAnsi="Times New Roman"/>
          <w:sz w:val="24"/>
          <w:szCs w:val="24"/>
        </w:rPr>
        <w:t xml:space="preserve"> на </w:t>
      </w:r>
      <w:r w:rsidR="00D55340">
        <w:rPr>
          <w:rFonts w:ascii="Times New Roman" w:hAnsi="Times New Roman"/>
          <w:sz w:val="24"/>
          <w:szCs w:val="24"/>
        </w:rPr>
        <w:t>предприятието,</w:t>
      </w:r>
      <w:r w:rsidRPr="00A44F84">
        <w:rPr>
          <w:rFonts w:ascii="Times New Roman" w:hAnsi="Times New Roman"/>
          <w:sz w:val="24"/>
          <w:szCs w:val="24"/>
        </w:rPr>
        <w:t xml:space="preserve"> се представят и справки за предходните </w:t>
      </w:r>
      <w:r w:rsidR="009D7FDD" w:rsidRPr="00A44F84">
        <w:rPr>
          <w:rFonts w:ascii="Times New Roman" w:hAnsi="Times New Roman"/>
          <w:sz w:val="24"/>
          <w:szCs w:val="24"/>
        </w:rPr>
        <w:t>2 (</w:t>
      </w:r>
      <w:r w:rsidRPr="00A44F84">
        <w:rPr>
          <w:rFonts w:ascii="Times New Roman" w:hAnsi="Times New Roman"/>
          <w:sz w:val="24"/>
          <w:szCs w:val="24"/>
        </w:rPr>
        <w:t>две</w:t>
      </w:r>
      <w:r w:rsidR="009D7FDD" w:rsidRPr="00A44F84">
        <w:rPr>
          <w:rFonts w:ascii="Times New Roman" w:hAnsi="Times New Roman"/>
          <w:sz w:val="24"/>
          <w:szCs w:val="24"/>
        </w:rPr>
        <w:t>)</w:t>
      </w:r>
      <w:r w:rsidRPr="00A44F84">
        <w:rPr>
          <w:rFonts w:ascii="Times New Roman" w:hAnsi="Times New Roman"/>
          <w:sz w:val="24"/>
          <w:szCs w:val="24"/>
        </w:rPr>
        <w:t xml:space="preserve"> последователни финансови години, в които кандидат</w:t>
      </w:r>
      <w:r w:rsidR="00D55340">
        <w:rPr>
          <w:rFonts w:ascii="Times New Roman" w:hAnsi="Times New Roman"/>
          <w:sz w:val="24"/>
          <w:szCs w:val="24"/>
        </w:rPr>
        <w:t>ът</w:t>
      </w:r>
      <w:r w:rsidRPr="00A44F84">
        <w:rPr>
          <w:rFonts w:ascii="Times New Roman" w:hAnsi="Times New Roman"/>
          <w:sz w:val="24"/>
          <w:szCs w:val="24"/>
        </w:rPr>
        <w:t xml:space="preserve"> запазва своите параметри по чл. 3 от ЗМСП, без промяна.</w:t>
      </w:r>
    </w:p>
    <w:p w14:paraId="4712D34D" w14:textId="234F3AA3" w:rsidR="0086162C" w:rsidRPr="00A44F84"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6. Документи, относими и отразяващи разпределението на капитала на предприятието-кандидат</w:t>
      </w:r>
      <w:r w:rsidRPr="00A44F84">
        <w:rPr>
          <w:rFonts w:ascii="Times New Roman" w:hAnsi="Times New Roman"/>
          <w:sz w:val="24"/>
          <w:szCs w:val="24"/>
        </w:rPr>
        <w:t xml:space="preserve"> за периода, за който се декларират данни в Декларацията за обстоятелствата по чл. 3 и чл. 4 от ЗМСП</w:t>
      </w:r>
      <w:r w:rsidR="00A3710C" w:rsidRPr="00A44F84">
        <w:rPr>
          <w:rFonts w:ascii="Times New Roman" w:hAnsi="Times New Roman"/>
          <w:sz w:val="24"/>
          <w:szCs w:val="24"/>
        </w:rPr>
        <w:t>,</w:t>
      </w:r>
      <w:r w:rsidRPr="00A44F84">
        <w:rPr>
          <w:rFonts w:ascii="Times New Roman" w:hAnsi="Times New Roman"/>
          <w:sz w:val="24"/>
          <w:szCs w:val="24"/>
        </w:rPr>
        <w:t xml:space="preserve"> като:</w:t>
      </w:r>
    </w:p>
    <w:p w14:paraId="338AA3D9" w14:textId="77777777" w:rsidR="00BA339D" w:rsidRPr="00BA339D" w:rsidRDefault="00BA339D" w:rsidP="00BA339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BA339D">
        <w:rPr>
          <w:rFonts w:ascii="Times New Roman" w:hAnsi="Times New Roman"/>
          <w:sz w:val="24"/>
          <w:szCs w:val="24"/>
        </w:rPr>
        <w:lastRenderedPageBreak/>
        <w:t xml:space="preserve">- </w:t>
      </w:r>
      <w:r w:rsidRPr="00BA339D">
        <w:rPr>
          <w:rFonts w:ascii="Times New Roman" w:hAnsi="Times New Roman"/>
          <w:i/>
          <w:sz w:val="24"/>
          <w:szCs w:val="24"/>
        </w:rPr>
        <w:t>Справка за разпределението на капитала на дружеството</w:t>
      </w:r>
      <w:r w:rsidRPr="00BA339D">
        <w:rPr>
          <w:rFonts w:ascii="Times New Roman" w:hAnsi="Times New Roman"/>
          <w:sz w:val="24"/>
          <w:szCs w:val="24"/>
        </w:rPr>
        <w:t xml:space="preserve"> – приложимо за акционерните дружества;</w:t>
      </w:r>
    </w:p>
    <w:p w14:paraId="68BC9D50" w14:textId="77777777" w:rsidR="00BA339D" w:rsidRPr="00BA339D" w:rsidRDefault="00BA339D" w:rsidP="00BA339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BA339D">
        <w:rPr>
          <w:rFonts w:ascii="Times New Roman" w:hAnsi="Times New Roman"/>
          <w:sz w:val="24"/>
          <w:szCs w:val="24"/>
        </w:rPr>
        <w:t xml:space="preserve">- </w:t>
      </w:r>
      <w:r w:rsidRPr="00BA339D">
        <w:rPr>
          <w:rFonts w:ascii="Times New Roman" w:hAnsi="Times New Roman"/>
          <w:i/>
          <w:sz w:val="24"/>
          <w:szCs w:val="24"/>
        </w:rPr>
        <w:t>Извлечение от книга за акционерите</w:t>
      </w:r>
      <w:r w:rsidRPr="00BA339D">
        <w:rPr>
          <w:rFonts w:ascii="Times New Roman" w:hAnsi="Times New Roman"/>
          <w:sz w:val="24"/>
          <w:szCs w:val="24"/>
        </w:rPr>
        <w:t xml:space="preserve"> - приложимо за акционерните дружества с поименни акции;</w:t>
      </w:r>
    </w:p>
    <w:p w14:paraId="26EBEBF8" w14:textId="77777777" w:rsidR="00BA339D" w:rsidRPr="00BA339D" w:rsidRDefault="00BA339D" w:rsidP="00BA339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BA339D">
        <w:rPr>
          <w:rFonts w:ascii="Times New Roman" w:hAnsi="Times New Roman"/>
          <w:sz w:val="24"/>
          <w:szCs w:val="24"/>
        </w:rPr>
        <w:t xml:space="preserve">- </w:t>
      </w:r>
      <w:r w:rsidRPr="00BA339D">
        <w:rPr>
          <w:rFonts w:ascii="Times New Roman" w:hAnsi="Times New Roman"/>
          <w:i/>
          <w:sz w:val="24"/>
          <w:szCs w:val="24"/>
        </w:rPr>
        <w:t>Извлечение от книга на съдружниците</w:t>
      </w:r>
      <w:r w:rsidRPr="00BA339D">
        <w:rPr>
          <w:rFonts w:ascii="Times New Roman" w:hAnsi="Times New Roman"/>
          <w:sz w:val="24"/>
          <w:szCs w:val="24"/>
        </w:rPr>
        <w:t xml:space="preserve"> – приложимо за дружествата с променлив капитал;</w:t>
      </w:r>
    </w:p>
    <w:p w14:paraId="43C83DC5" w14:textId="77777777" w:rsidR="00BA339D" w:rsidRPr="00BA339D" w:rsidRDefault="00BA339D" w:rsidP="00BA339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BA339D">
        <w:rPr>
          <w:rFonts w:ascii="Times New Roman" w:hAnsi="Times New Roman"/>
          <w:sz w:val="24"/>
          <w:szCs w:val="24"/>
        </w:rPr>
        <w:t xml:space="preserve">- </w:t>
      </w:r>
      <w:r w:rsidRPr="00BA339D">
        <w:rPr>
          <w:rFonts w:ascii="Times New Roman" w:hAnsi="Times New Roman"/>
          <w:i/>
          <w:sz w:val="24"/>
          <w:szCs w:val="24"/>
        </w:rPr>
        <w:t>Дружествен договор</w:t>
      </w:r>
      <w:r w:rsidRPr="00BA339D">
        <w:rPr>
          <w:rFonts w:ascii="Times New Roman" w:hAnsi="Times New Roman"/>
          <w:sz w:val="24"/>
          <w:szCs w:val="24"/>
        </w:rPr>
        <w:t xml:space="preserve"> - приложимо за дружествата с ограничена отговорност, едноличните дружества с ограничена отговорност (учредителен акт), дружествата с променлив капитал, събирателните дружества и командитните дружества;</w:t>
      </w:r>
    </w:p>
    <w:p w14:paraId="73F67CA4" w14:textId="77777777" w:rsidR="00BA339D" w:rsidRPr="00BA339D" w:rsidRDefault="00BA339D" w:rsidP="00BA339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BA339D">
        <w:rPr>
          <w:rFonts w:ascii="Times New Roman" w:hAnsi="Times New Roman"/>
          <w:sz w:val="24"/>
          <w:szCs w:val="24"/>
        </w:rPr>
        <w:t xml:space="preserve">- </w:t>
      </w:r>
      <w:r w:rsidRPr="00BA339D">
        <w:rPr>
          <w:rFonts w:ascii="Times New Roman" w:hAnsi="Times New Roman"/>
          <w:i/>
          <w:sz w:val="24"/>
          <w:szCs w:val="24"/>
        </w:rPr>
        <w:t>Извлечение от книга за акционерите и устав</w:t>
      </w:r>
      <w:r w:rsidRPr="00BA339D">
        <w:rPr>
          <w:rFonts w:ascii="Times New Roman" w:hAnsi="Times New Roman"/>
          <w:sz w:val="24"/>
          <w:szCs w:val="24"/>
        </w:rPr>
        <w:t xml:space="preserve"> - приложимо за командитните дружества с акции;</w:t>
      </w:r>
    </w:p>
    <w:p w14:paraId="58D4682E" w14:textId="77777777" w:rsidR="00BA339D" w:rsidRDefault="00BA339D" w:rsidP="00BA339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BA339D">
        <w:rPr>
          <w:rFonts w:ascii="Times New Roman" w:hAnsi="Times New Roman"/>
          <w:sz w:val="24"/>
          <w:szCs w:val="24"/>
        </w:rPr>
        <w:t xml:space="preserve">- </w:t>
      </w:r>
      <w:r w:rsidRPr="00BA339D">
        <w:rPr>
          <w:rFonts w:ascii="Times New Roman" w:hAnsi="Times New Roman"/>
          <w:i/>
          <w:sz w:val="24"/>
          <w:szCs w:val="24"/>
        </w:rPr>
        <w:t xml:space="preserve">Устав </w:t>
      </w:r>
      <w:r w:rsidRPr="00BA339D">
        <w:rPr>
          <w:rFonts w:ascii="Times New Roman" w:hAnsi="Times New Roman"/>
          <w:sz w:val="24"/>
          <w:szCs w:val="24"/>
        </w:rPr>
        <w:t>- приложимо за кооперациите.</w:t>
      </w:r>
    </w:p>
    <w:p w14:paraId="05BED503" w14:textId="599B47CF" w:rsidR="00574912" w:rsidRDefault="00574912" w:rsidP="00BA339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574912">
        <w:rPr>
          <w:rFonts w:ascii="Times New Roman" w:hAnsi="Times New Roman"/>
          <w:sz w:val="24"/>
          <w:szCs w:val="24"/>
        </w:rPr>
        <w:t>В случай че кандидатът е в отношения на свързаност и/или партньорство по смисъла на чл. 4 от ЗМСП с други предприятия, то (при условията на чл. 23, ал. 6 от Закона за търговския регистър и регистъра на ЮЛНЦ) той трябва да представи документи по настоящата точка и за тези предприятия. За предприятията, с които кандидатите са в отношения на свързаност и/или партньорство, и които са установени в държава, различна от Република България, то изискуемите по настоящата точка документи се представят като еквивалентни на гореизброените и издавани съобразно съответното законодателство на държавата, в която предприятията са установени. Документ, чийто оригинал е на чужд език, се представя и в превод на български език.</w:t>
      </w:r>
    </w:p>
    <w:p w14:paraId="170C1096" w14:textId="77777777" w:rsidR="006904A9" w:rsidRPr="00A44F84" w:rsidRDefault="006904A9" w:rsidP="006904A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 xml:space="preserve">7. </w:t>
      </w:r>
      <w:r w:rsidR="00E572BC" w:rsidRPr="00A44F84">
        <w:rPr>
          <w:rFonts w:ascii="Times New Roman" w:hAnsi="Times New Roman"/>
          <w:b/>
          <w:sz w:val="24"/>
          <w:szCs w:val="24"/>
        </w:rPr>
        <w:t xml:space="preserve">Счетоводен баланс, </w:t>
      </w:r>
      <w:r w:rsidRPr="00A44F84">
        <w:rPr>
          <w:rFonts w:ascii="Times New Roman" w:hAnsi="Times New Roman"/>
          <w:b/>
          <w:sz w:val="24"/>
          <w:szCs w:val="24"/>
        </w:rPr>
        <w:t>Отчет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w:t>
      </w:r>
      <w:r w:rsidRPr="00A44F84">
        <w:rPr>
          <w:rFonts w:ascii="Times New Roman" w:hAnsi="Times New Roman"/>
          <w:sz w:val="24"/>
          <w:szCs w:val="24"/>
        </w:rPr>
        <w:t xml:space="preserve"> за всички свързани предприятия и предприятия-партньори (ако е приложимо) за последните 2 (две) приключени/последователни финансови години.</w:t>
      </w:r>
    </w:p>
    <w:p w14:paraId="4F49C607" w14:textId="77777777" w:rsidR="00BA602F" w:rsidRPr="00BA602F" w:rsidRDefault="00BA602F" w:rsidP="00BA602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BA602F">
        <w:rPr>
          <w:rFonts w:ascii="Times New Roman" w:hAnsi="Times New Roman"/>
          <w:sz w:val="24"/>
          <w:szCs w:val="24"/>
        </w:rPr>
        <w:t>При установяване на свързани предприятия и/или предприятия-партньори по смисъла на ЗМСП, които не са посочени в Справките за обобщените параметри на предприятието (Приложение 4.1), от кандидата (при условията на чл. 23, ал. 6 от Закона за търговския регистър и регистъра на ЮЛНЦ) може да бъде изискано да представи и Счетоводен баланс, Отчет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 за тези предприятия за последните 2 (две) приключени/последователни финансови години.</w:t>
      </w:r>
    </w:p>
    <w:p w14:paraId="19C87AFA" w14:textId="77777777" w:rsidR="00BA602F" w:rsidRDefault="00BA602F" w:rsidP="00BA602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BA602F">
        <w:rPr>
          <w:rFonts w:ascii="Times New Roman" w:hAnsi="Times New Roman"/>
          <w:sz w:val="24"/>
          <w:szCs w:val="24"/>
        </w:rPr>
        <w:t>Посочените документи или еквивалентни на тях, съобразно законодателството на съответната държава, се представят за всички предприятия независимо от мястото, на което са установени. Документ, чийто оригинал е на чужд език, се представя и в превод на български език.</w:t>
      </w:r>
    </w:p>
    <w:p w14:paraId="05B93D64" w14:textId="77777777" w:rsidR="00DC6DA1" w:rsidRPr="00A44F84" w:rsidRDefault="00DC6DA1" w:rsidP="00DC6DA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8. Консолидирани Счетоводен баланс и Отчет за приходите и разходите</w:t>
      </w:r>
      <w:r w:rsidRPr="00A44F84">
        <w:rPr>
          <w:rFonts w:ascii="Times New Roman" w:hAnsi="Times New Roman"/>
          <w:sz w:val="24"/>
          <w:szCs w:val="24"/>
        </w:rPr>
        <w:t xml:space="preserve"> (ако е приложимо) на кандидата за последните 2 (две) приключени/последователни финансови години.</w:t>
      </w:r>
    </w:p>
    <w:p w14:paraId="65931F72" w14:textId="50829C83" w:rsidR="005E7889" w:rsidRPr="00A44F84" w:rsidRDefault="00DC6DA1" w:rsidP="00DC6DA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Документите се представят в случай че кандидатът съставя консолидиран финансов отчет или е включен чрез консолидиране в консолидирания финансов отчет на друго предприятие.</w:t>
      </w:r>
    </w:p>
    <w:p w14:paraId="3D30C6F6" w14:textId="1965EAA9" w:rsidR="00BF50F0" w:rsidRDefault="00DC6DA1" w:rsidP="00DC6DA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9. Документи, удостоверяващи актуалното състояние и реалните собственици</w:t>
      </w:r>
      <w:r w:rsidRPr="00A44F84">
        <w:rPr>
          <w:rFonts w:ascii="Times New Roman" w:hAnsi="Times New Roman"/>
          <w:sz w:val="24"/>
          <w:szCs w:val="24"/>
        </w:rPr>
        <w:t xml:space="preserve"> на съответното предприятие (ако е приложимо), в случай че някое от свързаните предприятия </w:t>
      </w:r>
      <w:r w:rsidRPr="00A44F84">
        <w:rPr>
          <w:rFonts w:ascii="Times New Roman" w:hAnsi="Times New Roman"/>
          <w:sz w:val="24"/>
          <w:szCs w:val="24"/>
        </w:rPr>
        <w:lastRenderedPageBreak/>
        <w:t>или предприятията-партньори на предприятието-кандидат е чуждестранно лице. Документ, чийто оригинал е на чужд език, се представя и в превод на български език.</w:t>
      </w:r>
    </w:p>
    <w:p w14:paraId="052D5655" w14:textId="77777777" w:rsidR="005D09BE" w:rsidRPr="005D09BE" w:rsidRDefault="005D09BE" w:rsidP="005D09BE">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5D09BE">
        <w:rPr>
          <w:rFonts w:ascii="Times New Roman" w:hAnsi="Times New Roman"/>
          <w:b/>
          <w:sz w:val="24"/>
          <w:szCs w:val="24"/>
        </w:rPr>
        <w:t>10. Документи, приложими в случай че проектът ще бъде изпълняван при условията на избран режим „регионална инвестиционна помощ”:</w:t>
      </w:r>
    </w:p>
    <w:p w14:paraId="3755A61D" w14:textId="2003A74C" w:rsidR="005D09BE" w:rsidRPr="005D09BE" w:rsidRDefault="005D09BE" w:rsidP="005D09BE">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5D09BE">
        <w:rPr>
          <w:rFonts w:ascii="Times New Roman" w:hAnsi="Times New Roman"/>
          <w:b/>
          <w:sz w:val="24"/>
          <w:szCs w:val="24"/>
        </w:rPr>
        <w:t xml:space="preserve">10.1. Справка за група предприятия за последните </w:t>
      </w:r>
      <w:r>
        <w:rPr>
          <w:rFonts w:ascii="Times New Roman" w:hAnsi="Times New Roman"/>
          <w:b/>
          <w:sz w:val="24"/>
          <w:szCs w:val="24"/>
        </w:rPr>
        <w:t>3 (</w:t>
      </w:r>
      <w:r w:rsidRPr="005D09BE">
        <w:rPr>
          <w:rFonts w:ascii="Times New Roman" w:hAnsi="Times New Roman"/>
          <w:b/>
          <w:sz w:val="24"/>
          <w:szCs w:val="24"/>
        </w:rPr>
        <w:t>три</w:t>
      </w:r>
      <w:r>
        <w:rPr>
          <w:rFonts w:ascii="Times New Roman" w:hAnsi="Times New Roman"/>
          <w:b/>
          <w:sz w:val="24"/>
          <w:szCs w:val="24"/>
        </w:rPr>
        <w:t>)</w:t>
      </w:r>
      <w:r w:rsidRPr="005D09BE">
        <w:rPr>
          <w:rFonts w:ascii="Times New Roman" w:hAnsi="Times New Roman"/>
          <w:b/>
          <w:sz w:val="24"/>
          <w:szCs w:val="24"/>
        </w:rPr>
        <w:t xml:space="preserve"> приключени финансови години</w:t>
      </w:r>
      <w:r w:rsidRPr="005D09BE">
        <w:rPr>
          <w:rFonts w:ascii="Times New Roman" w:hAnsi="Times New Roman"/>
          <w:sz w:val="24"/>
          <w:szCs w:val="24"/>
        </w:rPr>
        <w:t xml:space="preserve"> (ако е приложимо).  В случай че кандидатът не съставя посочената справка, то следва да се представи списък на предприятията, с които кандидатът формира група предприятия (ако е приложимо).</w:t>
      </w:r>
    </w:p>
    <w:p w14:paraId="6BD278F4" w14:textId="4A648074" w:rsidR="005D09BE" w:rsidRDefault="005D09BE" w:rsidP="005D09BE">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5D09BE">
        <w:rPr>
          <w:rFonts w:ascii="Times New Roman" w:hAnsi="Times New Roman"/>
          <w:b/>
          <w:sz w:val="24"/>
          <w:szCs w:val="24"/>
        </w:rPr>
        <w:t>10.2. Справка-извлечение за последната приключила финансова година от счетоводните сметки на кандидата по индивидуалния сметкоплан</w:t>
      </w:r>
      <w:r w:rsidRPr="005D09BE">
        <w:rPr>
          <w:rFonts w:ascii="Times New Roman" w:hAnsi="Times New Roman"/>
          <w:sz w:val="24"/>
          <w:szCs w:val="24"/>
        </w:rPr>
        <w:t>, утвърден от ръководството на предприятието, отчитащи приходите от дейността в т.ч. нетните приходи от продажби, включително и приходите от финансирания и субсидии от държавата, както и отсрочени и разсрочени публични вземания.</w:t>
      </w:r>
    </w:p>
    <w:p w14:paraId="6C73308B" w14:textId="69CD23A2" w:rsidR="007A6D32" w:rsidRPr="007A6D32" w:rsidRDefault="007A6D32" w:rsidP="007A6D32">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7A6D32">
        <w:rPr>
          <w:rFonts w:ascii="Times New Roman" w:hAnsi="Times New Roman"/>
          <w:b/>
          <w:sz w:val="24"/>
          <w:szCs w:val="24"/>
        </w:rPr>
        <w:t>10.5. Приложение (пояснителни бележки</w:t>
      </w:r>
      <w:r w:rsidRPr="007A6D32">
        <w:rPr>
          <w:rFonts w:ascii="Times New Roman" w:hAnsi="Times New Roman"/>
          <w:sz w:val="24"/>
          <w:szCs w:val="24"/>
        </w:rPr>
        <w:t>), съставна част от Годишния финансов отчет на кандидата и съответно</w:t>
      </w:r>
      <w:r>
        <w:rPr>
          <w:rFonts w:ascii="Times New Roman" w:hAnsi="Times New Roman"/>
          <w:sz w:val="24"/>
          <w:szCs w:val="24"/>
        </w:rPr>
        <w:t xml:space="preserve"> от</w:t>
      </w:r>
      <w:r w:rsidRPr="007A6D32">
        <w:rPr>
          <w:rFonts w:ascii="Times New Roman" w:hAnsi="Times New Roman"/>
          <w:sz w:val="24"/>
          <w:szCs w:val="24"/>
        </w:rPr>
        <w:t xml:space="preserve"> Консолидирания финансов отчет (за група предприятия) за последната приключила финансова година (ако е приложимо).</w:t>
      </w:r>
    </w:p>
    <w:p w14:paraId="1A1A2694" w14:textId="54FD2A54" w:rsidR="007A6D32" w:rsidRPr="007A6D32" w:rsidRDefault="007A6D32" w:rsidP="007A6D32">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i/>
          <w:sz w:val="24"/>
          <w:szCs w:val="24"/>
        </w:rPr>
      </w:pPr>
      <w:r w:rsidRPr="007A6D32">
        <w:rPr>
          <w:rFonts w:ascii="Times New Roman" w:hAnsi="Times New Roman"/>
          <w:b/>
          <w:i/>
          <w:sz w:val="24"/>
          <w:szCs w:val="24"/>
        </w:rPr>
        <w:t>Документите по точки от 1 до 10 трябва да бъдат подписани с валиден КЕП от лицето, представляващо кандидата и вписано като такова в Т</w:t>
      </w:r>
      <w:r>
        <w:rPr>
          <w:rFonts w:ascii="Times New Roman" w:hAnsi="Times New Roman"/>
          <w:b/>
          <w:i/>
          <w:sz w:val="24"/>
          <w:szCs w:val="24"/>
        </w:rPr>
        <w:t>Р</w:t>
      </w:r>
      <w:r w:rsidRPr="007A6D32">
        <w:rPr>
          <w:rFonts w:ascii="Times New Roman" w:hAnsi="Times New Roman"/>
          <w:b/>
          <w:i/>
          <w:sz w:val="24"/>
          <w:szCs w:val="24"/>
        </w:rPr>
        <w:t xml:space="preserve"> и регистъра на ЮЛНЦ, </w:t>
      </w:r>
      <w:r>
        <w:rPr>
          <w:rFonts w:ascii="Times New Roman" w:hAnsi="Times New Roman"/>
          <w:b/>
          <w:i/>
          <w:sz w:val="24"/>
          <w:szCs w:val="24"/>
        </w:rPr>
        <w:t>и</w:t>
      </w:r>
      <w:r w:rsidRPr="007A6D32">
        <w:rPr>
          <w:rFonts w:ascii="Times New Roman" w:hAnsi="Times New Roman"/>
          <w:b/>
          <w:i/>
          <w:sz w:val="24"/>
          <w:szCs w:val="24"/>
        </w:rPr>
        <w:t xml:space="preserve"> се прикачват в ИСУН. Упълномощеното лице НЕ е допустимо да подписва (вкл. собственоръчно или чрез КЕП) документите от т. 1 до т. 10.</w:t>
      </w:r>
    </w:p>
    <w:p w14:paraId="5F994A27" w14:textId="77777777" w:rsidR="00053514" w:rsidRPr="007A6D32" w:rsidRDefault="00B042B3" w:rsidP="00B042B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Горепосочените документи следва да бъдат подписани с валиден КЕП на локалния компютър, като е препоръчително </w:t>
      </w:r>
      <w:r w:rsidRPr="00A44F84">
        <w:rPr>
          <w:rFonts w:ascii="Times New Roman" w:hAnsi="Times New Roman"/>
          <w:b/>
          <w:sz w:val="24"/>
          <w:szCs w:val="24"/>
        </w:rPr>
        <w:t xml:space="preserve">подписването да е чрез </w:t>
      </w:r>
      <w:proofErr w:type="spellStart"/>
      <w:r w:rsidRPr="00A44F84">
        <w:rPr>
          <w:rFonts w:ascii="Times New Roman" w:hAnsi="Times New Roman"/>
          <w:b/>
          <w:sz w:val="24"/>
          <w:szCs w:val="24"/>
        </w:rPr>
        <w:t>attached</w:t>
      </w:r>
      <w:proofErr w:type="spellEnd"/>
      <w:r w:rsidRPr="00A44F84">
        <w:rPr>
          <w:rFonts w:ascii="Times New Roman" w:hAnsi="Times New Roman"/>
          <w:b/>
          <w:sz w:val="24"/>
          <w:szCs w:val="24"/>
        </w:rPr>
        <w:t xml:space="preserve"> </w:t>
      </w:r>
      <w:proofErr w:type="spellStart"/>
      <w:r w:rsidRPr="00A44F84">
        <w:rPr>
          <w:rFonts w:ascii="Times New Roman" w:hAnsi="Times New Roman"/>
          <w:b/>
          <w:sz w:val="24"/>
          <w:szCs w:val="24"/>
        </w:rPr>
        <w:t>signature</w:t>
      </w:r>
      <w:proofErr w:type="spellEnd"/>
      <w:r w:rsidRPr="00A44F84">
        <w:rPr>
          <w:rFonts w:ascii="Times New Roman" w:hAnsi="Times New Roman"/>
          <w:b/>
          <w:sz w:val="24"/>
          <w:szCs w:val="24"/>
        </w:rPr>
        <w:t xml:space="preserve"> – файл и подпис в един документ </w:t>
      </w:r>
      <w:r w:rsidRPr="007A6D32">
        <w:rPr>
          <w:rFonts w:ascii="Times New Roman" w:hAnsi="Times New Roman"/>
          <w:sz w:val="24"/>
          <w:szCs w:val="24"/>
        </w:rPr>
        <w:t>(подписът да се съдържа в документа).</w:t>
      </w:r>
    </w:p>
    <w:p w14:paraId="6F52C1E8" w14:textId="77777777" w:rsidR="00ED08E7" w:rsidRPr="00ED08E7" w:rsidRDefault="00630983" w:rsidP="00ED08E7">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 xml:space="preserve">II. </w:t>
      </w:r>
      <w:r w:rsidR="00ED08E7" w:rsidRPr="00ED08E7">
        <w:rPr>
          <w:rFonts w:ascii="Times New Roman" w:hAnsi="Times New Roman"/>
          <w:b/>
          <w:sz w:val="24"/>
          <w:szCs w:val="24"/>
        </w:rPr>
        <w:t xml:space="preserve">С цел проверка на категорията на предприятията и удостоверяване на съответствието на кандидатите с изискванията на чл. 7 от ПМС № 23/2023 г., </w:t>
      </w:r>
      <w:r w:rsidR="00ED08E7" w:rsidRPr="00ED08E7">
        <w:rPr>
          <w:rFonts w:ascii="Times New Roman" w:hAnsi="Times New Roman"/>
          <w:sz w:val="24"/>
          <w:szCs w:val="24"/>
        </w:rPr>
        <w:t xml:space="preserve">УО ще извършва служебни проверки, включително и чрез Информационната система за мониторинг на европейски и национални стратегии и регионална политика – </w:t>
      </w:r>
      <w:proofErr w:type="spellStart"/>
      <w:r w:rsidR="00ED08E7" w:rsidRPr="00ED08E7">
        <w:rPr>
          <w:rFonts w:ascii="Times New Roman" w:hAnsi="Times New Roman"/>
          <w:sz w:val="24"/>
          <w:szCs w:val="24"/>
        </w:rPr>
        <w:t>МониторСтат</w:t>
      </w:r>
      <w:proofErr w:type="spellEnd"/>
      <w:r w:rsidR="00ED08E7" w:rsidRPr="00ED08E7">
        <w:rPr>
          <w:rFonts w:ascii="Times New Roman" w:hAnsi="Times New Roman"/>
          <w:sz w:val="24"/>
          <w:szCs w:val="24"/>
        </w:rPr>
        <w:t xml:space="preserve"> (поддържана от НСИ) по отношение на следните документи:</w:t>
      </w:r>
    </w:p>
    <w:p w14:paraId="54E5CA68" w14:textId="77777777" w:rsidR="00ED08E7" w:rsidRPr="00ED08E7" w:rsidRDefault="00ED08E7" w:rsidP="00ED08E7">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ED08E7">
        <w:rPr>
          <w:rFonts w:ascii="Times New Roman" w:hAnsi="Times New Roman"/>
          <w:b/>
          <w:sz w:val="24"/>
          <w:szCs w:val="24"/>
        </w:rPr>
        <w:t>1. Счетоводен баланс и Отчет за приходите и разходите на кандидата за 2022 г., 2023 г., 2024 г. и ако е приложимо – за 2025 г.;</w:t>
      </w:r>
    </w:p>
    <w:p w14:paraId="0E92CBA1" w14:textId="77777777" w:rsidR="00ED08E7" w:rsidRPr="00ED08E7" w:rsidRDefault="00ED08E7" w:rsidP="00ED08E7">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ED08E7">
        <w:rPr>
          <w:rFonts w:ascii="Times New Roman" w:hAnsi="Times New Roman"/>
          <w:b/>
          <w:sz w:val="24"/>
          <w:szCs w:val="24"/>
        </w:rPr>
        <w:t>2. Отчет за заетите лица, средствата за работна заплата и други разходи за труд на кандидата за 2022 г., 2023 г., 2024 г. и ако е приложимо – за 2025 г.</w:t>
      </w:r>
    </w:p>
    <w:p w14:paraId="309A9CC8" w14:textId="77777777" w:rsidR="00ED08E7" w:rsidRPr="00ED08E7" w:rsidRDefault="00ED08E7" w:rsidP="00ED08E7">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ED08E7">
        <w:rPr>
          <w:rFonts w:ascii="Times New Roman" w:hAnsi="Times New Roman"/>
          <w:b/>
          <w:sz w:val="24"/>
          <w:szCs w:val="24"/>
        </w:rPr>
        <w:t>3. Удостоверение от Националната агенция за приходите за липса на задължения на кандидата;</w:t>
      </w:r>
    </w:p>
    <w:p w14:paraId="7378CDE0" w14:textId="45A2B3CF" w:rsidR="00ED08E7" w:rsidRDefault="00ED08E7" w:rsidP="00ED08E7">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ED08E7">
        <w:rPr>
          <w:rFonts w:ascii="Times New Roman" w:hAnsi="Times New Roman"/>
          <w:b/>
          <w:sz w:val="24"/>
          <w:szCs w:val="24"/>
        </w:rPr>
        <w:t>4. Удостоверение за липса на задължения към общината по седалище на УО (Столична община) и по седалище на кандидата.</w:t>
      </w:r>
    </w:p>
    <w:p w14:paraId="0DD8DE1A" w14:textId="27F5859B" w:rsidR="00ED08E7" w:rsidRPr="00ED08E7" w:rsidRDefault="00ED08E7" w:rsidP="00ED08E7">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ED08E7">
        <w:rPr>
          <w:rFonts w:ascii="Times New Roman" w:hAnsi="Times New Roman"/>
          <w:b/>
          <w:sz w:val="24"/>
          <w:szCs w:val="24"/>
        </w:rPr>
        <w:t xml:space="preserve">ВАЖНО: </w:t>
      </w:r>
      <w:r w:rsidRPr="00ED08E7">
        <w:rPr>
          <w:rFonts w:ascii="Times New Roman" w:hAnsi="Times New Roman"/>
          <w:sz w:val="24"/>
          <w:szCs w:val="24"/>
        </w:rPr>
        <w:t xml:space="preserve">Кандидат, чиито задължения (общо от Удостоверенията по т. 3 и т. 4) са повече от 1 на сто от сумата на годишния общ оборот за последната приключена финансова година, или са повече от 50 000 лева </w:t>
      </w:r>
      <w:r>
        <w:rPr>
          <w:rFonts w:ascii="Times New Roman" w:hAnsi="Times New Roman"/>
          <w:sz w:val="24"/>
          <w:szCs w:val="24"/>
        </w:rPr>
        <w:t>(</w:t>
      </w:r>
      <w:r w:rsidRPr="00ED08E7">
        <w:rPr>
          <w:rFonts w:ascii="Times New Roman" w:hAnsi="Times New Roman"/>
          <w:sz w:val="24"/>
          <w:szCs w:val="24"/>
        </w:rPr>
        <w:t>25 564,59 евро</w:t>
      </w:r>
      <w:r>
        <w:rPr>
          <w:rFonts w:ascii="Times New Roman" w:hAnsi="Times New Roman"/>
          <w:sz w:val="24"/>
          <w:szCs w:val="24"/>
        </w:rPr>
        <w:t>)</w:t>
      </w:r>
      <w:r w:rsidRPr="00ED08E7">
        <w:rPr>
          <w:rFonts w:ascii="Times New Roman" w:hAnsi="Times New Roman"/>
          <w:sz w:val="24"/>
          <w:szCs w:val="24"/>
        </w:rPr>
        <w:t>, имат право да представят доказателства, че са предприели мерки, които гарантират тяхната надеждност. За тази цел кандидатът може да представи:</w:t>
      </w:r>
      <w:r>
        <w:rPr>
          <w:rFonts w:ascii="Times New Roman" w:hAnsi="Times New Roman"/>
          <w:sz w:val="24"/>
          <w:szCs w:val="24"/>
        </w:rPr>
        <w:t xml:space="preserve"> д</w:t>
      </w:r>
      <w:r w:rsidRPr="00ED08E7">
        <w:rPr>
          <w:rFonts w:ascii="Times New Roman" w:hAnsi="Times New Roman"/>
          <w:sz w:val="24"/>
          <w:szCs w:val="24"/>
        </w:rPr>
        <w:t xml:space="preserve">окумент за извършено плащане (включително и ново удостоверение) в посочения размер или разрешение, или друг документ, от който да е видно, че задълженията са </w:t>
      </w:r>
      <w:r w:rsidRPr="00ED08E7">
        <w:rPr>
          <w:rFonts w:ascii="Times New Roman" w:hAnsi="Times New Roman"/>
          <w:sz w:val="24"/>
          <w:szCs w:val="24"/>
        </w:rPr>
        <w:lastRenderedPageBreak/>
        <w:t>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2526BC5D" w14:textId="77777777" w:rsidR="000565BA" w:rsidRPr="000565BA" w:rsidRDefault="00202CE8" w:rsidP="000565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 xml:space="preserve">5. </w:t>
      </w:r>
      <w:r w:rsidR="000565BA" w:rsidRPr="000565BA">
        <w:rPr>
          <w:rFonts w:ascii="Times New Roman" w:hAnsi="Times New Roman"/>
          <w:b/>
          <w:sz w:val="24"/>
          <w:szCs w:val="24"/>
        </w:rPr>
        <w:t xml:space="preserve">Свидетелство за съдимост на всички лица, които са официални представляващи на кандидата </w:t>
      </w:r>
      <w:r w:rsidR="000565BA" w:rsidRPr="000565BA">
        <w:rPr>
          <w:rFonts w:ascii="Times New Roman" w:hAnsi="Times New Roman"/>
          <w:sz w:val="24"/>
          <w:szCs w:val="24"/>
        </w:rPr>
        <w:t>и са вписани като такива в ТР и регистъра на ЮЛНЦ, независимо от това дали представляват предприятието заедно и/или поотделно, и/или по друг начин.</w:t>
      </w:r>
    </w:p>
    <w:p w14:paraId="38203AC0" w14:textId="3C2D9687" w:rsidR="000565BA" w:rsidRDefault="000565BA" w:rsidP="000565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0565BA">
        <w:rPr>
          <w:rFonts w:ascii="Times New Roman" w:hAnsi="Times New Roman"/>
          <w:b/>
          <w:sz w:val="24"/>
          <w:szCs w:val="24"/>
        </w:rPr>
        <w:t xml:space="preserve">ВАЖНО: </w:t>
      </w:r>
      <w:r w:rsidRPr="000565BA">
        <w:rPr>
          <w:rFonts w:ascii="Times New Roman" w:hAnsi="Times New Roman"/>
          <w:sz w:val="24"/>
          <w:szCs w:val="24"/>
        </w:rPr>
        <w:t xml:space="preserve">Служебна проверка не е възможно да бъде извършена по отношение на лица, които са чуждестранни граждани. Когато за някое от горепосочените лица Свидетелството за съдимост подлежи на издаване от чуждестранен орган, същото се представя и в официален превод, и след </w:t>
      </w:r>
      <w:proofErr w:type="spellStart"/>
      <w:r w:rsidRPr="000565BA">
        <w:rPr>
          <w:rFonts w:ascii="Times New Roman" w:hAnsi="Times New Roman"/>
          <w:sz w:val="24"/>
          <w:szCs w:val="24"/>
        </w:rPr>
        <w:t>легализиция</w:t>
      </w:r>
      <w:proofErr w:type="spellEnd"/>
      <w:r w:rsidRPr="000565BA">
        <w:rPr>
          <w:rFonts w:ascii="Times New Roman" w:hAnsi="Times New Roman"/>
          <w:sz w:val="24"/>
          <w:szCs w:val="24"/>
        </w:rPr>
        <w:t>/заверка с апостил/друг приложим режим.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769D5A0D" w14:textId="5D8CA105" w:rsidR="00C32453" w:rsidRPr="00C32453" w:rsidRDefault="00C32453" w:rsidP="00C3245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C32453">
        <w:rPr>
          <w:rFonts w:ascii="Times New Roman" w:hAnsi="Times New Roman"/>
          <w:b/>
          <w:sz w:val="24"/>
          <w:szCs w:val="24"/>
        </w:rPr>
        <w:t>6. Удостоверение от органите на Изпълнителна агенция „Главна инспекция по труда” във връзка с обстоятелствата по чл. 54, ал. 1, т. 6 от ЗОП.</w:t>
      </w:r>
    </w:p>
    <w:p w14:paraId="0D94A454" w14:textId="77777777" w:rsidR="00C32453" w:rsidRPr="00C32453" w:rsidRDefault="00C32453" w:rsidP="00C3245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C32453">
        <w:rPr>
          <w:rFonts w:ascii="Times New Roman" w:hAnsi="Times New Roman"/>
          <w:b/>
          <w:sz w:val="24"/>
          <w:szCs w:val="24"/>
        </w:rPr>
        <w:t>ВАЖНО:</w:t>
      </w:r>
      <w:r w:rsidRPr="00C32453">
        <w:rPr>
          <w:rFonts w:ascii="Times New Roman" w:hAnsi="Times New Roman"/>
          <w:sz w:val="24"/>
          <w:szCs w:val="24"/>
        </w:rPr>
        <w:t xml:space="preserve"> Кандидат, който има влязло в сила наказателно постановление или съдебно решение за нарушение на обстоятелства по чл. 54, ал. 1, т. 6 от ЗОП има право да докаже, че е предприел съответни мерки за надеждност, като:</w:t>
      </w:r>
    </w:p>
    <w:p w14:paraId="1A70EAE2" w14:textId="77777777" w:rsidR="00C32453" w:rsidRPr="00C32453" w:rsidRDefault="00C32453" w:rsidP="00C3245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C32453">
        <w:rPr>
          <w:rFonts w:ascii="Times New Roman" w:hAnsi="Times New Roman"/>
          <w:sz w:val="24"/>
          <w:szCs w:val="24"/>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14:paraId="78EF94B3" w14:textId="77777777" w:rsidR="00C32453" w:rsidRPr="00C32453" w:rsidRDefault="00C32453" w:rsidP="00C3245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C32453">
        <w:rPr>
          <w:rFonts w:ascii="Times New Roman" w:hAnsi="Times New Roman"/>
          <w:sz w:val="24"/>
          <w:szCs w:val="24"/>
        </w:rPr>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ЗОП.</w:t>
      </w:r>
    </w:p>
    <w:p w14:paraId="3BF4840C" w14:textId="5EE5512D" w:rsidR="00C32453" w:rsidRDefault="00C32453" w:rsidP="00C3245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C32453">
        <w:rPr>
          <w:rFonts w:ascii="Times New Roman" w:hAnsi="Times New Roman"/>
          <w:sz w:val="24"/>
          <w:szCs w:val="24"/>
        </w:rPr>
        <w:t>Представените доказателства ще бъдат разглеждани и преценявани от УО като се отчита приложимостта на мерките при спазване на чл. 57, ал. 3, буква б) от ЗОП, тежестта и конкретните обстоятелства, свързани с нарушението.</w:t>
      </w:r>
    </w:p>
    <w:p w14:paraId="60AED32A" w14:textId="77777777" w:rsidR="001233C2" w:rsidRPr="001233C2" w:rsidRDefault="001233C2" w:rsidP="001233C2">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1233C2">
        <w:rPr>
          <w:rFonts w:ascii="Times New Roman" w:hAnsi="Times New Roman"/>
          <w:b/>
          <w:sz w:val="24"/>
          <w:szCs w:val="24"/>
        </w:rPr>
        <w:t>III. Преди сключване на административен договор, УО ще извършва и следните проверки по отношение на всички кандидати, до които са изпратени покани по чл. 36, ал. 2 от ЗУСЕФСУ:</w:t>
      </w:r>
    </w:p>
    <w:p w14:paraId="2DE7DAB6" w14:textId="77777777" w:rsidR="001233C2" w:rsidRPr="001233C2" w:rsidRDefault="001233C2" w:rsidP="001233C2">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1233C2">
        <w:rPr>
          <w:rFonts w:ascii="Times New Roman" w:hAnsi="Times New Roman"/>
          <w:b/>
          <w:sz w:val="24"/>
          <w:szCs w:val="24"/>
        </w:rPr>
        <w:t>1. Кандидатът е регистриран по реда на Търговския закон или Закона за кооперациите.</w:t>
      </w:r>
    </w:p>
    <w:p w14:paraId="1E68178C" w14:textId="32BE3389" w:rsidR="001233C2" w:rsidRPr="000565BA" w:rsidRDefault="001233C2" w:rsidP="001233C2">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1233C2">
        <w:rPr>
          <w:rFonts w:ascii="Times New Roman" w:hAnsi="Times New Roman"/>
          <w:b/>
          <w:sz w:val="24"/>
          <w:szCs w:val="24"/>
        </w:rPr>
        <w:t>2. Член на управителен или контролен орган, както и временно изпълняващ такава длъжност, включително прокурист или търговски пълномощник на кандидата, не е свързано лице</w:t>
      </w:r>
      <w:r w:rsidRPr="001233C2">
        <w:rPr>
          <w:rFonts w:ascii="Times New Roman" w:hAnsi="Times New Roman"/>
          <w:sz w:val="24"/>
          <w:szCs w:val="24"/>
        </w:rPr>
        <w:t xml:space="preserve"> по смисъла на § 1, т. 9 от Допълнителните разпоредби на Закона за противодействие на корупцията с Ръководителя на УО.</w:t>
      </w:r>
    </w:p>
    <w:p w14:paraId="2F7B21EF" w14:textId="4124DF05" w:rsidR="001233C2" w:rsidRDefault="00B452CD" w:rsidP="00B452C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B452CD">
        <w:rPr>
          <w:rFonts w:ascii="Times New Roman" w:hAnsi="Times New Roman"/>
          <w:b/>
          <w:sz w:val="24"/>
          <w:szCs w:val="24"/>
        </w:rPr>
        <w:t>3. Кандидатът отговаря на изискванията за</w:t>
      </w:r>
      <w:r>
        <w:rPr>
          <w:rFonts w:ascii="Times New Roman" w:hAnsi="Times New Roman"/>
          <w:b/>
          <w:sz w:val="24"/>
          <w:szCs w:val="24"/>
        </w:rPr>
        <w:t xml:space="preserve"> </w:t>
      </w:r>
      <w:proofErr w:type="spellStart"/>
      <w:r w:rsidRPr="00B452CD">
        <w:rPr>
          <w:rFonts w:ascii="Times New Roman" w:hAnsi="Times New Roman"/>
          <w:b/>
          <w:sz w:val="24"/>
          <w:szCs w:val="24"/>
        </w:rPr>
        <w:t>микро</w:t>
      </w:r>
      <w:proofErr w:type="spellEnd"/>
      <w:r w:rsidRPr="00B452CD">
        <w:rPr>
          <w:rFonts w:ascii="Times New Roman" w:hAnsi="Times New Roman"/>
          <w:b/>
          <w:sz w:val="24"/>
          <w:szCs w:val="24"/>
        </w:rPr>
        <w:t>, малко или средно предприяти</w:t>
      </w:r>
      <w:r>
        <w:rPr>
          <w:rFonts w:ascii="Times New Roman" w:hAnsi="Times New Roman"/>
          <w:b/>
          <w:sz w:val="24"/>
          <w:szCs w:val="24"/>
        </w:rPr>
        <w:t>е</w:t>
      </w:r>
      <w:r w:rsidRPr="00B452CD">
        <w:rPr>
          <w:rFonts w:ascii="Times New Roman" w:hAnsi="Times New Roman"/>
          <w:b/>
          <w:sz w:val="24"/>
          <w:szCs w:val="24"/>
        </w:rPr>
        <w:t xml:space="preserve"> </w:t>
      </w:r>
      <w:r w:rsidRPr="00B452CD">
        <w:rPr>
          <w:rFonts w:ascii="Times New Roman" w:hAnsi="Times New Roman"/>
          <w:sz w:val="24"/>
          <w:szCs w:val="24"/>
        </w:rPr>
        <w:t xml:space="preserve">по смисъла на чл. 3 и чл. 4 от ЗМСП и Приложение I към Регламент (ЕС) № 651/2014 на Комисията относно определението за </w:t>
      </w:r>
      <w:proofErr w:type="spellStart"/>
      <w:r w:rsidRPr="00B452CD">
        <w:rPr>
          <w:rFonts w:ascii="Times New Roman" w:hAnsi="Times New Roman"/>
          <w:sz w:val="24"/>
          <w:szCs w:val="24"/>
        </w:rPr>
        <w:t>микро</w:t>
      </w:r>
      <w:proofErr w:type="spellEnd"/>
      <w:r w:rsidRPr="00B452CD">
        <w:rPr>
          <w:rFonts w:ascii="Times New Roman" w:hAnsi="Times New Roman"/>
          <w:sz w:val="24"/>
          <w:szCs w:val="24"/>
        </w:rPr>
        <w:t>-, малки и средни предприятия</w:t>
      </w:r>
      <w:r>
        <w:rPr>
          <w:rFonts w:ascii="Times New Roman" w:hAnsi="Times New Roman"/>
          <w:sz w:val="24"/>
          <w:szCs w:val="24"/>
        </w:rPr>
        <w:t>.</w:t>
      </w:r>
    </w:p>
    <w:p w14:paraId="261899CD" w14:textId="4C872EE5" w:rsidR="00B452CD" w:rsidRPr="00B452CD" w:rsidRDefault="00B452CD" w:rsidP="00B452C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B452CD">
        <w:rPr>
          <w:rFonts w:ascii="Times New Roman" w:hAnsi="Times New Roman"/>
          <w:b/>
          <w:sz w:val="24"/>
          <w:szCs w:val="24"/>
        </w:rPr>
        <w:t>ВАЖНО:</w:t>
      </w:r>
      <w:r w:rsidRPr="00B452CD">
        <w:rPr>
          <w:rFonts w:ascii="Times New Roman" w:hAnsi="Times New Roman"/>
          <w:sz w:val="24"/>
          <w:szCs w:val="24"/>
        </w:rPr>
        <w:t xml:space="preserve"> Преди сключване на договор, </w:t>
      </w:r>
      <w:r w:rsidRPr="00B452CD">
        <w:rPr>
          <w:rFonts w:ascii="Times New Roman" w:hAnsi="Times New Roman"/>
          <w:b/>
          <w:sz w:val="24"/>
          <w:szCs w:val="24"/>
        </w:rPr>
        <w:t>УО ще извършва документална проверка на категорията на кандидата</w:t>
      </w:r>
      <w:r w:rsidRPr="00B452CD">
        <w:rPr>
          <w:rFonts w:ascii="Times New Roman" w:hAnsi="Times New Roman"/>
          <w:sz w:val="24"/>
          <w:szCs w:val="24"/>
        </w:rPr>
        <w:t xml:space="preserve"> (декларирана в Декларацията за обстоятелствата по чл. 3 и чл. 4 от ЗМСП) </w:t>
      </w:r>
      <w:r w:rsidRPr="00B452CD">
        <w:rPr>
          <w:rFonts w:ascii="Times New Roman" w:hAnsi="Times New Roman"/>
          <w:b/>
          <w:sz w:val="24"/>
          <w:szCs w:val="24"/>
        </w:rPr>
        <w:t>към датата на кандидатстване и към датата на сключване на административния договор</w:t>
      </w:r>
      <w:r w:rsidRPr="00B452CD">
        <w:rPr>
          <w:rFonts w:ascii="Times New Roman" w:hAnsi="Times New Roman"/>
          <w:sz w:val="24"/>
          <w:szCs w:val="24"/>
        </w:rPr>
        <w:t xml:space="preserve">. В случай че бъде установена погрешно декларирана категория, довела до неправилно класиране в съответствие с разпределението на бюджета, посочено в т. </w:t>
      </w:r>
      <w:r w:rsidRPr="00B452CD">
        <w:rPr>
          <w:rFonts w:ascii="Times New Roman" w:hAnsi="Times New Roman"/>
          <w:sz w:val="24"/>
          <w:szCs w:val="24"/>
        </w:rPr>
        <w:lastRenderedPageBreak/>
        <w:t>8 от Условия</w:t>
      </w:r>
      <w:r>
        <w:rPr>
          <w:rFonts w:ascii="Times New Roman" w:hAnsi="Times New Roman"/>
          <w:sz w:val="24"/>
          <w:szCs w:val="24"/>
        </w:rPr>
        <w:t>та</w:t>
      </w:r>
      <w:r w:rsidRPr="00B452CD">
        <w:rPr>
          <w:rFonts w:ascii="Times New Roman" w:hAnsi="Times New Roman"/>
          <w:sz w:val="24"/>
          <w:szCs w:val="24"/>
        </w:rPr>
        <w:t xml:space="preserve"> за кандидатстване, съобразно категорията на предприятието-кандидат, ще бъде издавано Решение за отказ за предоставяне на безвъзмездна финансова помощ на кандидат</w:t>
      </w:r>
      <w:r w:rsidR="00BA403D">
        <w:rPr>
          <w:rFonts w:ascii="Times New Roman" w:hAnsi="Times New Roman"/>
          <w:sz w:val="24"/>
          <w:szCs w:val="24"/>
        </w:rPr>
        <w:t>а</w:t>
      </w:r>
      <w:r w:rsidRPr="00B452CD">
        <w:rPr>
          <w:rFonts w:ascii="Times New Roman" w:hAnsi="Times New Roman"/>
          <w:sz w:val="24"/>
          <w:szCs w:val="24"/>
        </w:rPr>
        <w:t>.</w:t>
      </w:r>
    </w:p>
    <w:p w14:paraId="3E8C8E0B" w14:textId="6B59A1D4" w:rsidR="00B452CD" w:rsidRPr="003F5222" w:rsidRDefault="00B452CD" w:rsidP="00B452C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B452CD">
        <w:rPr>
          <w:rFonts w:ascii="Times New Roman" w:hAnsi="Times New Roman"/>
          <w:sz w:val="24"/>
          <w:szCs w:val="24"/>
        </w:rPr>
        <w:t xml:space="preserve">В случай че в декларираната на етап кандидатстване категория/статус на кандидата преди сключване на договор настъпи промяна и в резултат на промяната бъде установено, че заложеният интензитет или размер на помощта надвишават максималния за съответната категория на предприятието-кандидат, както и ако не са спазени изисквания за съответната </w:t>
      </w:r>
      <w:r w:rsidRPr="003F5222">
        <w:rPr>
          <w:rFonts w:ascii="Times New Roman" w:hAnsi="Times New Roman"/>
          <w:sz w:val="24"/>
          <w:szCs w:val="24"/>
        </w:rPr>
        <w:t>категория, произтичащи от Условията за кандидатстване, ще бъде издавано Решение за отказ за предоставяне на безвъзмездна финансова помощ на съответния кандидат.</w:t>
      </w:r>
    </w:p>
    <w:p w14:paraId="669470EF" w14:textId="77777777" w:rsidR="003F5222" w:rsidRPr="003F5222" w:rsidRDefault="00C60F29" w:rsidP="003F5222">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3F5222">
        <w:rPr>
          <w:rFonts w:ascii="Times New Roman" w:hAnsi="Times New Roman"/>
          <w:b/>
          <w:sz w:val="24"/>
          <w:szCs w:val="24"/>
        </w:rPr>
        <w:t>4.</w:t>
      </w:r>
      <w:r w:rsidRPr="003F5222">
        <w:rPr>
          <w:rFonts w:ascii="Times New Roman" w:hAnsi="Times New Roman"/>
          <w:sz w:val="24"/>
          <w:szCs w:val="24"/>
        </w:rPr>
        <w:t xml:space="preserve"> </w:t>
      </w:r>
      <w:r w:rsidR="003F5222" w:rsidRPr="003F5222">
        <w:rPr>
          <w:rFonts w:ascii="Times New Roman" w:hAnsi="Times New Roman"/>
          <w:b/>
          <w:sz w:val="24"/>
          <w:szCs w:val="24"/>
        </w:rPr>
        <w:t>Кандидатът не попада в ограниченията, посочени в т. 11.2 „Критерии за недопустимост на кандидатите” от Условията за кандидатстване.</w:t>
      </w:r>
    </w:p>
    <w:p w14:paraId="004440CA" w14:textId="67BD703E" w:rsidR="003F5222" w:rsidRPr="000D4D07" w:rsidRDefault="003F5222" w:rsidP="003F5222">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3F5222">
        <w:rPr>
          <w:rFonts w:ascii="Times New Roman" w:hAnsi="Times New Roman"/>
          <w:sz w:val="24"/>
          <w:szCs w:val="24"/>
        </w:rPr>
        <w:t xml:space="preserve">В случай че бъде установено обстоятелство, довело до неспазване на заложени в Условията за кандидатстване правила или ограничения, които водят до заключение, че кандидатът не отговаря на изискванията за бенефициент, ще бъде издадено Решение за отказ за предоставяне на </w:t>
      </w:r>
      <w:r w:rsidRPr="000D4D07">
        <w:rPr>
          <w:rFonts w:ascii="Times New Roman" w:hAnsi="Times New Roman"/>
          <w:sz w:val="24"/>
          <w:szCs w:val="24"/>
        </w:rPr>
        <w:t>безвъзмездна финансова помощ за съответния кандидат.</w:t>
      </w:r>
    </w:p>
    <w:p w14:paraId="05A3C766" w14:textId="69760B86" w:rsidR="00DF3980" w:rsidRPr="000D4D07" w:rsidRDefault="00DF3980" w:rsidP="00DF398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0D4D07">
        <w:rPr>
          <w:rFonts w:ascii="Times New Roman" w:hAnsi="Times New Roman"/>
          <w:b/>
          <w:sz w:val="24"/>
          <w:szCs w:val="24"/>
        </w:rPr>
        <w:t>IV. Преди сключване на административен договор ще се извършват и следните проверки за удостоверяване на съответствието с изискванията, произтичащи от Регламент (ЕС)  № 651/2014 на Комисията</w:t>
      </w:r>
      <w:r w:rsidR="005147CD">
        <w:rPr>
          <w:rFonts w:ascii="Times New Roman" w:hAnsi="Times New Roman"/>
          <w:b/>
          <w:sz w:val="24"/>
          <w:szCs w:val="24"/>
          <w:lang w:val="en-US"/>
        </w:rPr>
        <w:t xml:space="preserve"> </w:t>
      </w:r>
      <w:r w:rsidR="005147CD" w:rsidRPr="005147CD">
        <w:rPr>
          <w:rFonts w:ascii="Times New Roman" w:hAnsi="Times New Roman"/>
          <w:b/>
          <w:sz w:val="24"/>
          <w:szCs w:val="24"/>
        </w:rPr>
        <w:t>(в случаите на избран режим „регионална инвестиционна помощ”):</w:t>
      </w:r>
    </w:p>
    <w:p w14:paraId="772547D4" w14:textId="045C9017" w:rsidR="00DF3980" w:rsidRPr="00A44F84" w:rsidRDefault="00DF3980" w:rsidP="00DF398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0D4D07">
        <w:rPr>
          <w:rFonts w:ascii="Times New Roman" w:hAnsi="Times New Roman"/>
          <w:b/>
          <w:sz w:val="24"/>
          <w:szCs w:val="24"/>
        </w:rPr>
        <w:t>1.</w:t>
      </w:r>
      <w:r w:rsidRPr="000D4D07">
        <w:rPr>
          <w:rFonts w:ascii="Times New Roman" w:hAnsi="Times New Roman"/>
          <w:sz w:val="24"/>
          <w:szCs w:val="24"/>
        </w:rPr>
        <w:t xml:space="preserve"> Кандидатът (и на ниво група) </w:t>
      </w:r>
      <w:r w:rsidRPr="000D4D07">
        <w:rPr>
          <w:rFonts w:ascii="Times New Roman" w:hAnsi="Times New Roman"/>
          <w:b/>
          <w:sz w:val="24"/>
          <w:szCs w:val="24"/>
        </w:rPr>
        <w:t>няма неизпълнено разпореждане за възстановяване</w:t>
      </w:r>
      <w:r w:rsidRPr="000D4D07">
        <w:rPr>
          <w:rFonts w:ascii="Times New Roman" w:hAnsi="Times New Roman"/>
          <w:sz w:val="24"/>
          <w:szCs w:val="24"/>
        </w:rPr>
        <w:t xml:space="preserve"> вследствие на</w:t>
      </w:r>
      <w:r w:rsidRPr="00A44F84">
        <w:rPr>
          <w:rFonts w:ascii="Times New Roman" w:hAnsi="Times New Roman"/>
          <w:sz w:val="24"/>
          <w:szCs w:val="24"/>
        </w:rPr>
        <w:t xml:space="preserve"> предходно решение на Европейската комисията, с което дадена помощ се обявява за незаконосъобразна и несъвместима с общия пазар. </w:t>
      </w:r>
    </w:p>
    <w:p w14:paraId="6C417D8F" w14:textId="275F4C9C" w:rsidR="00DF3980" w:rsidRPr="00A44F84" w:rsidRDefault="00DF3980" w:rsidP="00DF398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Съгласно Регламент (ЕС) № 651/2014 на Комисията недопустими са кандидати (и на ниво група), които са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60616E59" w14:textId="6CCCB89B" w:rsidR="00DF3980" w:rsidRPr="00A44F84" w:rsidRDefault="00DF3980" w:rsidP="00DF398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Проверката се извършва на база информацията в Публичния регистър на </w:t>
      </w:r>
      <w:r w:rsidR="005147CD" w:rsidRPr="005147CD">
        <w:rPr>
          <w:rFonts w:ascii="Times New Roman" w:hAnsi="Times New Roman"/>
          <w:sz w:val="24"/>
          <w:szCs w:val="24"/>
        </w:rPr>
        <w:t xml:space="preserve">Европейската комисия </w:t>
      </w:r>
      <w:r w:rsidRPr="00A44F84">
        <w:rPr>
          <w:rFonts w:ascii="Times New Roman" w:hAnsi="Times New Roman"/>
          <w:sz w:val="24"/>
          <w:szCs w:val="24"/>
        </w:rPr>
        <w:t xml:space="preserve">- </w:t>
      </w:r>
      <w:hyperlink r:id="rId13" w:history="1">
        <w:r w:rsidRPr="00A44F84">
          <w:rPr>
            <w:rStyle w:val="Hyperlink"/>
            <w:rFonts w:ascii="Times New Roman" w:hAnsi="Times New Roman"/>
            <w:sz w:val="24"/>
            <w:szCs w:val="24"/>
          </w:rPr>
          <w:t>http://ec.europa.eu/competition/elojade/isef/index.cfm?clear=1&amp;policy_area_id=3</w:t>
        </w:r>
      </w:hyperlink>
      <w:r w:rsidRPr="00A44F84">
        <w:rPr>
          <w:rFonts w:ascii="Times New Roman" w:hAnsi="Times New Roman"/>
          <w:sz w:val="24"/>
          <w:szCs w:val="24"/>
        </w:rPr>
        <w:t>), проверка по вид решение – отрицателно решение с възстановяване</w:t>
      </w:r>
      <w:r w:rsidR="0086370B" w:rsidRPr="0086370B">
        <w:rPr>
          <w:rFonts w:ascii="Times New Roman" w:hAnsi="Times New Roman"/>
          <w:sz w:val="24"/>
          <w:szCs w:val="24"/>
        </w:rPr>
        <w:t>.</w:t>
      </w:r>
    </w:p>
    <w:p w14:paraId="2D09F9F4" w14:textId="176F1E7F" w:rsidR="00C330A7" w:rsidRPr="00A44F84" w:rsidRDefault="00C330A7" w:rsidP="00C330A7">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2.</w:t>
      </w:r>
      <w:r w:rsidRPr="00A44F84">
        <w:rPr>
          <w:rFonts w:ascii="Times New Roman" w:hAnsi="Times New Roman"/>
          <w:sz w:val="24"/>
          <w:szCs w:val="24"/>
        </w:rPr>
        <w:t xml:space="preserve"> Кандидатът (и на ниво група) </w:t>
      </w:r>
      <w:r w:rsidRPr="00A44F84">
        <w:rPr>
          <w:rFonts w:ascii="Times New Roman" w:hAnsi="Times New Roman"/>
          <w:b/>
          <w:sz w:val="24"/>
          <w:szCs w:val="24"/>
        </w:rPr>
        <w:t>не е в затруднено положение</w:t>
      </w:r>
      <w:r w:rsidRPr="00A44F84">
        <w:rPr>
          <w:rFonts w:ascii="Times New Roman" w:hAnsi="Times New Roman"/>
          <w:sz w:val="24"/>
          <w:szCs w:val="24"/>
        </w:rPr>
        <w:t xml:space="preserve"> съгласно чл. 2, </w:t>
      </w:r>
      <w:proofErr w:type="spellStart"/>
      <w:r w:rsidRPr="00A44F84">
        <w:rPr>
          <w:rFonts w:ascii="Times New Roman" w:hAnsi="Times New Roman"/>
          <w:sz w:val="24"/>
          <w:szCs w:val="24"/>
        </w:rPr>
        <w:t>пар</w:t>
      </w:r>
      <w:proofErr w:type="spellEnd"/>
      <w:r w:rsidRPr="00A44F84">
        <w:rPr>
          <w:rFonts w:ascii="Times New Roman" w:hAnsi="Times New Roman"/>
          <w:sz w:val="24"/>
          <w:szCs w:val="24"/>
        </w:rPr>
        <w:t>. 18 от Регламент (ЕС) № 651/2014</w:t>
      </w:r>
      <w:r w:rsidR="00771A84" w:rsidRPr="00A44F84">
        <w:rPr>
          <w:rFonts w:ascii="Times New Roman" w:hAnsi="Times New Roman"/>
          <w:sz w:val="24"/>
          <w:szCs w:val="24"/>
        </w:rPr>
        <w:t xml:space="preserve"> на Комисията</w:t>
      </w:r>
      <w:r w:rsidRPr="00A44F84">
        <w:rPr>
          <w:rFonts w:ascii="Times New Roman" w:hAnsi="Times New Roman"/>
          <w:sz w:val="24"/>
          <w:szCs w:val="24"/>
        </w:rPr>
        <w:t xml:space="preserve">. </w:t>
      </w:r>
    </w:p>
    <w:p w14:paraId="58EDBB72" w14:textId="77777777" w:rsidR="0052145C" w:rsidRPr="0052145C" w:rsidRDefault="0052145C" w:rsidP="00521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52145C">
        <w:rPr>
          <w:rFonts w:ascii="Times New Roman" w:hAnsi="Times New Roman"/>
          <w:sz w:val="24"/>
          <w:szCs w:val="24"/>
        </w:rPr>
        <w:t xml:space="preserve">Съгласно чл. 1, </w:t>
      </w:r>
      <w:proofErr w:type="spellStart"/>
      <w:r w:rsidRPr="0052145C">
        <w:rPr>
          <w:rFonts w:ascii="Times New Roman" w:hAnsi="Times New Roman"/>
          <w:sz w:val="24"/>
          <w:szCs w:val="24"/>
        </w:rPr>
        <w:t>пар</w:t>
      </w:r>
      <w:proofErr w:type="spellEnd"/>
      <w:r w:rsidRPr="0052145C">
        <w:rPr>
          <w:rFonts w:ascii="Times New Roman" w:hAnsi="Times New Roman"/>
          <w:sz w:val="24"/>
          <w:szCs w:val="24"/>
        </w:rPr>
        <w:t xml:space="preserve">. 4, буква в) от Регламент (ЕС) № 651/2014, недопустими са кандидати (и на ниво група), които са в затруднено положение съгласно чл. 2, </w:t>
      </w:r>
      <w:proofErr w:type="spellStart"/>
      <w:r w:rsidRPr="0052145C">
        <w:rPr>
          <w:rFonts w:ascii="Times New Roman" w:hAnsi="Times New Roman"/>
          <w:sz w:val="24"/>
          <w:szCs w:val="24"/>
        </w:rPr>
        <w:t>пар</w:t>
      </w:r>
      <w:proofErr w:type="spellEnd"/>
      <w:r w:rsidRPr="0052145C">
        <w:rPr>
          <w:rFonts w:ascii="Times New Roman" w:hAnsi="Times New Roman"/>
          <w:sz w:val="24"/>
          <w:szCs w:val="24"/>
        </w:rPr>
        <w:t>. 18 от същия Регламент.</w:t>
      </w:r>
    </w:p>
    <w:p w14:paraId="349E6BC7" w14:textId="4D26CDA0" w:rsidR="0052145C" w:rsidRDefault="0052145C" w:rsidP="00521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52145C">
        <w:rPr>
          <w:rFonts w:ascii="Times New Roman" w:hAnsi="Times New Roman"/>
          <w:b/>
          <w:sz w:val="24"/>
          <w:szCs w:val="24"/>
        </w:rPr>
        <w:t>ВАЖНО:</w:t>
      </w:r>
      <w:r w:rsidRPr="0052145C">
        <w:rPr>
          <w:rFonts w:ascii="Times New Roman" w:hAnsi="Times New Roman"/>
          <w:sz w:val="24"/>
          <w:szCs w:val="24"/>
        </w:rPr>
        <w:t xml:space="preserve"> Проверката и определянето на „група” от предприятия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w:t>
      </w:r>
      <w:r>
        <w:rPr>
          <w:rFonts w:ascii="Times New Roman" w:hAnsi="Times New Roman"/>
          <w:sz w:val="24"/>
          <w:szCs w:val="24"/>
        </w:rPr>
        <w:t>Р</w:t>
      </w:r>
      <w:r w:rsidRPr="0052145C">
        <w:rPr>
          <w:rFonts w:ascii="Times New Roman" w:hAnsi="Times New Roman"/>
          <w:sz w:val="24"/>
          <w:szCs w:val="24"/>
        </w:rPr>
        <w:t xml:space="preserve"> и регистър</w:t>
      </w:r>
      <w:r>
        <w:rPr>
          <w:rFonts w:ascii="Times New Roman" w:hAnsi="Times New Roman"/>
          <w:sz w:val="24"/>
          <w:szCs w:val="24"/>
        </w:rPr>
        <w:t>а</w:t>
      </w:r>
      <w:r w:rsidRPr="0052145C">
        <w:rPr>
          <w:rFonts w:ascii="Times New Roman" w:hAnsi="Times New Roman"/>
          <w:sz w:val="24"/>
          <w:szCs w:val="24"/>
        </w:rPr>
        <w:t xml:space="preserve"> на ЮЛНЦ), отчитайки възможността общият източник на контрол да се осъществява както от предприятия, така и от физически лица, участващи в управлението им.</w:t>
      </w:r>
    </w:p>
    <w:p w14:paraId="49B5376C" w14:textId="77777777" w:rsidR="0052145C" w:rsidRPr="0052145C" w:rsidRDefault="0052145C" w:rsidP="00521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52145C">
        <w:rPr>
          <w:rFonts w:ascii="Times New Roman" w:hAnsi="Times New Roman"/>
          <w:b/>
          <w:sz w:val="24"/>
          <w:szCs w:val="24"/>
        </w:rPr>
        <w:lastRenderedPageBreak/>
        <w:t xml:space="preserve">2.1. </w:t>
      </w:r>
      <w:r w:rsidRPr="0052145C">
        <w:rPr>
          <w:rFonts w:ascii="Times New Roman" w:hAnsi="Times New Roman"/>
          <w:sz w:val="24"/>
          <w:szCs w:val="24"/>
        </w:rPr>
        <w:t xml:space="preserve">В случай на </w:t>
      </w:r>
      <w:r w:rsidRPr="0052145C">
        <w:rPr>
          <w:rFonts w:ascii="Times New Roman" w:hAnsi="Times New Roman"/>
          <w:b/>
          <w:sz w:val="24"/>
          <w:szCs w:val="24"/>
        </w:rPr>
        <w:t>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w:t>
      </w:r>
      <w:r w:rsidRPr="0052145C">
        <w:rPr>
          <w:rFonts w:ascii="Times New Roman" w:hAnsi="Times New Roman"/>
          <w:sz w:val="24"/>
          <w:szCs w:val="24"/>
        </w:rPr>
        <w:t xml:space="preserve"> (различно от МСП, което съществува по-малко от три години 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 проверката се извършва въз основа на данните за последната приключена финансова година, както следва:</w:t>
      </w:r>
    </w:p>
    <w:p w14:paraId="65346BA3" w14:textId="2D592F45" w:rsidR="0052145C" w:rsidRDefault="0052145C" w:rsidP="00521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52145C">
        <w:rPr>
          <w:rFonts w:ascii="Times New Roman" w:hAnsi="Times New Roman"/>
          <w:sz w:val="24"/>
          <w:szCs w:val="24"/>
        </w:rPr>
        <w:t xml:space="preserve">Едно предприятие ще бъде считано за „предприятие в затруднено положение“, когато сумата на т. III „Резерв от последващи оценки”, т. IV „Резерви”, т. V „Натрупана печалба (загуба) от минали години” и т. VI „Текуща печалба (загуба)” от раздел А „Собствен капитал” на пасивите, описани в Счетоводния баланс на съответното предприятие </w:t>
      </w:r>
      <w:r w:rsidRPr="0052145C">
        <w:rPr>
          <w:rFonts w:ascii="Times New Roman" w:hAnsi="Times New Roman"/>
          <w:b/>
          <w:sz w:val="24"/>
          <w:szCs w:val="24"/>
        </w:rPr>
        <w:t>е отрицателна стойност</w:t>
      </w:r>
      <w:r w:rsidRPr="0052145C">
        <w:rPr>
          <w:rFonts w:ascii="Times New Roman" w:hAnsi="Times New Roman"/>
          <w:sz w:val="24"/>
          <w:szCs w:val="24"/>
        </w:rPr>
        <w:t xml:space="preserve">, </w:t>
      </w:r>
      <w:r w:rsidRPr="0052145C">
        <w:rPr>
          <w:rFonts w:ascii="Times New Roman" w:hAnsi="Times New Roman"/>
          <w:b/>
          <w:sz w:val="24"/>
          <w:szCs w:val="24"/>
        </w:rPr>
        <w:t>която надвишава 50%</w:t>
      </w:r>
      <w:r w:rsidRPr="0052145C">
        <w:rPr>
          <w:rFonts w:ascii="Times New Roman" w:hAnsi="Times New Roman"/>
          <w:sz w:val="24"/>
          <w:szCs w:val="24"/>
        </w:rPr>
        <w:t xml:space="preserve"> от сумата на т. I „Записан капитал” и т. II „Премии от емисии” от раздел А „Собствен капитал” на пасивите, описани в Счетоводния баланс.</w:t>
      </w:r>
    </w:p>
    <w:p w14:paraId="51772BA1" w14:textId="7138665D" w:rsidR="0052145C" w:rsidRPr="0052145C" w:rsidRDefault="0052145C" w:rsidP="00521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52145C">
        <w:rPr>
          <w:rFonts w:ascii="Times New Roman" w:hAnsi="Times New Roman"/>
          <w:b/>
          <w:sz w:val="24"/>
          <w:szCs w:val="24"/>
        </w:rPr>
        <w:t>2.2.</w:t>
      </w:r>
      <w:r w:rsidRPr="0052145C">
        <w:rPr>
          <w:rFonts w:ascii="Times New Roman" w:hAnsi="Times New Roman"/>
          <w:sz w:val="24"/>
          <w:szCs w:val="24"/>
        </w:rPr>
        <w:t xml:space="preserve"> В случай на </w:t>
      </w:r>
      <w:r w:rsidRPr="0052145C">
        <w:rPr>
          <w:rFonts w:ascii="Times New Roman" w:hAnsi="Times New Roman"/>
          <w:b/>
          <w:sz w:val="24"/>
          <w:szCs w:val="24"/>
        </w:rPr>
        <w:t>събирателно дружество или командитно дружество, или други лица по Приложение II към Директива 2013/34/ЕС</w:t>
      </w:r>
      <w:r w:rsidRPr="0052145C">
        <w:rPr>
          <w:rFonts w:ascii="Times New Roman" w:hAnsi="Times New Roman"/>
          <w:sz w:val="24"/>
          <w:szCs w:val="24"/>
        </w:rPr>
        <w:t xml:space="preserve"> (което не е МСП, което съществува от по-малко от три години 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w:t>
      </w:r>
      <w:r w:rsidRPr="0052145C">
        <w:rPr>
          <w:rFonts w:ascii="Times New Roman" w:hAnsi="Times New Roman"/>
          <w:b/>
          <w:sz w:val="24"/>
          <w:szCs w:val="24"/>
        </w:rPr>
        <w:t xml:space="preserve">е намалял с повече от половината </w:t>
      </w:r>
      <w:r w:rsidRPr="0052145C">
        <w:rPr>
          <w:rFonts w:ascii="Times New Roman" w:hAnsi="Times New Roman"/>
          <w:sz w:val="24"/>
          <w:szCs w:val="24"/>
        </w:rPr>
        <w:t>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разбират по-специално типовете дружества, посочени в приложение II към Директива 2013/34/ЕС.</w:t>
      </w:r>
    </w:p>
    <w:p w14:paraId="56C96711" w14:textId="77777777" w:rsidR="0052145C" w:rsidRPr="0052145C" w:rsidRDefault="00E7380C" w:rsidP="00521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3.</w:t>
      </w:r>
      <w:r w:rsidRPr="00A44F84">
        <w:rPr>
          <w:rFonts w:ascii="Times New Roman" w:hAnsi="Times New Roman"/>
          <w:sz w:val="24"/>
          <w:szCs w:val="24"/>
        </w:rPr>
        <w:t xml:space="preserve"> </w:t>
      </w:r>
      <w:r w:rsidR="0052145C" w:rsidRPr="0052145C">
        <w:rPr>
          <w:rFonts w:ascii="Times New Roman" w:hAnsi="Times New Roman"/>
          <w:sz w:val="24"/>
          <w:szCs w:val="24"/>
        </w:rPr>
        <w:t xml:space="preserve">Проверка относно кандидати, които са получили </w:t>
      </w:r>
      <w:r w:rsidR="0052145C" w:rsidRPr="0052145C">
        <w:rPr>
          <w:rFonts w:ascii="Times New Roman" w:hAnsi="Times New Roman"/>
          <w:b/>
          <w:sz w:val="24"/>
          <w:szCs w:val="24"/>
        </w:rPr>
        <w:t>помощ за оздравяване</w:t>
      </w:r>
      <w:r w:rsidR="0052145C" w:rsidRPr="0052145C">
        <w:rPr>
          <w:rFonts w:ascii="Times New Roman" w:hAnsi="Times New Roman"/>
          <w:sz w:val="24"/>
          <w:szCs w:val="24"/>
        </w:rPr>
        <w:t xml:space="preserve">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w:t>
      </w:r>
    </w:p>
    <w:p w14:paraId="50FB5DDD" w14:textId="0783E972" w:rsidR="0052145C" w:rsidRDefault="0052145C" w:rsidP="00521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52145C">
        <w:rPr>
          <w:rFonts w:ascii="Times New Roman" w:hAnsi="Times New Roman"/>
          <w:sz w:val="24"/>
          <w:szCs w:val="24"/>
        </w:rPr>
        <w:t xml:space="preserve">Недопустими са кандидати по чл. 2, </w:t>
      </w:r>
      <w:proofErr w:type="spellStart"/>
      <w:r w:rsidRPr="0052145C">
        <w:rPr>
          <w:rFonts w:ascii="Times New Roman" w:hAnsi="Times New Roman"/>
          <w:sz w:val="24"/>
          <w:szCs w:val="24"/>
        </w:rPr>
        <w:t>пар</w:t>
      </w:r>
      <w:proofErr w:type="spellEnd"/>
      <w:r w:rsidRPr="0052145C">
        <w:rPr>
          <w:rFonts w:ascii="Times New Roman" w:hAnsi="Times New Roman"/>
          <w:sz w:val="24"/>
          <w:szCs w:val="24"/>
        </w:rPr>
        <w:t>. 18, буква „г” от Регламент (ЕС) № 651/2014 на Комисията,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В тази връзка, преди сключване на административен договор, кандидатите следва да представят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предприятието,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отсрочените и разсрочени публични вземания.</w:t>
      </w:r>
    </w:p>
    <w:p w14:paraId="2E741F54" w14:textId="2890BF69" w:rsidR="00C67A39" w:rsidRPr="00A44F84" w:rsidRDefault="00C67A39" w:rsidP="00C67A3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 xml:space="preserve">V. Преди сключване на административен договор ще се извършва и проверки на кандидата за удостоверяване на съответствието с изискванията, произтичащи от Регламент (ЕС) № </w:t>
      </w:r>
      <w:r w:rsidR="003E4AFB">
        <w:rPr>
          <w:rFonts w:ascii="Times New Roman" w:hAnsi="Times New Roman"/>
          <w:b/>
          <w:sz w:val="24"/>
          <w:szCs w:val="24"/>
        </w:rPr>
        <w:t>2023/2831</w:t>
      </w:r>
      <w:r w:rsidRPr="00A44F84">
        <w:rPr>
          <w:rFonts w:ascii="Times New Roman" w:hAnsi="Times New Roman"/>
          <w:b/>
          <w:sz w:val="24"/>
          <w:szCs w:val="24"/>
        </w:rPr>
        <w:t xml:space="preserve"> на Комисията (в случа</w:t>
      </w:r>
      <w:r w:rsidR="003A02C4">
        <w:rPr>
          <w:rFonts w:ascii="Times New Roman" w:hAnsi="Times New Roman"/>
          <w:b/>
          <w:sz w:val="24"/>
          <w:szCs w:val="24"/>
        </w:rPr>
        <w:t>ите н</w:t>
      </w:r>
      <w:r w:rsidRPr="00A44F84">
        <w:rPr>
          <w:rFonts w:ascii="Times New Roman" w:hAnsi="Times New Roman"/>
          <w:b/>
          <w:sz w:val="24"/>
          <w:szCs w:val="24"/>
        </w:rPr>
        <w:t xml:space="preserve">а </w:t>
      </w:r>
      <w:r w:rsidR="003A02C4">
        <w:rPr>
          <w:rFonts w:ascii="Times New Roman" w:hAnsi="Times New Roman"/>
          <w:b/>
          <w:sz w:val="24"/>
          <w:szCs w:val="24"/>
        </w:rPr>
        <w:t xml:space="preserve">избран </w:t>
      </w:r>
      <w:r w:rsidRPr="00A44F84">
        <w:rPr>
          <w:rFonts w:ascii="Times New Roman" w:hAnsi="Times New Roman"/>
          <w:b/>
          <w:sz w:val="24"/>
          <w:szCs w:val="24"/>
        </w:rPr>
        <w:t>режим „минимална помощ“ (</w:t>
      </w:r>
      <w:proofErr w:type="spellStart"/>
      <w:r w:rsidRPr="00A44F84">
        <w:rPr>
          <w:rFonts w:ascii="Times New Roman" w:hAnsi="Times New Roman"/>
          <w:b/>
          <w:sz w:val="24"/>
          <w:szCs w:val="24"/>
        </w:rPr>
        <w:t>de</w:t>
      </w:r>
      <w:proofErr w:type="spellEnd"/>
      <w:r w:rsidRPr="00A44F84">
        <w:rPr>
          <w:rFonts w:ascii="Times New Roman" w:hAnsi="Times New Roman"/>
          <w:b/>
          <w:sz w:val="24"/>
          <w:szCs w:val="24"/>
        </w:rPr>
        <w:t xml:space="preserve"> </w:t>
      </w:r>
      <w:proofErr w:type="spellStart"/>
      <w:r w:rsidRPr="00A44F84">
        <w:rPr>
          <w:rFonts w:ascii="Times New Roman" w:hAnsi="Times New Roman"/>
          <w:b/>
          <w:sz w:val="24"/>
          <w:szCs w:val="24"/>
        </w:rPr>
        <w:t>minimis</w:t>
      </w:r>
      <w:proofErr w:type="spellEnd"/>
      <w:r w:rsidRPr="00A44F84">
        <w:rPr>
          <w:rFonts w:ascii="Times New Roman" w:hAnsi="Times New Roman"/>
          <w:b/>
          <w:sz w:val="24"/>
          <w:szCs w:val="24"/>
        </w:rPr>
        <w:t>)):</w:t>
      </w:r>
    </w:p>
    <w:p w14:paraId="5A9B0DEB" w14:textId="53BC230C" w:rsidR="003A02C4" w:rsidRDefault="003A02C4" w:rsidP="00C67A3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3A02C4">
        <w:rPr>
          <w:rFonts w:ascii="Times New Roman" w:hAnsi="Times New Roman"/>
          <w:sz w:val="24"/>
          <w:szCs w:val="24"/>
        </w:rPr>
        <w:t xml:space="preserve">Предмет на проверката ще бъде обстоятелството дали размерът на помощта за </w:t>
      </w:r>
      <w:r>
        <w:rPr>
          <w:rFonts w:ascii="Times New Roman" w:hAnsi="Times New Roman"/>
          <w:sz w:val="24"/>
          <w:szCs w:val="24"/>
        </w:rPr>
        <w:t>„</w:t>
      </w:r>
      <w:r w:rsidRPr="003A02C4">
        <w:rPr>
          <w:rFonts w:ascii="Times New Roman" w:hAnsi="Times New Roman"/>
          <w:sz w:val="24"/>
          <w:szCs w:val="24"/>
        </w:rPr>
        <w:t>едно и също предприятие</w:t>
      </w:r>
      <w:r>
        <w:rPr>
          <w:rFonts w:ascii="Times New Roman" w:hAnsi="Times New Roman"/>
          <w:sz w:val="24"/>
          <w:szCs w:val="24"/>
        </w:rPr>
        <w:t>“</w:t>
      </w:r>
      <w:r w:rsidRPr="003A02C4">
        <w:rPr>
          <w:rFonts w:ascii="Times New Roman" w:hAnsi="Times New Roman"/>
          <w:sz w:val="24"/>
          <w:szCs w:val="24"/>
        </w:rPr>
        <w:t xml:space="preserve"> по режим „</w:t>
      </w:r>
      <w:proofErr w:type="spellStart"/>
      <w:r w:rsidRPr="003A02C4">
        <w:rPr>
          <w:rFonts w:ascii="Times New Roman" w:hAnsi="Times New Roman"/>
          <w:sz w:val="24"/>
          <w:szCs w:val="24"/>
        </w:rPr>
        <w:t>de</w:t>
      </w:r>
      <w:proofErr w:type="spellEnd"/>
      <w:r w:rsidRPr="003A02C4">
        <w:rPr>
          <w:rFonts w:ascii="Times New Roman" w:hAnsi="Times New Roman"/>
          <w:sz w:val="24"/>
          <w:szCs w:val="24"/>
        </w:rPr>
        <w:t xml:space="preserve"> </w:t>
      </w:r>
      <w:proofErr w:type="spellStart"/>
      <w:r w:rsidRPr="003A02C4">
        <w:rPr>
          <w:rFonts w:ascii="Times New Roman" w:hAnsi="Times New Roman"/>
          <w:sz w:val="24"/>
          <w:szCs w:val="24"/>
        </w:rPr>
        <w:t>minimis</w:t>
      </w:r>
      <w:proofErr w:type="spellEnd"/>
      <w:r w:rsidRPr="003A02C4">
        <w:rPr>
          <w:rFonts w:ascii="Times New Roman" w:hAnsi="Times New Roman"/>
          <w:sz w:val="24"/>
          <w:szCs w:val="24"/>
        </w:rPr>
        <w:t xml:space="preserve">”, за която се кандидатства, заедно с другите получени минимални помощи от кандидата, </w:t>
      </w:r>
      <w:r w:rsidRPr="003A02C4">
        <w:rPr>
          <w:rFonts w:ascii="Times New Roman" w:hAnsi="Times New Roman"/>
          <w:b/>
          <w:sz w:val="24"/>
          <w:szCs w:val="24"/>
        </w:rPr>
        <w:t>не надхвърля левовата равностойност на 300 000 евро (586 749 л</w:t>
      </w:r>
      <w:r w:rsidR="00D16F02">
        <w:rPr>
          <w:rFonts w:ascii="Times New Roman" w:hAnsi="Times New Roman"/>
          <w:b/>
          <w:sz w:val="24"/>
          <w:szCs w:val="24"/>
        </w:rPr>
        <w:t>е</w:t>
      </w:r>
      <w:r w:rsidRPr="003A02C4">
        <w:rPr>
          <w:rFonts w:ascii="Times New Roman" w:hAnsi="Times New Roman"/>
          <w:b/>
          <w:sz w:val="24"/>
          <w:szCs w:val="24"/>
        </w:rPr>
        <w:t>в</w:t>
      </w:r>
      <w:r w:rsidR="00D16F02">
        <w:rPr>
          <w:rFonts w:ascii="Times New Roman" w:hAnsi="Times New Roman"/>
          <w:b/>
          <w:sz w:val="24"/>
          <w:szCs w:val="24"/>
        </w:rPr>
        <w:t>а</w:t>
      </w:r>
      <w:r w:rsidRPr="003A02C4">
        <w:rPr>
          <w:rFonts w:ascii="Times New Roman" w:hAnsi="Times New Roman"/>
          <w:b/>
          <w:sz w:val="24"/>
          <w:szCs w:val="24"/>
        </w:rPr>
        <w:t>), за период от три предходни години</w:t>
      </w:r>
      <w:r w:rsidRPr="003A02C4">
        <w:rPr>
          <w:rFonts w:ascii="Times New Roman" w:hAnsi="Times New Roman"/>
          <w:sz w:val="24"/>
          <w:szCs w:val="24"/>
        </w:rPr>
        <w:t xml:space="preserve">, считано от датата на предоставяне на </w:t>
      </w:r>
      <w:r w:rsidRPr="003A02C4">
        <w:rPr>
          <w:rFonts w:ascii="Times New Roman" w:hAnsi="Times New Roman"/>
          <w:sz w:val="24"/>
          <w:szCs w:val="24"/>
        </w:rPr>
        <w:lastRenderedPageBreak/>
        <w:t xml:space="preserve">помощта. В случай че се установи надвишаване на максимално допустимия праг за минимална помощ за </w:t>
      </w:r>
      <w:r>
        <w:rPr>
          <w:rFonts w:ascii="Times New Roman" w:hAnsi="Times New Roman"/>
          <w:sz w:val="24"/>
          <w:szCs w:val="24"/>
        </w:rPr>
        <w:t>„</w:t>
      </w:r>
      <w:r w:rsidRPr="003A02C4">
        <w:rPr>
          <w:rFonts w:ascii="Times New Roman" w:hAnsi="Times New Roman"/>
          <w:sz w:val="24"/>
          <w:szCs w:val="24"/>
        </w:rPr>
        <w:t>едно и също предприятие</w:t>
      </w:r>
      <w:r>
        <w:rPr>
          <w:rFonts w:ascii="Times New Roman" w:hAnsi="Times New Roman"/>
          <w:sz w:val="24"/>
          <w:szCs w:val="24"/>
        </w:rPr>
        <w:t>“</w:t>
      </w:r>
      <w:r w:rsidRPr="003A02C4">
        <w:rPr>
          <w:rFonts w:ascii="Times New Roman" w:hAnsi="Times New Roman"/>
          <w:sz w:val="24"/>
          <w:szCs w:val="24"/>
        </w:rPr>
        <w:t>, ще бъде издавано Решение за отказ за предоставяне на безвъзмездна финансова помощ.</w:t>
      </w:r>
    </w:p>
    <w:p w14:paraId="5050E1CC" w14:textId="04EAE1D4" w:rsidR="000C56B3" w:rsidRPr="000C56B3" w:rsidRDefault="00D6017C" w:rsidP="000C56B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 xml:space="preserve">VI. </w:t>
      </w:r>
      <w:r w:rsidR="000C56B3" w:rsidRPr="000C56B3">
        <w:rPr>
          <w:rFonts w:ascii="Times New Roman" w:hAnsi="Times New Roman"/>
          <w:b/>
          <w:sz w:val="24"/>
          <w:szCs w:val="24"/>
        </w:rPr>
        <w:t xml:space="preserve">За целите на изпълнението и електронното отчитане на проектите, </w:t>
      </w:r>
      <w:r w:rsidR="000C56B3" w:rsidRPr="000C56B3">
        <w:rPr>
          <w:rFonts w:ascii="Times New Roman" w:hAnsi="Times New Roman"/>
          <w:sz w:val="24"/>
          <w:szCs w:val="24"/>
        </w:rPr>
        <w:t xml:space="preserve">бенефициентите следва самостоятелно </w:t>
      </w:r>
      <w:r w:rsidR="000C56B3" w:rsidRPr="000C56B3">
        <w:rPr>
          <w:rFonts w:ascii="Times New Roman" w:hAnsi="Times New Roman"/>
          <w:b/>
          <w:sz w:val="24"/>
          <w:szCs w:val="24"/>
        </w:rPr>
        <w:t>да създадат потребителски профили за достъп до ИСУН</w:t>
      </w:r>
      <w:r w:rsidR="000C56B3" w:rsidRPr="000C56B3">
        <w:rPr>
          <w:rFonts w:ascii="Times New Roman" w:hAnsi="Times New Roman"/>
          <w:sz w:val="24"/>
          <w:szCs w:val="24"/>
        </w:rPr>
        <w:t xml:space="preserve">, като използват функционалностите на системата. Потребителските профили за електронно отчитане се създават от одобрените бенефициенти в модул „E-кандидатстване”, раздел „Проектни предложения”, секция (таб) „Профили за Е-отчитане”. За целта в системата следва да се прикачи </w:t>
      </w:r>
      <w:r w:rsidR="000C56B3" w:rsidRPr="004C118D">
        <w:rPr>
          <w:rFonts w:ascii="Times New Roman" w:hAnsi="Times New Roman"/>
          <w:b/>
          <w:sz w:val="24"/>
          <w:szCs w:val="24"/>
        </w:rPr>
        <w:t>Заявление за профил за достъп на ръководител на бенефициента</w:t>
      </w:r>
      <w:r w:rsidR="000C56B3" w:rsidRPr="004C118D">
        <w:rPr>
          <w:rFonts w:ascii="Times New Roman" w:hAnsi="Times New Roman"/>
          <w:sz w:val="24"/>
          <w:szCs w:val="24"/>
        </w:rPr>
        <w:t xml:space="preserve"> (</w:t>
      </w:r>
      <w:r w:rsidR="000C56B3" w:rsidRPr="004C118D">
        <w:rPr>
          <w:rFonts w:ascii="Times New Roman" w:hAnsi="Times New Roman"/>
          <w:b/>
          <w:sz w:val="24"/>
          <w:szCs w:val="24"/>
        </w:rPr>
        <w:t xml:space="preserve">Приложение 20 </w:t>
      </w:r>
      <w:r w:rsidR="000C56B3" w:rsidRPr="004C118D">
        <w:rPr>
          <w:rFonts w:ascii="Times New Roman" w:hAnsi="Times New Roman"/>
          <w:sz w:val="24"/>
          <w:szCs w:val="24"/>
        </w:rPr>
        <w:t xml:space="preserve">към Условията за изпълнение) </w:t>
      </w:r>
      <w:r w:rsidR="000C56B3" w:rsidRPr="004C118D">
        <w:rPr>
          <w:rFonts w:ascii="Times New Roman" w:hAnsi="Times New Roman"/>
          <w:b/>
          <w:sz w:val="24"/>
          <w:szCs w:val="24"/>
        </w:rPr>
        <w:t>и/или Заявление за профил за достъп на упълномощени от бенефициента лица до ИСУН (Приложение 21</w:t>
      </w:r>
      <w:r w:rsidR="000C56B3" w:rsidRPr="004C118D">
        <w:rPr>
          <w:rFonts w:ascii="Times New Roman" w:hAnsi="Times New Roman"/>
          <w:sz w:val="24"/>
          <w:szCs w:val="24"/>
        </w:rPr>
        <w:t xml:space="preserve"> към Условията за изпълнение) – </w:t>
      </w:r>
      <w:r w:rsidR="000C56B3" w:rsidRPr="004C118D">
        <w:rPr>
          <w:rFonts w:ascii="Times New Roman" w:hAnsi="Times New Roman"/>
          <w:b/>
          <w:sz w:val="24"/>
          <w:szCs w:val="24"/>
        </w:rPr>
        <w:t>подписано с валиден КЕП от лице, което е официален представляващ на бенефициента</w:t>
      </w:r>
      <w:r w:rsidR="000C56B3" w:rsidRPr="004C118D">
        <w:rPr>
          <w:rFonts w:ascii="Times New Roman" w:hAnsi="Times New Roman"/>
          <w:sz w:val="24"/>
          <w:szCs w:val="24"/>
        </w:rPr>
        <w:t xml:space="preserve"> и е вписан</w:t>
      </w:r>
      <w:r w:rsidR="000C56B3" w:rsidRPr="000C56B3">
        <w:rPr>
          <w:rFonts w:ascii="Times New Roman" w:hAnsi="Times New Roman"/>
          <w:sz w:val="24"/>
          <w:szCs w:val="24"/>
        </w:rPr>
        <w:t xml:space="preserve"> като такъв в ТР и регистъра на ЮЛНЦ. В случаите, когато бенефициентът се представлява САМО ЗАЕДНО от няколко физически лица, </w:t>
      </w:r>
      <w:r w:rsidR="000C56B3">
        <w:rPr>
          <w:rFonts w:ascii="Times New Roman" w:hAnsi="Times New Roman"/>
          <w:sz w:val="24"/>
          <w:szCs w:val="24"/>
        </w:rPr>
        <w:t>з</w:t>
      </w:r>
      <w:r w:rsidR="000C56B3" w:rsidRPr="000C56B3">
        <w:rPr>
          <w:rFonts w:ascii="Times New Roman" w:hAnsi="Times New Roman"/>
          <w:sz w:val="24"/>
          <w:szCs w:val="24"/>
        </w:rPr>
        <w:t>аявлението се попълва и подписва с валиден КЕП от всички тях.</w:t>
      </w:r>
    </w:p>
    <w:p w14:paraId="568A9E79" w14:textId="5A1F11B1" w:rsidR="000C56B3" w:rsidRDefault="000C56B3" w:rsidP="000C56B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0C56B3">
        <w:rPr>
          <w:rFonts w:ascii="Times New Roman" w:hAnsi="Times New Roman"/>
          <w:sz w:val="24"/>
          <w:szCs w:val="24"/>
        </w:rPr>
        <w:t xml:space="preserve">След проверка на данните, въведени в ИСУН, </w:t>
      </w:r>
      <w:r w:rsidRPr="000C56B3">
        <w:rPr>
          <w:rFonts w:ascii="Times New Roman" w:hAnsi="Times New Roman"/>
          <w:b/>
          <w:sz w:val="24"/>
          <w:szCs w:val="24"/>
        </w:rPr>
        <w:t>УО активира създадения потребителски профил</w:t>
      </w:r>
      <w:r w:rsidRPr="000C56B3">
        <w:rPr>
          <w:rFonts w:ascii="Times New Roman" w:hAnsi="Times New Roman"/>
          <w:sz w:val="24"/>
          <w:szCs w:val="24"/>
        </w:rPr>
        <w:t xml:space="preserve"> след сключване на административния договор със съответния бенефициент.</w:t>
      </w:r>
    </w:p>
    <w:p w14:paraId="74F69AC6" w14:textId="437EA008" w:rsidR="0086370B" w:rsidRPr="000C56B3" w:rsidRDefault="0086370B" w:rsidP="000C56B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9B6DD0">
        <w:rPr>
          <w:rFonts w:ascii="Times New Roman" w:hAnsi="Times New Roman"/>
          <w:b/>
          <w:sz w:val="24"/>
          <w:szCs w:val="24"/>
        </w:rPr>
        <w:t>V</w:t>
      </w:r>
      <w:r w:rsidRPr="009B6DD0">
        <w:rPr>
          <w:rFonts w:ascii="Times New Roman" w:hAnsi="Times New Roman"/>
          <w:b/>
          <w:sz w:val="24"/>
          <w:szCs w:val="24"/>
          <w:lang w:val="en-US"/>
        </w:rPr>
        <w:t>II</w:t>
      </w:r>
      <w:r w:rsidRPr="0086370B">
        <w:rPr>
          <w:rFonts w:ascii="Times New Roman" w:hAnsi="Times New Roman"/>
          <w:sz w:val="24"/>
          <w:szCs w:val="24"/>
        </w:rPr>
        <w:t xml:space="preserve">. </w:t>
      </w:r>
      <w:r w:rsidRPr="009B6DD0">
        <w:rPr>
          <w:rFonts w:ascii="Times New Roman" w:hAnsi="Times New Roman"/>
          <w:b/>
          <w:sz w:val="24"/>
          <w:szCs w:val="24"/>
        </w:rPr>
        <w:t>Преди сключване на административен договор ще се извършва и документална проверка за свързани предприятия на кандидата, осъществяващи подобна дейност</w:t>
      </w:r>
      <w:r w:rsidRPr="0086370B">
        <w:rPr>
          <w:rFonts w:ascii="Times New Roman" w:hAnsi="Times New Roman"/>
          <w:sz w:val="24"/>
          <w:szCs w:val="24"/>
        </w:rPr>
        <w:t xml:space="preserve"> - включени в Списъци на предложените за финансиране проектни предложения/Списъци с резервните проектни предложения. Свързаността на кандидатите ще се изследва към датата на сключване на административния договор. Под свързани предприятия се разбират предприятията по </w:t>
      </w:r>
      <w:r w:rsidRPr="007E15F1">
        <w:rPr>
          <w:rFonts w:ascii="Times New Roman" w:hAnsi="Times New Roman"/>
          <w:sz w:val="24"/>
          <w:szCs w:val="24"/>
        </w:rPr>
        <w:t xml:space="preserve">чл. 4, ал. 5-8 от ЗМСП. Под подобна дейност следва да се разбира основна икономическа дейност за </w:t>
      </w:r>
      <w:r w:rsidR="007E15F1" w:rsidRPr="007E15F1">
        <w:rPr>
          <w:rFonts w:ascii="Times New Roman" w:hAnsi="Times New Roman"/>
          <w:sz w:val="24"/>
          <w:szCs w:val="24"/>
        </w:rPr>
        <w:t>последната приключена финансова година</w:t>
      </w:r>
      <w:r w:rsidRPr="007E15F1">
        <w:rPr>
          <w:rFonts w:ascii="Times New Roman" w:hAnsi="Times New Roman"/>
          <w:sz w:val="24"/>
          <w:szCs w:val="24"/>
        </w:rPr>
        <w:t>, попадаща в рамките на същия тризначен цифров код (група) съгласно КИД на НСИ (Приложение 12</w:t>
      </w:r>
      <w:r w:rsidR="007E15F1" w:rsidRPr="007E15F1">
        <w:rPr>
          <w:rFonts w:ascii="Times New Roman" w:hAnsi="Times New Roman"/>
          <w:sz w:val="24"/>
          <w:szCs w:val="24"/>
        </w:rPr>
        <w:t>.1 и Приложение 12.2</w:t>
      </w:r>
      <w:r w:rsidRPr="007E15F1">
        <w:rPr>
          <w:rFonts w:ascii="Times New Roman" w:hAnsi="Times New Roman"/>
          <w:sz w:val="24"/>
          <w:szCs w:val="24"/>
        </w:rPr>
        <w:t>). В случай</w:t>
      </w:r>
      <w:r w:rsidRPr="005435CD">
        <w:rPr>
          <w:rFonts w:ascii="Times New Roman" w:hAnsi="Times New Roman"/>
          <w:sz w:val="24"/>
          <w:szCs w:val="24"/>
        </w:rPr>
        <w:t xml:space="preserve"> че при проверката </w:t>
      </w:r>
      <w:r w:rsidR="005435CD" w:rsidRPr="005435CD">
        <w:rPr>
          <w:rFonts w:ascii="Times New Roman" w:hAnsi="Times New Roman"/>
          <w:sz w:val="24"/>
          <w:szCs w:val="24"/>
        </w:rPr>
        <w:t>на одобрените кандидати за посоченото ограничение</w:t>
      </w:r>
      <w:r w:rsidR="005435CD">
        <w:rPr>
          <w:rFonts w:ascii="Times New Roman" w:hAnsi="Times New Roman"/>
          <w:sz w:val="24"/>
          <w:szCs w:val="24"/>
        </w:rPr>
        <w:t>,</w:t>
      </w:r>
      <w:r w:rsidR="005435CD" w:rsidRPr="005435CD">
        <w:rPr>
          <w:rFonts w:ascii="Times New Roman" w:hAnsi="Times New Roman"/>
          <w:sz w:val="24"/>
          <w:szCs w:val="24"/>
        </w:rPr>
        <w:t xml:space="preserve"> към датата на кандидатстване и към датата на сключване на административния договор, </w:t>
      </w:r>
      <w:r w:rsidRPr="005435CD">
        <w:rPr>
          <w:rFonts w:ascii="Times New Roman" w:hAnsi="Times New Roman"/>
          <w:sz w:val="24"/>
          <w:szCs w:val="24"/>
        </w:rPr>
        <w:t>се установи, че едно или повече свързани предприятия на кандидата са подали проектни предложения по процедурата, ще бъде издавано Решение за отказ за предоставяне на безвъзмездна</w:t>
      </w:r>
      <w:r w:rsidRPr="0086370B">
        <w:rPr>
          <w:rFonts w:ascii="Times New Roman" w:hAnsi="Times New Roman"/>
          <w:sz w:val="24"/>
          <w:szCs w:val="24"/>
        </w:rPr>
        <w:t xml:space="preserve"> финансова помощ на всяко предложение от Списъка на предложените за финансиране проектни предложения, класирано на по-ниска позиция след първото такова, което също е включено в Списъка на предложените за финансиране проектни предложения/Списъка с резервните проектни предложения (ако такъв е съставен). В случай че бъде издадено Решение за отказ за предоставяне на безвъзмездна финансова помощ на проектно предложение класирано на по-висока позиция, административен договор ще се сключи със свързаното проектно предложение на кандидата класирано на по-ниска позиция, включено в Списъка на предложените за финансиране проектни предложения/Списъка с резервните проектни предложения (ако такъв е съставен).</w:t>
      </w:r>
    </w:p>
    <w:p w14:paraId="31B6E60A" w14:textId="77777777" w:rsidR="000861F3" w:rsidRDefault="000C56B3" w:rsidP="00FB0A6E">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0C56B3">
        <w:rPr>
          <w:rFonts w:ascii="Times New Roman" w:hAnsi="Times New Roman"/>
          <w:sz w:val="24"/>
          <w:szCs w:val="24"/>
        </w:rPr>
        <w:t xml:space="preserve">Ако кандидат по одобрено за финансиране проектно предложение </w:t>
      </w:r>
      <w:r w:rsidRPr="000C56B3">
        <w:rPr>
          <w:rFonts w:ascii="Times New Roman" w:hAnsi="Times New Roman"/>
          <w:b/>
          <w:sz w:val="24"/>
          <w:szCs w:val="24"/>
        </w:rPr>
        <w:t>откаже сключване на договор</w:t>
      </w:r>
      <w:r w:rsidRPr="000C56B3">
        <w:rPr>
          <w:rFonts w:ascii="Times New Roman" w:hAnsi="Times New Roman"/>
          <w:sz w:val="24"/>
          <w:szCs w:val="24"/>
        </w:rPr>
        <w:t>, се пристъпва към договаряне с кандидатите от резервния списък (в случай че такъв е съставен) по поредността на класирането им, до изчерпване на наличния бюджет по процедурата.</w:t>
      </w:r>
    </w:p>
    <w:p w14:paraId="44BC1BAB" w14:textId="37DCEE83" w:rsidR="00FB0A6E" w:rsidRPr="00FB0A6E" w:rsidRDefault="00FB0A6E" w:rsidP="00FB0A6E">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FB0A6E">
        <w:rPr>
          <w:rFonts w:ascii="Times New Roman" w:hAnsi="Times New Roman"/>
          <w:b/>
          <w:sz w:val="24"/>
          <w:szCs w:val="24"/>
        </w:rPr>
        <w:t>ВАЖНО:</w:t>
      </w:r>
      <w:r w:rsidRPr="00FB0A6E">
        <w:rPr>
          <w:rFonts w:ascii="Times New Roman" w:hAnsi="Times New Roman"/>
          <w:sz w:val="24"/>
          <w:szCs w:val="24"/>
        </w:rPr>
        <w:t xml:space="preserve"> С одобрен кандидат, по отношение на когото </w:t>
      </w:r>
      <w:r w:rsidRPr="00FB0A6E">
        <w:rPr>
          <w:rFonts w:ascii="Times New Roman" w:hAnsi="Times New Roman"/>
          <w:b/>
          <w:sz w:val="24"/>
          <w:szCs w:val="24"/>
        </w:rPr>
        <w:t>е налице неприключена проверка по сигнал за нередност</w:t>
      </w:r>
      <w:r w:rsidRPr="00FB0A6E">
        <w:rPr>
          <w:rFonts w:ascii="Times New Roman" w:hAnsi="Times New Roman"/>
          <w:sz w:val="24"/>
          <w:szCs w:val="24"/>
        </w:rPr>
        <w:t xml:space="preserve">, може да бъде сключен административен договор за предоставяне на безвъзмездна финансова помощ. В този случай в поканата за сключване на договор УО </w:t>
      </w:r>
      <w:r w:rsidRPr="00FB0A6E">
        <w:rPr>
          <w:rFonts w:ascii="Times New Roman" w:hAnsi="Times New Roman"/>
          <w:sz w:val="24"/>
          <w:szCs w:val="24"/>
        </w:rPr>
        <w:lastRenderedPageBreak/>
        <w:t>информира кандидата за обстоятелството, че ако е налице „активен” сигнал за нередност или нередност при депозиране на искане за плащане, такова няма да бъде извършвано до приключването на сигнала, респективно до приключване на последвалата процедура по администриране на нередността. Извън тези случаи, административен договор не се сключва (до отпадане на основанията за това) при наличие на:</w:t>
      </w:r>
    </w:p>
    <w:p w14:paraId="7F7E51F3" w14:textId="77777777" w:rsidR="00FB0A6E" w:rsidRPr="00FB0A6E" w:rsidRDefault="00FB0A6E" w:rsidP="00FB0A6E">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FB0A6E">
        <w:rPr>
          <w:rFonts w:ascii="Times New Roman" w:hAnsi="Times New Roman"/>
          <w:sz w:val="24"/>
          <w:szCs w:val="24"/>
        </w:rPr>
        <w:t>- активен сигнал за нередност със сигналоподател: Дирекция „Защита на финансовите интереси на Европейския съюз (АФКОС)” към Министерство на вътрешните работи,  Европейската служба за борба с измамите (ОЛАФ) към Европейската комисия, Държавна агенция „Национална сигурност” (ДАНС), Одитния орган (окончателен одитен доклад).</w:t>
      </w:r>
    </w:p>
    <w:p w14:paraId="3AEECA70" w14:textId="096244D9" w:rsidR="00FB0A6E" w:rsidRDefault="00FB0A6E" w:rsidP="00FB0A6E">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FB0A6E">
        <w:rPr>
          <w:rFonts w:ascii="Times New Roman" w:hAnsi="Times New Roman"/>
          <w:sz w:val="24"/>
          <w:szCs w:val="24"/>
        </w:rPr>
        <w:t>- образувано досъдебно производство, чийто предмет засяга друг сключен договор за безвъзмездна финансова помощ с одобрения кандидат.</w:t>
      </w:r>
    </w:p>
    <w:p w14:paraId="3B120645" w14:textId="77777777" w:rsidR="007E4CD5" w:rsidRPr="007E4CD5" w:rsidRDefault="007E4CD5" w:rsidP="007E4CD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7E4CD5">
        <w:rPr>
          <w:rFonts w:ascii="Times New Roman" w:hAnsi="Times New Roman"/>
          <w:b/>
          <w:sz w:val="24"/>
          <w:szCs w:val="24"/>
        </w:rPr>
        <w:t>Не може да бъде сключен договор за предоставяне на безвъзмездна финансова помощ с одобрен кандидат, по отношение на когото е налице активна нередност.</w:t>
      </w:r>
    </w:p>
    <w:p w14:paraId="3D874D39" w14:textId="77777777" w:rsidR="007E4CD5" w:rsidRPr="007E4CD5" w:rsidRDefault="007E4CD5" w:rsidP="007E4CD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7E4CD5">
        <w:rPr>
          <w:rFonts w:ascii="Times New Roman" w:hAnsi="Times New Roman"/>
          <w:b/>
          <w:sz w:val="24"/>
          <w:szCs w:val="24"/>
        </w:rPr>
        <w:t>Няма да бъде сключван административен договор с одобрен кандидат, за когото са налице задължения във връзка с недължимо платени, надплатени, неправомерно получени или неправомерно усвоени средства, включително лихвите върху тях.</w:t>
      </w:r>
    </w:p>
    <w:p w14:paraId="19F7DEF9" w14:textId="0AAA5A7A" w:rsidR="007E4CD5" w:rsidRPr="007E4CD5" w:rsidRDefault="007E4CD5" w:rsidP="007E4CD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7E4CD5">
        <w:rPr>
          <w:rFonts w:ascii="Times New Roman" w:hAnsi="Times New Roman"/>
          <w:b/>
          <w:sz w:val="24"/>
          <w:szCs w:val="24"/>
        </w:rPr>
        <w:t>При наличие на някое от посочените обстоятелства, покана по чл. 36, ал. 2 от ЗУСЕФСУ до съответния кандидат не се изпраща.</w:t>
      </w:r>
    </w:p>
    <w:p w14:paraId="0FE5EABF" w14:textId="77777777" w:rsidR="007E4CD5" w:rsidRPr="007E4CD5" w:rsidRDefault="007E4CD5" w:rsidP="007E4CD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7E4CD5">
        <w:rPr>
          <w:rFonts w:ascii="Times New Roman" w:hAnsi="Times New Roman"/>
          <w:sz w:val="24"/>
          <w:szCs w:val="24"/>
        </w:rPr>
        <w:t xml:space="preserve">Ръководителят на УО </w:t>
      </w:r>
      <w:r w:rsidRPr="007E4CD5">
        <w:rPr>
          <w:rFonts w:ascii="Times New Roman" w:hAnsi="Times New Roman"/>
          <w:b/>
          <w:sz w:val="24"/>
          <w:szCs w:val="24"/>
        </w:rPr>
        <w:t>издава мотивирано решение, с което отказва предоставянето на безвъзмездна финансова помощ</w:t>
      </w:r>
      <w:r w:rsidRPr="007E4CD5">
        <w:rPr>
          <w:rFonts w:ascii="Times New Roman" w:hAnsi="Times New Roman"/>
          <w:sz w:val="24"/>
          <w:szCs w:val="24"/>
        </w:rPr>
        <w:t>, в 14-дневен срок от одобряването на оценителния доклад, съответно от изтичането на срока по чл. 36, ал. 2 от ЗУСЕФСУ:</w:t>
      </w:r>
    </w:p>
    <w:p w14:paraId="026B6A12" w14:textId="77777777" w:rsidR="007E4CD5" w:rsidRPr="007E4CD5" w:rsidRDefault="007E4CD5" w:rsidP="007E4CD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7E4CD5">
        <w:rPr>
          <w:rFonts w:ascii="Times New Roman" w:hAnsi="Times New Roman"/>
          <w:sz w:val="24"/>
          <w:szCs w:val="24"/>
        </w:rPr>
        <w:t>- за всяко проектно предложение, включено в Списък на предложените за отхвърляне проектни предложения и основанието/ята за отхвърлянето им;</w:t>
      </w:r>
    </w:p>
    <w:p w14:paraId="6DD0EF5B" w14:textId="77777777" w:rsidR="007E4CD5" w:rsidRPr="007E4CD5" w:rsidRDefault="007E4CD5" w:rsidP="007E4CD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7E4CD5">
        <w:rPr>
          <w:rFonts w:ascii="Times New Roman" w:hAnsi="Times New Roman"/>
          <w:sz w:val="24"/>
          <w:szCs w:val="24"/>
        </w:rPr>
        <w:t>- за проектно предложение, включено в Списъка на предложените за финансиране проектни предложения, съответно Списъка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 при несъгласие на кандидата да сключи административен договор;</w:t>
      </w:r>
    </w:p>
    <w:p w14:paraId="037B6675" w14:textId="77777777" w:rsidR="007E4CD5" w:rsidRPr="007E4CD5" w:rsidRDefault="007E4CD5" w:rsidP="007E4CD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7E4CD5">
        <w:rPr>
          <w:rFonts w:ascii="Times New Roman" w:hAnsi="Times New Roman"/>
          <w:sz w:val="24"/>
          <w:szCs w:val="24"/>
        </w:rPr>
        <w:t>- на кандидат, който не отговаря на изискванията за бенефициент или не е представил в срок доказателства за това;</w:t>
      </w:r>
    </w:p>
    <w:p w14:paraId="30164C61" w14:textId="77777777" w:rsidR="007E4CD5" w:rsidRPr="007E4CD5" w:rsidRDefault="007E4CD5" w:rsidP="007E4CD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7E4CD5">
        <w:rPr>
          <w:rFonts w:ascii="Times New Roman" w:hAnsi="Times New Roman"/>
          <w:sz w:val="24"/>
          <w:szCs w:val="24"/>
        </w:rPr>
        <w:t>- за проектни предложения, при които се предвижда финансиране в нарушение на чл. 4, ал. 4 от ЗУСЕФСУ;</w:t>
      </w:r>
    </w:p>
    <w:p w14:paraId="1AA81F84" w14:textId="16450A1E" w:rsidR="007E4CD5" w:rsidRDefault="007E4CD5" w:rsidP="007E4CD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7E4CD5">
        <w:rPr>
          <w:rFonts w:ascii="Times New Roman" w:hAnsi="Times New Roman"/>
          <w:sz w:val="24"/>
          <w:szCs w:val="24"/>
        </w:rPr>
        <w:t>- за проектни предложения, при които държавната помощ е недопустима или се надхвърлят прагът на допустимата държавна помощ или установените в акт на Европейския съюз прагове за минимална помощ.</w:t>
      </w:r>
    </w:p>
    <w:p w14:paraId="71A1EEE5" w14:textId="3AC8D80A" w:rsidR="007E4CD5" w:rsidRDefault="007E4CD5" w:rsidP="007E4CD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7E4CD5">
        <w:rPr>
          <w:rFonts w:ascii="Times New Roman" w:hAnsi="Times New Roman"/>
          <w:sz w:val="24"/>
          <w:szCs w:val="24"/>
        </w:rPr>
        <w:t>Индивидуалните административни актове за отказ за предоставяне на безвъзмездна финансова помощ се издават на кандидата като електронни документи по реда на Закона за електронното управление и се съобщават на кандидатите чрез ИСУН на основание чл. 22, ал. 3 от ЗУСЕФСУ. Към съобщението до съответния кандидат се прикачва и издадения акт. Актът се счита за връчен с изпращането на съобщението в ИСУН. У</w:t>
      </w:r>
      <w:r>
        <w:rPr>
          <w:rFonts w:ascii="Times New Roman" w:hAnsi="Times New Roman"/>
          <w:sz w:val="24"/>
          <w:szCs w:val="24"/>
        </w:rPr>
        <w:t>правляващият орган</w:t>
      </w:r>
      <w:r w:rsidRPr="007E4CD5">
        <w:rPr>
          <w:rFonts w:ascii="Times New Roman" w:hAnsi="Times New Roman"/>
          <w:sz w:val="24"/>
          <w:szCs w:val="24"/>
        </w:rPr>
        <w:t xml:space="preserve"> не носи отговорност, ако кандидатите не получават уведомления за кореспонденцията с УО на електронния адрес, асоцииран към профила на кандидата. Кандидатът може да обжалва издадения индивидуален </w:t>
      </w:r>
      <w:r w:rsidRPr="007E4CD5">
        <w:rPr>
          <w:rFonts w:ascii="Times New Roman" w:hAnsi="Times New Roman"/>
          <w:sz w:val="24"/>
          <w:szCs w:val="24"/>
        </w:rPr>
        <w:lastRenderedPageBreak/>
        <w:t>административен акт в 14-дневен срок, считано от датата на съобщаването му (изпращане на съобщението в ИСУН), пред Административния съд по седалище на кандидата.</w:t>
      </w:r>
    </w:p>
    <w:p w14:paraId="54BD9967" w14:textId="77777777" w:rsidR="00E95725" w:rsidRPr="00E95725" w:rsidRDefault="00E95725" w:rsidP="00E9572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E95725">
        <w:rPr>
          <w:rFonts w:ascii="Times New Roman" w:hAnsi="Times New Roman"/>
          <w:sz w:val="24"/>
          <w:szCs w:val="24"/>
        </w:rPr>
        <w:t>При остатъчен финансов ресурс, безвъзмездна финансова помощ може да бъде предоставена и за проектни предложения от списъка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(ако има съставен такъв).</w:t>
      </w:r>
    </w:p>
    <w:p w14:paraId="2C5EB1C9" w14:textId="08B2DD70" w:rsidR="007E4CD5" w:rsidRDefault="00E95725" w:rsidP="00E9572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E95725">
        <w:rPr>
          <w:rFonts w:ascii="Times New Roman" w:hAnsi="Times New Roman"/>
          <w:sz w:val="24"/>
          <w:szCs w:val="24"/>
        </w:rPr>
        <w:t>Всеки кандидат може да подаде до Ръководителя на УО сигнал за предоставяне на невярна и/или подвеждаща информация от кандидати в процедури по предоставяне на безвъзмездна финансова помощ по ПКИП и/или от бенефициентите на безвъзмездна финансова помощ по ПКИП, които при изпълнение на договор, сключен по проект, финансиран от Европейския фонд за регионално развитие, предоставят невярна и/или подвеждаща информация за вписване в регистъра и проверка.</w:t>
      </w:r>
    </w:p>
    <w:p w14:paraId="4D244CC7" w14:textId="74673FBF" w:rsidR="005431AB" w:rsidRPr="00A44F84" w:rsidRDefault="00E95725" w:rsidP="007B3F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E95725">
        <w:rPr>
          <w:rFonts w:ascii="Times New Roman" w:hAnsi="Times New Roman"/>
          <w:sz w:val="24"/>
          <w:szCs w:val="24"/>
        </w:rPr>
        <w:t xml:space="preserve">След сключване на административните договори, с оглед спазване на изискванията за публичност и прозрачност на държавните и минималните помощи и във връзка с чл. 9 от Регламент (ЕС) № 651/2014 и чл. 6 от Регламент (ЕС) № 2023/2831, в </w:t>
      </w:r>
      <w:proofErr w:type="spellStart"/>
      <w:r w:rsidRPr="00E95725">
        <w:rPr>
          <w:rFonts w:ascii="Times New Roman" w:hAnsi="Times New Roman"/>
          <w:sz w:val="24"/>
          <w:szCs w:val="24"/>
        </w:rPr>
        <w:t>Mодула</w:t>
      </w:r>
      <w:proofErr w:type="spellEnd"/>
      <w:r w:rsidRPr="00E95725">
        <w:rPr>
          <w:rFonts w:ascii="Times New Roman" w:hAnsi="Times New Roman"/>
          <w:sz w:val="24"/>
          <w:szCs w:val="24"/>
        </w:rPr>
        <w:t xml:space="preserve"> за прозрачност на Европейската комисия ще се публикува информация за всяка предоставена индивидуална държавна помощ в размер над 100 000 евро, a в Информационната система „Регистър на минималните помощи”, поддържана от Министерство на финансите, ще се публикува информация за всяка предоставена индивидуална минимална помощ</w:t>
      </w:r>
      <w:r w:rsidR="000861F3">
        <w:rPr>
          <w:rStyle w:val="FootnoteReference"/>
          <w:rFonts w:ascii="Times New Roman" w:hAnsi="Times New Roman"/>
          <w:sz w:val="24"/>
          <w:szCs w:val="24"/>
        </w:rPr>
        <w:footnoteReference w:id="73"/>
      </w:r>
      <w:r w:rsidRPr="00E95725">
        <w:rPr>
          <w:rFonts w:ascii="Times New Roman" w:hAnsi="Times New Roman"/>
          <w:sz w:val="24"/>
          <w:szCs w:val="24"/>
        </w:rPr>
        <w:t>.</w:t>
      </w:r>
    </w:p>
    <w:p w14:paraId="556E0B22" w14:textId="77777777" w:rsidR="006A2DB8" w:rsidRPr="00A44F84" w:rsidRDefault="009E70F7" w:rsidP="00F00E2A">
      <w:pPr>
        <w:pStyle w:val="Heading2"/>
        <w:spacing w:after="240"/>
        <w:rPr>
          <w:rFonts w:ascii="Times New Roman" w:hAnsi="Times New Roman"/>
        </w:rPr>
      </w:pPr>
      <w:bookmarkStart w:id="41" w:name="_Toc212464013"/>
      <w:r w:rsidRPr="00A44F84">
        <w:rPr>
          <w:rFonts w:ascii="Times New Roman" w:hAnsi="Times New Roman"/>
        </w:rPr>
        <w:t>2</w:t>
      </w:r>
      <w:r w:rsidR="00E30379" w:rsidRPr="00A44F84">
        <w:rPr>
          <w:rFonts w:ascii="Times New Roman" w:hAnsi="Times New Roman"/>
        </w:rPr>
        <w:t>7</w:t>
      </w:r>
      <w:r w:rsidR="006A2DB8" w:rsidRPr="00A44F84">
        <w:rPr>
          <w:rFonts w:ascii="Times New Roman" w:hAnsi="Times New Roman"/>
        </w:rPr>
        <w:t xml:space="preserve">. Приложения към </w:t>
      </w:r>
      <w:r w:rsidR="00AF50F8" w:rsidRPr="00A44F84">
        <w:rPr>
          <w:rFonts w:ascii="Times New Roman" w:hAnsi="Times New Roman"/>
        </w:rPr>
        <w:t>Условията</w:t>
      </w:r>
      <w:r w:rsidR="006A2DB8" w:rsidRPr="00A44F84">
        <w:rPr>
          <w:rFonts w:ascii="Times New Roman" w:hAnsi="Times New Roman"/>
        </w:rPr>
        <w:t xml:space="preserve"> за кандидатстване:</w:t>
      </w:r>
      <w:bookmarkEnd w:id="41"/>
    </w:p>
    <w:p w14:paraId="79ADE81F" w14:textId="77777777" w:rsidR="00E3746E" w:rsidRPr="00097375" w:rsidRDefault="00E3746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97375">
        <w:rPr>
          <w:rFonts w:ascii="Times New Roman" w:hAnsi="Times New Roman"/>
          <w:sz w:val="24"/>
        </w:rPr>
        <w:t xml:space="preserve">Изрично пълномощно за подаване на </w:t>
      </w:r>
      <w:r w:rsidR="00EE18B3" w:rsidRPr="00097375">
        <w:rPr>
          <w:rFonts w:ascii="Times New Roman" w:hAnsi="Times New Roman"/>
          <w:sz w:val="24"/>
        </w:rPr>
        <w:t>проектно</w:t>
      </w:r>
      <w:r w:rsidR="007A0E21" w:rsidRPr="00097375">
        <w:rPr>
          <w:rFonts w:ascii="Times New Roman" w:hAnsi="Times New Roman"/>
          <w:sz w:val="24"/>
        </w:rPr>
        <w:t>то</w:t>
      </w:r>
      <w:r w:rsidR="00EE18B3" w:rsidRPr="00097375">
        <w:rPr>
          <w:rFonts w:ascii="Times New Roman" w:hAnsi="Times New Roman"/>
          <w:sz w:val="24"/>
        </w:rPr>
        <w:t xml:space="preserve"> </w:t>
      </w:r>
      <w:r w:rsidRPr="00097375">
        <w:rPr>
          <w:rFonts w:ascii="Times New Roman" w:hAnsi="Times New Roman"/>
          <w:sz w:val="24"/>
        </w:rPr>
        <w:t>предложение (</w:t>
      </w:r>
      <w:r w:rsidRPr="005D798C">
        <w:rPr>
          <w:rFonts w:ascii="Times New Roman" w:hAnsi="Times New Roman"/>
          <w:b/>
          <w:sz w:val="24"/>
        </w:rPr>
        <w:t>Приложение 1</w:t>
      </w:r>
      <w:r w:rsidRPr="00097375">
        <w:rPr>
          <w:rFonts w:ascii="Times New Roman" w:hAnsi="Times New Roman"/>
          <w:sz w:val="24"/>
        </w:rPr>
        <w:t>);</w:t>
      </w:r>
    </w:p>
    <w:p w14:paraId="1FAEE620" w14:textId="77777777" w:rsidR="00E3746E" w:rsidRPr="00097375" w:rsidRDefault="00E3746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97375">
        <w:rPr>
          <w:rFonts w:ascii="Times New Roman" w:hAnsi="Times New Roman"/>
          <w:sz w:val="24"/>
        </w:rPr>
        <w:t>Декларация при кандидатстване (</w:t>
      </w:r>
      <w:r w:rsidRPr="005D798C">
        <w:rPr>
          <w:rFonts w:ascii="Times New Roman" w:hAnsi="Times New Roman"/>
          <w:b/>
          <w:sz w:val="24"/>
        </w:rPr>
        <w:t xml:space="preserve">Приложение </w:t>
      </w:r>
      <w:r w:rsidRPr="005D798C">
        <w:rPr>
          <w:rFonts w:ascii="Times New Roman" w:hAnsi="Times New Roman"/>
          <w:b/>
          <w:sz w:val="24"/>
          <w:lang w:val="en-US"/>
        </w:rPr>
        <w:t>2</w:t>
      </w:r>
      <w:r w:rsidRPr="00097375">
        <w:rPr>
          <w:rFonts w:ascii="Times New Roman" w:hAnsi="Times New Roman"/>
          <w:sz w:val="24"/>
        </w:rPr>
        <w:t>);</w:t>
      </w:r>
    </w:p>
    <w:p w14:paraId="0B72A854" w14:textId="1908420C" w:rsidR="00C82ECB" w:rsidRDefault="003A3C4B"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3A3C4B">
        <w:rPr>
          <w:rFonts w:ascii="Times New Roman" w:hAnsi="Times New Roman"/>
          <w:sz w:val="24"/>
        </w:rPr>
        <w:t>Декларация за авторско право върху компютърна програма</w:t>
      </w:r>
      <w:r w:rsidRPr="003A3C4B" w:rsidDel="003A3C4B">
        <w:rPr>
          <w:rFonts w:ascii="Times New Roman" w:hAnsi="Times New Roman"/>
          <w:sz w:val="24"/>
        </w:rPr>
        <w:t xml:space="preserve"> </w:t>
      </w:r>
      <w:r w:rsidR="00C82ECB" w:rsidRPr="00C82ECB">
        <w:rPr>
          <w:rFonts w:ascii="Times New Roman" w:hAnsi="Times New Roman"/>
          <w:sz w:val="24"/>
        </w:rPr>
        <w:t>– попълнена по образец (</w:t>
      </w:r>
      <w:r w:rsidR="00C82ECB" w:rsidRPr="00C82ECB">
        <w:rPr>
          <w:rFonts w:ascii="Times New Roman" w:hAnsi="Times New Roman"/>
          <w:b/>
          <w:sz w:val="24"/>
        </w:rPr>
        <w:t>Приложение 2.1</w:t>
      </w:r>
      <w:r w:rsidR="00C82ECB" w:rsidRPr="00C82ECB">
        <w:rPr>
          <w:rFonts w:ascii="Times New Roman" w:hAnsi="Times New Roman"/>
          <w:sz w:val="24"/>
        </w:rPr>
        <w:t>)</w:t>
      </w:r>
      <w:r w:rsidR="00C82ECB">
        <w:rPr>
          <w:rFonts w:ascii="Times New Roman" w:hAnsi="Times New Roman"/>
          <w:sz w:val="24"/>
        </w:rPr>
        <w:t>;</w:t>
      </w:r>
    </w:p>
    <w:p w14:paraId="13BF0CA7" w14:textId="592F6CED" w:rsidR="007B1DEA" w:rsidRPr="00097375" w:rsidRDefault="00E3746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97375">
        <w:rPr>
          <w:rFonts w:ascii="Times New Roman" w:hAnsi="Times New Roman"/>
          <w:sz w:val="24"/>
        </w:rPr>
        <w:t xml:space="preserve">Декларация за </w:t>
      </w:r>
      <w:r w:rsidR="001234F7" w:rsidRPr="00097375">
        <w:rPr>
          <w:rFonts w:ascii="Times New Roman" w:hAnsi="Times New Roman"/>
          <w:sz w:val="24"/>
        </w:rPr>
        <w:t>държавн</w:t>
      </w:r>
      <w:r w:rsidR="00876FB2" w:rsidRPr="00097375">
        <w:rPr>
          <w:rFonts w:ascii="Times New Roman" w:hAnsi="Times New Roman"/>
          <w:sz w:val="24"/>
        </w:rPr>
        <w:t>и</w:t>
      </w:r>
      <w:r w:rsidR="001234F7" w:rsidRPr="00097375">
        <w:rPr>
          <w:rFonts w:ascii="Times New Roman" w:hAnsi="Times New Roman"/>
          <w:sz w:val="24"/>
        </w:rPr>
        <w:t>/минималн</w:t>
      </w:r>
      <w:r w:rsidR="00876FB2" w:rsidRPr="00097375">
        <w:rPr>
          <w:rFonts w:ascii="Times New Roman" w:hAnsi="Times New Roman"/>
          <w:sz w:val="24"/>
        </w:rPr>
        <w:t>и</w:t>
      </w:r>
      <w:r w:rsidR="001234F7" w:rsidRPr="00097375">
        <w:rPr>
          <w:rFonts w:ascii="Times New Roman" w:hAnsi="Times New Roman"/>
          <w:sz w:val="24"/>
        </w:rPr>
        <w:t xml:space="preserve"> помощ</w:t>
      </w:r>
      <w:r w:rsidR="00876FB2" w:rsidRPr="00097375">
        <w:rPr>
          <w:rFonts w:ascii="Times New Roman" w:hAnsi="Times New Roman"/>
          <w:sz w:val="24"/>
        </w:rPr>
        <w:t>и</w:t>
      </w:r>
      <w:r w:rsidR="001234F7" w:rsidRPr="00097375">
        <w:rPr>
          <w:rFonts w:ascii="Times New Roman" w:hAnsi="Times New Roman"/>
          <w:sz w:val="24"/>
        </w:rPr>
        <w:t xml:space="preserve"> (</w:t>
      </w:r>
      <w:r w:rsidR="001234F7" w:rsidRPr="005D798C">
        <w:rPr>
          <w:rFonts w:ascii="Times New Roman" w:hAnsi="Times New Roman"/>
          <w:b/>
          <w:sz w:val="24"/>
        </w:rPr>
        <w:t xml:space="preserve">Приложение </w:t>
      </w:r>
      <w:r w:rsidR="00876FB2" w:rsidRPr="005D798C">
        <w:rPr>
          <w:rFonts w:ascii="Times New Roman" w:hAnsi="Times New Roman"/>
          <w:b/>
          <w:sz w:val="24"/>
        </w:rPr>
        <w:t>3</w:t>
      </w:r>
      <w:r w:rsidR="001234F7" w:rsidRPr="00097375">
        <w:rPr>
          <w:rFonts w:ascii="Times New Roman" w:hAnsi="Times New Roman"/>
          <w:sz w:val="24"/>
        </w:rPr>
        <w:t xml:space="preserve">) </w:t>
      </w:r>
      <w:r w:rsidR="00876FB2" w:rsidRPr="00097375">
        <w:rPr>
          <w:rFonts w:ascii="Times New Roman" w:hAnsi="Times New Roman"/>
          <w:sz w:val="24"/>
        </w:rPr>
        <w:t>и приложения</w:t>
      </w:r>
      <w:r w:rsidR="005D798C">
        <w:rPr>
          <w:rFonts w:ascii="Times New Roman" w:hAnsi="Times New Roman"/>
          <w:sz w:val="24"/>
        </w:rPr>
        <w:t xml:space="preserve"> към нея</w:t>
      </w:r>
      <w:r w:rsidR="00876FB2" w:rsidRPr="00097375">
        <w:rPr>
          <w:rFonts w:ascii="Times New Roman" w:hAnsi="Times New Roman"/>
          <w:sz w:val="24"/>
        </w:rPr>
        <w:t>;</w:t>
      </w:r>
    </w:p>
    <w:p w14:paraId="235530E5" w14:textId="77777777" w:rsidR="00E3746E" w:rsidRPr="00097375" w:rsidRDefault="00E3746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97375">
        <w:rPr>
          <w:rFonts w:ascii="Times New Roman" w:hAnsi="Times New Roman"/>
          <w:sz w:val="24"/>
        </w:rPr>
        <w:t>Декларация за обстоятелствата по чл. 3 и чл. 4 от Закона за малките и средните предприятия (</w:t>
      </w:r>
      <w:r w:rsidRPr="005D798C">
        <w:rPr>
          <w:rFonts w:ascii="Times New Roman" w:hAnsi="Times New Roman"/>
          <w:b/>
          <w:sz w:val="24"/>
        </w:rPr>
        <w:t xml:space="preserve">Приложение </w:t>
      </w:r>
      <w:r w:rsidR="00876FB2" w:rsidRPr="005D798C">
        <w:rPr>
          <w:rFonts w:ascii="Times New Roman" w:hAnsi="Times New Roman"/>
          <w:b/>
          <w:sz w:val="24"/>
        </w:rPr>
        <w:t>4</w:t>
      </w:r>
      <w:r w:rsidRPr="00097375">
        <w:rPr>
          <w:rFonts w:ascii="Times New Roman" w:hAnsi="Times New Roman"/>
          <w:sz w:val="24"/>
        </w:rPr>
        <w:t>);</w:t>
      </w:r>
    </w:p>
    <w:p w14:paraId="160E6AB7" w14:textId="482D2B86" w:rsidR="00DC2B1E" w:rsidRPr="00097375" w:rsidRDefault="00DC2B1E"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97375">
        <w:rPr>
          <w:rFonts w:ascii="Times New Roman" w:hAnsi="Times New Roman"/>
          <w:sz w:val="24"/>
        </w:rPr>
        <w:t xml:space="preserve">Техническа спецификация на предвидените </w:t>
      </w:r>
      <w:r w:rsidR="005D798C" w:rsidRPr="005D798C">
        <w:rPr>
          <w:rFonts w:ascii="Times New Roman" w:hAnsi="Times New Roman"/>
          <w:sz w:val="24"/>
        </w:rPr>
        <w:t xml:space="preserve">активи (ДМА и/или ДНА) </w:t>
      </w:r>
      <w:r w:rsidRPr="00097375">
        <w:rPr>
          <w:rFonts w:ascii="Times New Roman" w:hAnsi="Times New Roman"/>
          <w:sz w:val="24"/>
        </w:rPr>
        <w:t>(</w:t>
      </w:r>
      <w:r w:rsidRPr="005D798C">
        <w:rPr>
          <w:rFonts w:ascii="Times New Roman" w:hAnsi="Times New Roman"/>
          <w:b/>
          <w:sz w:val="24"/>
        </w:rPr>
        <w:t xml:space="preserve">Приложение </w:t>
      </w:r>
      <w:r w:rsidR="00433792" w:rsidRPr="005D798C">
        <w:rPr>
          <w:rFonts w:ascii="Times New Roman" w:hAnsi="Times New Roman"/>
          <w:b/>
          <w:sz w:val="24"/>
        </w:rPr>
        <w:t>5</w:t>
      </w:r>
      <w:r w:rsidRPr="00097375">
        <w:rPr>
          <w:rFonts w:ascii="Times New Roman" w:hAnsi="Times New Roman"/>
          <w:sz w:val="24"/>
        </w:rPr>
        <w:t>);</w:t>
      </w:r>
    </w:p>
    <w:p w14:paraId="42209CB6" w14:textId="2246D7D7" w:rsidR="00DC2B1E" w:rsidRPr="00097375"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97375">
        <w:rPr>
          <w:rFonts w:ascii="Times New Roman" w:hAnsi="Times New Roman"/>
          <w:sz w:val="24"/>
        </w:rPr>
        <w:t>Критерии и методология за оценка на проектните предложения (</w:t>
      </w:r>
      <w:r w:rsidRPr="005D798C">
        <w:rPr>
          <w:rFonts w:ascii="Times New Roman" w:hAnsi="Times New Roman"/>
          <w:b/>
          <w:sz w:val="24"/>
        </w:rPr>
        <w:t xml:space="preserve">Приложение </w:t>
      </w:r>
      <w:r w:rsidR="00433792" w:rsidRPr="005D798C">
        <w:rPr>
          <w:rFonts w:ascii="Times New Roman" w:hAnsi="Times New Roman"/>
          <w:b/>
          <w:sz w:val="24"/>
        </w:rPr>
        <w:t>6</w:t>
      </w:r>
      <w:r w:rsidRPr="00097375">
        <w:rPr>
          <w:rFonts w:ascii="Times New Roman" w:hAnsi="Times New Roman"/>
          <w:sz w:val="24"/>
        </w:rPr>
        <w:t>);</w:t>
      </w:r>
    </w:p>
    <w:p w14:paraId="7828CEBA" w14:textId="518DC827" w:rsidR="00DC2B1E" w:rsidRPr="00097375"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97375">
        <w:rPr>
          <w:rFonts w:ascii="Times New Roman" w:hAnsi="Times New Roman"/>
          <w:sz w:val="24"/>
        </w:rPr>
        <w:t>Примерни указания за попълване на електронен Формуляр за кандидатстване (</w:t>
      </w:r>
      <w:r w:rsidRPr="00E70D95">
        <w:rPr>
          <w:rFonts w:ascii="Times New Roman" w:hAnsi="Times New Roman"/>
          <w:b/>
          <w:sz w:val="24"/>
        </w:rPr>
        <w:t xml:space="preserve">Приложение  </w:t>
      </w:r>
      <w:r w:rsidR="00433792" w:rsidRPr="00E70D95">
        <w:rPr>
          <w:rFonts w:ascii="Times New Roman" w:hAnsi="Times New Roman"/>
          <w:b/>
          <w:sz w:val="24"/>
        </w:rPr>
        <w:t>7</w:t>
      </w:r>
      <w:r w:rsidRPr="00097375">
        <w:rPr>
          <w:rFonts w:ascii="Times New Roman" w:hAnsi="Times New Roman"/>
          <w:sz w:val="24"/>
        </w:rPr>
        <w:t>)</w:t>
      </w:r>
      <w:r w:rsidR="00E70D95">
        <w:rPr>
          <w:rFonts w:ascii="Times New Roman" w:hAnsi="Times New Roman"/>
          <w:sz w:val="24"/>
        </w:rPr>
        <w:t xml:space="preserve"> </w:t>
      </w:r>
      <w:r w:rsidR="00E70D95" w:rsidRPr="00E70D95">
        <w:rPr>
          <w:rFonts w:ascii="Times New Roman" w:hAnsi="Times New Roman"/>
          <w:i/>
          <w:sz w:val="24"/>
        </w:rPr>
        <w:t xml:space="preserve">- ще бъдат публикувани след окончателното одобрение на документацията по </w:t>
      </w:r>
      <w:r w:rsidR="00E70D95" w:rsidRPr="00E70D95">
        <w:rPr>
          <w:rFonts w:ascii="Times New Roman" w:hAnsi="Times New Roman"/>
          <w:i/>
          <w:sz w:val="24"/>
        </w:rPr>
        <w:lastRenderedPageBreak/>
        <w:t>процедурата и след отразяване на промените, които могат да настъпят в резултат на процедурата по обществено обсъждане</w:t>
      </w:r>
      <w:r w:rsidRPr="00097375">
        <w:rPr>
          <w:rFonts w:ascii="Times New Roman" w:hAnsi="Times New Roman"/>
          <w:sz w:val="24"/>
        </w:rPr>
        <w:t>;</w:t>
      </w:r>
    </w:p>
    <w:p w14:paraId="2A883826" w14:textId="5647E4D5" w:rsidR="00433792" w:rsidRPr="00097375" w:rsidRDefault="00433792"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97375">
        <w:rPr>
          <w:rFonts w:ascii="Times New Roman" w:hAnsi="Times New Roman"/>
          <w:sz w:val="24"/>
        </w:rPr>
        <w:t>Описание на приложимите по процедурата индикатори (</w:t>
      </w:r>
      <w:r w:rsidRPr="00CC0368">
        <w:rPr>
          <w:rFonts w:ascii="Times New Roman" w:hAnsi="Times New Roman"/>
          <w:b/>
          <w:sz w:val="24"/>
        </w:rPr>
        <w:t>Приложение 8</w:t>
      </w:r>
      <w:r w:rsidRPr="00097375">
        <w:rPr>
          <w:rFonts w:ascii="Times New Roman" w:hAnsi="Times New Roman"/>
          <w:sz w:val="24"/>
        </w:rPr>
        <w:t>);</w:t>
      </w:r>
    </w:p>
    <w:p w14:paraId="508FA2E4" w14:textId="250B71C6" w:rsidR="00DC2B1E" w:rsidRPr="00097375"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97375">
        <w:rPr>
          <w:rFonts w:ascii="Times New Roman" w:hAnsi="Times New Roman"/>
          <w:sz w:val="24"/>
        </w:rPr>
        <w:t>Указания за подписване на Формуляра за кандидатстване и приложимите документи (</w:t>
      </w:r>
      <w:r w:rsidRPr="00E70D95">
        <w:rPr>
          <w:rFonts w:ascii="Times New Roman" w:hAnsi="Times New Roman"/>
          <w:b/>
          <w:sz w:val="24"/>
        </w:rPr>
        <w:t>Приложение 9</w:t>
      </w:r>
      <w:r w:rsidRPr="00097375">
        <w:rPr>
          <w:rFonts w:ascii="Times New Roman" w:hAnsi="Times New Roman"/>
          <w:sz w:val="24"/>
        </w:rPr>
        <w:t>);</w:t>
      </w:r>
    </w:p>
    <w:p w14:paraId="3168DF45" w14:textId="77777777" w:rsidR="00DC2B1E" w:rsidRPr="00097375"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97375">
        <w:rPr>
          <w:rFonts w:ascii="Times New Roman" w:hAnsi="Times New Roman"/>
          <w:sz w:val="24"/>
        </w:rPr>
        <w:t>Използвани съкращения и основни определения (</w:t>
      </w:r>
      <w:r w:rsidRPr="00E70D95">
        <w:rPr>
          <w:rFonts w:ascii="Times New Roman" w:hAnsi="Times New Roman"/>
          <w:b/>
          <w:sz w:val="24"/>
        </w:rPr>
        <w:t>Приложение 10</w:t>
      </w:r>
      <w:r w:rsidRPr="00097375">
        <w:rPr>
          <w:rFonts w:ascii="Times New Roman" w:hAnsi="Times New Roman"/>
          <w:sz w:val="24"/>
        </w:rPr>
        <w:t>);</w:t>
      </w:r>
    </w:p>
    <w:p w14:paraId="1F4A16C3" w14:textId="77777777" w:rsidR="00DC2B1E" w:rsidRPr="00097375"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97375">
        <w:rPr>
          <w:rFonts w:ascii="Times New Roman" w:hAnsi="Times New Roman"/>
          <w:sz w:val="24"/>
        </w:rPr>
        <w:t>Приложение I към Договора за функционирането на Европейския съюз (</w:t>
      </w:r>
      <w:r w:rsidRPr="00E70D95">
        <w:rPr>
          <w:rFonts w:ascii="Times New Roman" w:hAnsi="Times New Roman"/>
          <w:b/>
          <w:sz w:val="24"/>
        </w:rPr>
        <w:t>Приложение 11</w:t>
      </w:r>
      <w:r w:rsidRPr="00097375">
        <w:rPr>
          <w:rFonts w:ascii="Times New Roman" w:hAnsi="Times New Roman"/>
          <w:sz w:val="24"/>
        </w:rPr>
        <w:t>);</w:t>
      </w:r>
    </w:p>
    <w:p w14:paraId="7857EF42" w14:textId="31521B79" w:rsidR="00DC2B1E"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97375">
        <w:rPr>
          <w:rFonts w:ascii="Times New Roman" w:hAnsi="Times New Roman"/>
          <w:sz w:val="24"/>
        </w:rPr>
        <w:t>Класификация на икономическите дейности (КИД-2008) на НСИ (</w:t>
      </w:r>
      <w:r w:rsidRPr="00E70D95">
        <w:rPr>
          <w:rFonts w:ascii="Times New Roman" w:hAnsi="Times New Roman"/>
          <w:b/>
          <w:sz w:val="24"/>
        </w:rPr>
        <w:t>Приложение 12</w:t>
      </w:r>
      <w:r w:rsidR="00F34649">
        <w:rPr>
          <w:rFonts w:ascii="Times New Roman" w:hAnsi="Times New Roman"/>
          <w:b/>
          <w:sz w:val="24"/>
        </w:rPr>
        <w:t>.1</w:t>
      </w:r>
      <w:r w:rsidRPr="00097375">
        <w:rPr>
          <w:rFonts w:ascii="Times New Roman" w:hAnsi="Times New Roman"/>
          <w:sz w:val="24"/>
        </w:rPr>
        <w:t>);</w:t>
      </w:r>
    </w:p>
    <w:p w14:paraId="56AAA976" w14:textId="7E4F9725" w:rsidR="00F34649" w:rsidRPr="00097375" w:rsidRDefault="00F34649" w:rsidP="00F34649">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97375">
        <w:rPr>
          <w:rFonts w:ascii="Times New Roman" w:hAnsi="Times New Roman"/>
          <w:sz w:val="24"/>
        </w:rPr>
        <w:t>Класификация на икономическите дейности (КИД-20</w:t>
      </w:r>
      <w:r>
        <w:rPr>
          <w:rFonts w:ascii="Times New Roman" w:hAnsi="Times New Roman"/>
          <w:sz w:val="24"/>
          <w:lang w:val="en-US"/>
        </w:rPr>
        <w:t>25</w:t>
      </w:r>
      <w:r w:rsidRPr="00097375">
        <w:rPr>
          <w:rFonts w:ascii="Times New Roman" w:hAnsi="Times New Roman"/>
          <w:sz w:val="24"/>
        </w:rPr>
        <w:t>) на НСИ (</w:t>
      </w:r>
      <w:r w:rsidRPr="00E70D95">
        <w:rPr>
          <w:rFonts w:ascii="Times New Roman" w:hAnsi="Times New Roman"/>
          <w:b/>
          <w:sz w:val="24"/>
        </w:rPr>
        <w:t>Приложение 12</w:t>
      </w:r>
      <w:r>
        <w:rPr>
          <w:rFonts w:ascii="Times New Roman" w:hAnsi="Times New Roman"/>
          <w:b/>
          <w:sz w:val="24"/>
        </w:rPr>
        <w:t>.2</w:t>
      </w:r>
      <w:r w:rsidRPr="00097375">
        <w:rPr>
          <w:rFonts w:ascii="Times New Roman" w:hAnsi="Times New Roman"/>
          <w:sz w:val="24"/>
        </w:rPr>
        <w:t>);</w:t>
      </w:r>
    </w:p>
    <w:p w14:paraId="6082AE8F" w14:textId="77777777" w:rsidR="00DC2B1E" w:rsidRPr="00097375"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097375">
        <w:rPr>
          <w:rFonts w:ascii="Times New Roman" w:hAnsi="Times New Roman"/>
          <w:sz w:val="24"/>
        </w:rPr>
        <w:t>Списък на регионите за планиране в България и областите, попадащи в тях (</w:t>
      </w:r>
      <w:r w:rsidRPr="00E70D95">
        <w:rPr>
          <w:rFonts w:ascii="Times New Roman" w:hAnsi="Times New Roman"/>
          <w:b/>
          <w:sz w:val="24"/>
        </w:rPr>
        <w:t>Приложение 13</w:t>
      </w:r>
      <w:r w:rsidRPr="00097375">
        <w:rPr>
          <w:rFonts w:ascii="Times New Roman" w:hAnsi="Times New Roman"/>
          <w:sz w:val="24"/>
        </w:rPr>
        <w:t>);</w:t>
      </w:r>
    </w:p>
    <w:p w14:paraId="106FA042" w14:textId="33ED574B" w:rsidR="00DC2B1E" w:rsidRPr="00666376" w:rsidRDefault="00E70D95"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E70D95">
        <w:rPr>
          <w:rFonts w:ascii="Times New Roman" w:hAnsi="Times New Roman"/>
          <w:sz w:val="24"/>
        </w:rPr>
        <w:t>Списък на общините в обхвата на селските райони на Република България, приложим за прилагане на подхода ВОМР и за интервенция II.Г.3 „Инвестиции за неселскостопански дейности в селските райони” от СПРЗСР (</w:t>
      </w:r>
      <w:r w:rsidRPr="00E70D95">
        <w:rPr>
          <w:rFonts w:ascii="Times New Roman" w:hAnsi="Times New Roman"/>
          <w:b/>
          <w:sz w:val="24"/>
        </w:rPr>
        <w:t>Приложение 1</w:t>
      </w:r>
      <w:r>
        <w:rPr>
          <w:rFonts w:ascii="Times New Roman" w:hAnsi="Times New Roman"/>
          <w:b/>
          <w:sz w:val="24"/>
        </w:rPr>
        <w:t>4</w:t>
      </w:r>
      <w:r w:rsidRPr="00E70D95">
        <w:rPr>
          <w:rFonts w:ascii="Times New Roman" w:hAnsi="Times New Roman"/>
          <w:sz w:val="24"/>
        </w:rPr>
        <w:t>);</w:t>
      </w:r>
    </w:p>
    <w:p w14:paraId="2563C491" w14:textId="3A0FB6C6" w:rsidR="00DC2B1E" w:rsidRPr="00666376"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66376">
        <w:rPr>
          <w:rFonts w:ascii="Times New Roman" w:hAnsi="Times New Roman"/>
          <w:sz w:val="24"/>
        </w:rPr>
        <w:t>Таблица „Интелигентна специализация на България по райони“ (</w:t>
      </w:r>
      <w:r w:rsidRPr="003D6C8E">
        <w:rPr>
          <w:rFonts w:ascii="Times New Roman" w:hAnsi="Times New Roman"/>
          <w:b/>
          <w:sz w:val="24"/>
        </w:rPr>
        <w:t xml:space="preserve">Приложение </w:t>
      </w:r>
      <w:r w:rsidR="008F392F" w:rsidRPr="003D6C8E">
        <w:rPr>
          <w:rFonts w:ascii="Times New Roman" w:hAnsi="Times New Roman"/>
          <w:b/>
          <w:sz w:val="24"/>
        </w:rPr>
        <w:t>15</w:t>
      </w:r>
      <w:r w:rsidRPr="00666376">
        <w:rPr>
          <w:rFonts w:ascii="Times New Roman" w:hAnsi="Times New Roman"/>
          <w:sz w:val="24"/>
        </w:rPr>
        <w:t>)</w:t>
      </w:r>
      <w:r w:rsidR="008F392F" w:rsidRPr="00666376">
        <w:rPr>
          <w:rFonts w:ascii="Times New Roman" w:hAnsi="Times New Roman"/>
          <w:sz w:val="24"/>
        </w:rPr>
        <w:t>;</w:t>
      </w:r>
    </w:p>
    <w:p w14:paraId="7ABA0F92" w14:textId="2802EA4C" w:rsidR="00E35322" w:rsidRPr="00666376" w:rsidRDefault="00E35322"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lang w:val="en-US"/>
        </w:rPr>
      </w:pPr>
      <w:r w:rsidRPr="00666376">
        <w:rPr>
          <w:rFonts w:ascii="Times New Roman" w:hAnsi="Times New Roman"/>
          <w:sz w:val="24"/>
        </w:rPr>
        <w:t>Национални</w:t>
      </w:r>
      <w:r w:rsidRPr="00666376">
        <w:rPr>
          <w:rFonts w:ascii="Times New Roman" w:hAnsi="Times New Roman"/>
          <w:sz w:val="24"/>
          <w:lang w:val="en-US"/>
        </w:rPr>
        <w:t xml:space="preserve"> </w:t>
      </w:r>
      <w:r w:rsidRPr="00666376">
        <w:rPr>
          <w:rFonts w:ascii="Times New Roman" w:hAnsi="Times New Roman"/>
          <w:sz w:val="24"/>
        </w:rPr>
        <w:t>приоритетни икономически дейности, идентифицирани в НСМСП 2021-2027 (</w:t>
      </w:r>
      <w:r w:rsidRPr="003D6C8E">
        <w:rPr>
          <w:rFonts w:ascii="Times New Roman" w:hAnsi="Times New Roman"/>
          <w:b/>
          <w:sz w:val="24"/>
        </w:rPr>
        <w:t>Приложение 1</w:t>
      </w:r>
      <w:r w:rsidR="003D6C8E" w:rsidRPr="003D6C8E">
        <w:rPr>
          <w:rFonts w:ascii="Times New Roman" w:hAnsi="Times New Roman"/>
          <w:b/>
          <w:sz w:val="24"/>
          <w:lang w:val="en-US"/>
        </w:rPr>
        <w:t>6</w:t>
      </w:r>
      <w:r w:rsidRPr="00666376">
        <w:rPr>
          <w:rFonts w:ascii="Times New Roman" w:hAnsi="Times New Roman"/>
          <w:sz w:val="24"/>
        </w:rPr>
        <w:t>)</w:t>
      </w:r>
      <w:r w:rsidRPr="00666376">
        <w:rPr>
          <w:rFonts w:ascii="Times New Roman" w:hAnsi="Times New Roman"/>
          <w:sz w:val="24"/>
          <w:lang w:val="en-US"/>
        </w:rPr>
        <w:t>;</w:t>
      </w:r>
    </w:p>
    <w:p w14:paraId="7D16B793" w14:textId="676BD193" w:rsidR="00517704" w:rsidRPr="00666376" w:rsidRDefault="00517704"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66376">
        <w:rPr>
          <w:rFonts w:ascii="Times New Roman" w:hAnsi="Times New Roman"/>
          <w:sz w:val="24"/>
        </w:rPr>
        <w:t xml:space="preserve">Приложение I към Директива 2003/87/ЕО </w:t>
      </w:r>
      <w:r w:rsidR="00550D31" w:rsidRPr="00666376">
        <w:rPr>
          <w:rFonts w:ascii="Times New Roman" w:hAnsi="Times New Roman"/>
          <w:sz w:val="24"/>
        </w:rPr>
        <w:t xml:space="preserve">(относно установяване на схема за търговия с квоти за емисии на парникови газове) </w:t>
      </w:r>
      <w:r w:rsidRPr="00666376">
        <w:rPr>
          <w:rFonts w:ascii="Times New Roman" w:hAnsi="Times New Roman"/>
          <w:sz w:val="24"/>
        </w:rPr>
        <w:t>(</w:t>
      </w:r>
      <w:r w:rsidRPr="003D6C8E">
        <w:rPr>
          <w:rFonts w:ascii="Times New Roman" w:hAnsi="Times New Roman"/>
          <w:b/>
          <w:sz w:val="24"/>
        </w:rPr>
        <w:t>Приложение 1</w:t>
      </w:r>
      <w:r w:rsidR="003D6C8E" w:rsidRPr="003D6C8E">
        <w:rPr>
          <w:rFonts w:ascii="Times New Roman" w:hAnsi="Times New Roman"/>
          <w:b/>
          <w:sz w:val="24"/>
          <w:lang w:val="en-US"/>
        </w:rPr>
        <w:t>7</w:t>
      </w:r>
      <w:r w:rsidRPr="00666376">
        <w:rPr>
          <w:rFonts w:ascii="Times New Roman" w:hAnsi="Times New Roman"/>
          <w:sz w:val="24"/>
        </w:rPr>
        <w:t>);</w:t>
      </w:r>
    </w:p>
    <w:p w14:paraId="7F78B82D" w14:textId="404F512C" w:rsidR="00DC2B1E" w:rsidRPr="0033146F" w:rsidRDefault="00DC2B1E" w:rsidP="00DC2B1E">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666376">
        <w:rPr>
          <w:rFonts w:ascii="Times New Roman" w:hAnsi="Times New Roman"/>
          <w:sz w:val="24"/>
        </w:rPr>
        <w:t>Информация относно спазване на принципа за „ненанасяне на значителни вреди“ (</w:t>
      </w:r>
      <w:r w:rsidRPr="003D6C8E">
        <w:rPr>
          <w:rFonts w:ascii="Times New Roman" w:hAnsi="Times New Roman"/>
          <w:b/>
          <w:sz w:val="24"/>
        </w:rPr>
        <w:t>Приложение 1</w:t>
      </w:r>
      <w:r w:rsidR="003D6C8E" w:rsidRPr="003D6C8E">
        <w:rPr>
          <w:rFonts w:ascii="Times New Roman" w:hAnsi="Times New Roman"/>
          <w:b/>
          <w:sz w:val="24"/>
          <w:lang w:val="en-US"/>
        </w:rPr>
        <w:t>8</w:t>
      </w:r>
      <w:r w:rsidRPr="00666376">
        <w:rPr>
          <w:rFonts w:ascii="Times New Roman" w:hAnsi="Times New Roman"/>
          <w:sz w:val="24"/>
        </w:rPr>
        <w:t>)</w:t>
      </w:r>
      <w:r w:rsidR="008F392F" w:rsidRPr="00666376">
        <w:rPr>
          <w:rFonts w:ascii="Times New Roman" w:hAnsi="Times New Roman"/>
          <w:sz w:val="24"/>
        </w:rPr>
        <w:t>.</w:t>
      </w:r>
    </w:p>
    <w:sectPr w:rsidR="00DC2B1E" w:rsidRPr="0033146F" w:rsidSect="000A08E1">
      <w:headerReference w:type="even" r:id="rId14"/>
      <w:headerReference w:type="default" r:id="rId15"/>
      <w:footerReference w:type="even" r:id="rId16"/>
      <w:footerReference w:type="default" r:id="rId17"/>
      <w:headerReference w:type="first" r:id="rId18"/>
      <w:footerReference w:type="first" r:id="rId19"/>
      <w:pgSz w:w="11906" w:h="16838"/>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921B35" w14:textId="77777777" w:rsidR="00042A15" w:rsidRDefault="00042A15" w:rsidP="002325A3">
      <w:pPr>
        <w:spacing w:after="0" w:line="240" w:lineRule="auto"/>
      </w:pPr>
      <w:r>
        <w:separator/>
      </w:r>
    </w:p>
  </w:endnote>
  <w:endnote w:type="continuationSeparator" w:id="0">
    <w:p w14:paraId="6EB3A1E0" w14:textId="77777777" w:rsidR="00042A15" w:rsidRDefault="00042A15" w:rsidP="002325A3">
      <w:pPr>
        <w:spacing w:after="0" w:line="240" w:lineRule="auto"/>
      </w:pPr>
      <w:r>
        <w:continuationSeparator/>
      </w:r>
    </w:p>
  </w:endnote>
  <w:endnote w:type="continuationNotice" w:id="1">
    <w:p w14:paraId="0C4937CA" w14:textId="77777777" w:rsidR="00042A15" w:rsidRDefault="00042A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altName w:val="MV Boli"/>
    <w:charset w:val="00"/>
    <w:family w:val="auto"/>
    <w:pitch w:val="default"/>
  </w:font>
  <w:font w:name="Noto Sans">
    <w:altName w:val="Arial"/>
    <w:charset w:val="00"/>
    <w:family w:val="swiss"/>
    <w:pitch w:val="variable"/>
    <w:sig w:usb0="00000001" w:usb1="400078FF" w:usb2="00000021" w:usb3="00000000" w:csb0="0000019F" w:csb1="00000000"/>
  </w:font>
  <w:font w:name="Calibri Light">
    <w:panose1 w:val="020F03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99AF1" w14:textId="77777777" w:rsidR="00590939" w:rsidRDefault="0059093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DBD4C" w14:textId="46B0733A" w:rsidR="00590939" w:rsidRPr="00463D60" w:rsidRDefault="00590939">
    <w:pPr>
      <w:pStyle w:val="Footer"/>
      <w:jc w:val="center"/>
      <w:rPr>
        <w:rFonts w:ascii="Times New Roman" w:hAnsi="Times New Roman"/>
        <w:sz w:val="20"/>
        <w:szCs w:val="20"/>
      </w:rPr>
    </w:pPr>
    <w:r w:rsidRPr="00463D60">
      <w:rPr>
        <w:rFonts w:ascii="Times New Roman" w:hAnsi="Times New Roman"/>
        <w:sz w:val="20"/>
        <w:szCs w:val="20"/>
      </w:rPr>
      <w:fldChar w:fldCharType="begin"/>
    </w:r>
    <w:r w:rsidRPr="00DE2BC4">
      <w:rPr>
        <w:rFonts w:ascii="Times New Roman" w:hAnsi="Times New Roman"/>
        <w:sz w:val="20"/>
        <w:szCs w:val="20"/>
      </w:rPr>
      <w:instrText xml:space="preserve"> PAGE   \* MERGEFORMAT </w:instrText>
    </w:r>
    <w:r w:rsidRPr="00463D60">
      <w:rPr>
        <w:rFonts w:ascii="Times New Roman" w:hAnsi="Times New Roman"/>
        <w:sz w:val="20"/>
        <w:szCs w:val="20"/>
      </w:rPr>
      <w:fldChar w:fldCharType="separate"/>
    </w:r>
    <w:r w:rsidR="00FF00E8">
      <w:rPr>
        <w:rFonts w:ascii="Times New Roman" w:hAnsi="Times New Roman"/>
        <w:noProof/>
        <w:sz w:val="20"/>
        <w:szCs w:val="20"/>
      </w:rPr>
      <w:t>27</w:t>
    </w:r>
    <w:r w:rsidRPr="00463D60">
      <w:rPr>
        <w:rFonts w:ascii="Times New Roman" w:hAnsi="Times New Roman"/>
        <w:noProof/>
        <w:sz w:val="20"/>
        <w:szCs w:val="20"/>
      </w:rPr>
      <w:fldChar w:fldCharType="end"/>
    </w:r>
  </w:p>
  <w:p w14:paraId="3B73BF7C" w14:textId="77777777" w:rsidR="00590939" w:rsidRPr="008C0317" w:rsidRDefault="00590939" w:rsidP="008C0317">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650BE" w14:textId="77777777" w:rsidR="00590939" w:rsidRDefault="0059093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7CC4F4" w14:textId="77777777" w:rsidR="00042A15" w:rsidRDefault="00042A15" w:rsidP="002325A3">
      <w:pPr>
        <w:spacing w:after="0" w:line="240" w:lineRule="auto"/>
      </w:pPr>
      <w:r>
        <w:separator/>
      </w:r>
    </w:p>
  </w:footnote>
  <w:footnote w:type="continuationSeparator" w:id="0">
    <w:p w14:paraId="73D4CDB9" w14:textId="77777777" w:rsidR="00042A15" w:rsidRDefault="00042A15" w:rsidP="002325A3">
      <w:pPr>
        <w:spacing w:after="0" w:line="240" w:lineRule="auto"/>
      </w:pPr>
      <w:r>
        <w:continuationSeparator/>
      </w:r>
    </w:p>
  </w:footnote>
  <w:footnote w:type="continuationNotice" w:id="1">
    <w:p w14:paraId="056F9073" w14:textId="77777777" w:rsidR="00042A15" w:rsidRDefault="00042A15">
      <w:pPr>
        <w:spacing w:after="0" w:line="240" w:lineRule="auto"/>
      </w:pPr>
    </w:p>
  </w:footnote>
  <w:footnote w:id="2">
    <w:p w14:paraId="6D3DA685" w14:textId="43B9EEB9" w:rsidR="00590939" w:rsidRPr="00FE0BA5" w:rsidRDefault="00590939" w:rsidP="00FC2C67">
      <w:pPr>
        <w:pStyle w:val="FootnoteText"/>
        <w:jc w:val="both"/>
        <w:rPr>
          <w:rFonts w:ascii="Times New Roman" w:hAnsi="Times New Roman"/>
        </w:rPr>
      </w:pPr>
      <w:r w:rsidRPr="00F65880">
        <w:rPr>
          <w:rStyle w:val="FootnoteReference"/>
          <w:rFonts w:ascii="Times New Roman" w:hAnsi="Times New Roman"/>
        </w:rPr>
        <w:footnoteRef/>
      </w:r>
      <w:r w:rsidRPr="00F65880">
        <w:rPr>
          <w:rFonts w:ascii="Times New Roman" w:hAnsi="Times New Roman"/>
        </w:rPr>
        <w:t xml:space="preserve"> ИСИС 2021-2027 е публикувана на следния адрес - </w:t>
      </w:r>
      <w:hyperlink r:id="rId1" w:history="1">
        <w:r w:rsidRPr="00F65880">
          <w:rPr>
            <w:rStyle w:val="Hyperlink"/>
            <w:rFonts w:ascii="Times New Roman" w:hAnsi="Times New Roman"/>
          </w:rPr>
          <w:t>https://www.mig.government.bg/vsichki-novini/ms-prie-isis-kakvo-e-isis-i-zastho-e-vazhna-vaprosi-i-otgovori/</w:t>
        </w:r>
      </w:hyperlink>
      <w:r>
        <w:rPr>
          <w:rStyle w:val="Hyperlink"/>
          <w:rFonts w:ascii="Times New Roman" w:hAnsi="Times New Roman"/>
        </w:rPr>
        <w:t>.</w:t>
      </w:r>
      <w:r w:rsidRPr="00F65880">
        <w:rPr>
          <w:rFonts w:ascii="Times New Roman" w:hAnsi="Times New Roman"/>
        </w:rPr>
        <w:t xml:space="preserve"> </w:t>
      </w:r>
      <w:r>
        <w:rPr>
          <w:rFonts w:ascii="Times New Roman" w:hAnsi="Times New Roman"/>
        </w:rPr>
        <w:t xml:space="preserve"> </w:t>
      </w:r>
    </w:p>
  </w:footnote>
  <w:footnote w:id="3">
    <w:p w14:paraId="7E8909BF" w14:textId="1B66C71D" w:rsidR="00590939" w:rsidRPr="005E7568" w:rsidRDefault="00590939" w:rsidP="005E7568">
      <w:pPr>
        <w:pStyle w:val="FootnoteText"/>
        <w:jc w:val="both"/>
        <w:rPr>
          <w:rFonts w:ascii="Times New Roman" w:hAnsi="Times New Roman"/>
        </w:rPr>
      </w:pPr>
      <w:r w:rsidRPr="005E7568">
        <w:rPr>
          <w:rStyle w:val="FootnoteReference"/>
          <w:rFonts w:ascii="Times New Roman" w:hAnsi="Times New Roman"/>
        </w:rPr>
        <w:footnoteRef/>
      </w:r>
      <w:r w:rsidRPr="005E7568">
        <w:rPr>
          <w:rFonts w:ascii="Times New Roman" w:hAnsi="Times New Roman"/>
        </w:rPr>
        <w:t xml:space="preserve"> </w:t>
      </w:r>
      <w:r w:rsidRPr="005E7568">
        <w:rPr>
          <w:rFonts w:ascii="Times New Roman" w:hAnsi="Times New Roman"/>
        </w:rPr>
        <w:t xml:space="preserve">Съгласно определенията, посочени в рамките на Приложение 10. </w:t>
      </w:r>
    </w:p>
  </w:footnote>
  <w:footnote w:id="4">
    <w:p w14:paraId="72D27756" w14:textId="77777777" w:rsidR="00590939" w:rsidRPr="003E6AAE" w:rsidRDefault="00590939" w:rsidP="007541BE">
      <w:pPr>
        <w:pStyle w:val="FootnoteText"/>
        <w:jc w:val="both"/>
        <w:rPr>
          <w:rFonts w:ascii="Times New Roman" w:hAnsi="Times New Roman"/>
        </w:rPr>
      </w:pPr>
      <w:r w:rsidRPr="003E6AAE">
        <w:rPr>
          <w:rStyle w:val="FootnoteReference"/>
          <w:rFonts w:ascii="Times New Roman" w:hAnsi="Times New Roman"/>
        </w:rPr>
        <w:footnoteRef/>
      </w:r>
      <w:r w:rsidRPr="003E6AAE">
        <w:rPr>
          <w:rFonts w:ascii="Times New Roman" w:hAnsi="Times New Roman"/>
        </w:rPr>
        <w:t xml:space="preserve"> </w:t>
      </w:r>
      <w:r w:rsidRPr="003E6AAE">
        <w:rPr>
          <w:rFonts w:ascii="Times New Roman" w:hAnsi="Times New Roman"/>
        </w:rPr>
        <w:t xml:space="preserve">Примерните указания за попълване на електронния Формуляр за кандидатстване (Приложение </w:t>
      </w:r>
      <w:r>
        <w:rPr>
          <w:rFonts w:ascii="Times New Roman" w:hAnsi="Times New Roman"/>
        </w:rPr>
        <w:t>7</w:t>
      </w:r>
      <w:r w:rsidRPr="003E6AAE">
        <w:rPr>
          <w:rFonts w:ascii="Times New Roman" w:hAnsi="Times New Roman"/>
        </w:rPr>
        <w:t>) ще бъдат публикувани след окончателното одобрение на документацията по процедурата и след отразяване на промените, които могат да настъпят в резултат на процедурата по обществено обсъждане.</w:t>
      </w:r>
    </w:p>
  </w:footnote>
  <w:footnote w:id="5">
    <w:p w14:paraId="30DDD3BE" w14:textId="1B7C5E06" w:rsidR="00590939" w:rsidRPr="0033146F" w:rsidRDefault="00590939" w:rsidP="00DE16C9">
      <w:pPr>
        <w:pStyle w:val="FootnoteText"/>
        <w:jc w:val="both"/>
        <w:rPr>
          <w:rFonts w:ascii="Times New Roman" w:hAnsi="Times New Roman"/>
          <w:lang w:val="en-US"/>
        </w:rPr>
      </w:pPr>
      <w:r w:rsidRPr="0033146F">
        <w:rPr>
          <w:rStyle w:val="FootnoteReference"/>
          <w:rFonts w:ascii="Times New Roman" w:hAnsi="Times New Roman"/>
        </w:rPr>
        <w:footnoteRef/>
      </w:r>
      <w:r w:rsidRPr="0033146F">
        <w:rPr>
          <w:rFonts w:ascii="Times New Roman" w:hAnsi="Times New Roman"/>
        </w:rPr>
        <w:t xml:space="preserve"> </w:t>
      </w:r>
      <w:r>
        <w:rPr>
          <w:rFonts w:ascii="Times New Roman" w:hAnsi="Times New Roman"/>
        </w:rPr>
        <w:t>В Република България р</w:t>
      </w:r>
      <w:r w:rsidRPr="002C63AC">
        <w:rPr>
          <w:rFonts w:ascii="Times New Roman" w:hAnsi="Times New Roman"/>
        </w:rPr>
        <w:t xml:space="preserve">егион в преход </w:t>
      </w:r>
      <w:r>
        <w:rPr>
          <w:rFonts w:ascii="Times New Roman" w:hAnsi="Times New Roman"/>
        </w:rPr>
        <w:t xml:space="preserve">е: </w:t>
      </w:r>
      <w:r w:rsidRPr="0033146F">
        <w:rPr>
          <w:rFonts w:ascii="Times New Roman" w:hAnsi="Times New Roman"/>
        </w:rPr>
        <w:t>Югозападен регион (ЮЗР).</w:t>
      </w:r>
    </w:p>
  </w:footnote>
  <w:footnote w:id="6">
    <w:p w14:paraId="4910EBB3" w14:textId="0D2FD1F1" w:rsidR="00590939" w:rsidRPr="0033146F" w:rsidRDefault="00590939" w:rsidP="00DE16C9">
      <w:pPr>
        <w:pStyle w:val="FootnoteText"/>
        <w:jc w:val="both"/>
        <w:rPr>
          <w:rFonts w:ascii="Times New Roman" w:hAnsi="Times New Roman"/>
          <w:lang w:val="en-US"/>
        </w:rPr>
      </w:pPr>
      <w:r w:rsidRPr="0033146F">
        <w:rPr>
          <w:rStyle w:val="FootnoteReference"/>
          <w:rFonts w:ascii="Times New Roman" w:hAnsi="Times New Roman"/>
        </w:rPr>
        <w:footnoteRef/>
      </w:r>
      <w:r w:rsidRPr="0033146F">
        <w:rPr>
          <w:rFonts w:ascii="Times New Roman" w:hAnsi="Times New Roman"/>
        </w:rPr>
        <w:t xml:space="preserve"> </w:t>
      </w:r>
      <w:r>
        <w:rPr>
          <w:rFonts w:ascii="Times New Roman" w:hAnsi="Times New Roman"/>
        </w:rPr>
        <w:t>В Република България п</w:t>
      </w:r>
      <w:r w:rsidRPr="002C63AC">
        <w:rPr>
          <w:rFonts w:ascii="Times New Roman" w:hAnsi="Times New Roman"/>
        </w:rPr>
        <w:t xml:space="preserve">о-слабо развити региони </w:t>
      </w:r>
      <w:r>
        <w:rPr>
          <w:rFonts w:ascii="Times New Roman" w:hAnsi="Times New Roman"/>
        </w:rPr>
        <w:t xml:space="preserve">са: </w:t>
      </w:r>
      <w:r w:rsidRPr="0033146F">
        <w:rPr>
          <w:rFonts w:ascii="Times New Roman" w:hAnsi="Times New Roman"/>
        </w:rPr>
        <w:t>Северозападен регион (СЗР), Северен централен регион (СЦР), Североизточен регион (СИР), Югоизточен регион (ЮИР) и Южен централен регион (ЮЦР).</w:t>
      </w:r>
    </w:p>
  </w:footnote>
  <w:footnote w:id="7">
    <w:p w14:paraId="42389CBE" w14:textId="5A657CE5" w:rsidR="00590939" w:rsidRPr="000C6CC4" w:rsidRDefault="00590939" w:rsidP="000C6CC4">
      <w:pPr>
        <w:pStyle w:val="FootnoteText"/>
        <w:jc w:val="both"/>
        <w:rPr>
          <w:rFonts w:ascii="Times New Roman" w:hAnsi="Times New Roman"/>
        </w:rPr>
      </w:pPr>
      <w:r w:rsidRPr="000C6CC4">
        <w:rPr>
          <w:rStyle w:val="FootnoteReference"/>
          <w:rFonts w:ascii="Times New Roman" w:hAnsi="Times New Roman"/>
        </w:rPr>
        <w:footnoteRef/>
      </w:r>
      <w:r w:rsidRPr="000C6CC4">
        <w:rPr>
          <w:rFonts w:ascii="Times New Roman" w:hAnsi="Times New Roman"/>
        </w:rPr>
        <w:t xml:space="preserve"> </w:t>
      </w:r>
      <w:r w:rsidRPr="000C6CC4">
        <w:rPr>
          <w:rFonts w:ascii="Times New Roman" w:hAnsi="Times New Roman"/>
        </w:rPr>
        <w:t xml:space="preserve">За целите на процедурата Северозападен регион (СЗР), Северен централен регион (СЦР) и Североизточен регион (СИР) се обобщават </w:t>
      </w:r>
      <w:r>
        <w:rPr>
          <w:rFonts w:ascii="Times New Roman" w:hAnsi="Times New Roman"/>
        </w:rPr>
        <w:t>с</w:t>
      </w:r>
      <w:r w:rsidRPr="000C6CC4">
        <w:rPr>
          <w:rFonts w:ascii="Times New Roman" w:hAnsi="Times New Roman"/>
        </w:rPr>
        <w:t xml:space="preserve"> наименование По-слабо развити северни региони.</w:t>
      </w:r>
    </w:p>
  </w:footnote>
  <w:footnote w:id="8">
    <w:p w14:paraId="62B81D6B" w14:textId="3940E811" w:rsidR="00590939" w:rsidRPr="000C6CC4" w:rsidRDefault="00590939" w:rsidP="000C6CC4">
      <w:pPr>
        <w:pStyle w:val="FootnoteText"/>
        <w:jc w:val="both"/>
        <w:rPr>
          <w:rFonts w:ascii="Times New Roman" w:hAnsi="Times New Roman"/>
        </w:rPr>
      </w:pPr>
      <w:r w:rsidRPr="000C6CC4">
        <w:rPr>
          <w:rStyle w:val="FootnoteReference"/>
          <w:rFonts w:ascii="Times New Roman" w:hAnsi="Times New Roman"/>
        </w:rPr>
        <w:footnoteRef/>
      </w:r>
      <w:r w:rsidRPr="000C6CC4">
        <w:rPr>
          <w:rFonts w:ascii="Times New Roman" w:hAnsi="Times New Roman"/>
        </w:rPr>
        <w:t xml:space="preserve"> </w:t>
      </w:r>
      <w:r w:rsidRPr="000C6CC4">
        <w:rPr>
          <w:rFonts w:ascii="Times New Roman" w:hAnsi="Times New Roman"/>
        </w:rPr>
        <w:t>За целите на процедурата Югоизточен регион (ЮИР) и Южен централен регион (ЮЦР) се обобщават с наименование По-слабо развити южни региони.</w:t>
      </w:r>
    </w:p>
  </w:footnote>
  <w:footnote w:id="9">
    <w:p w14:paraId="3C03FD7D" w14:textId="7BED4F5F" w:rsidR="00590939" w:rsidRPr="00B2481F" w:rsidRDefault="00590939" w:rsidP="00B2481F">
      <w:pPr>
        <w:pStyle w:val="FootnoteText"/>
        <w:jc w:val="both"/>
        <w:rPr>
          <w:rFonts w:ascii="Times New Roman" w:hAnsi="Times New Roman"/>
        </w:rPr>
      </w:pPr>
      <w:r w:rsidRPr="00B2481F">
        <w:rPr>
          <w:rStyle w:val="FootnoteReference"/>
          <w:rFonts w:ascii="Times New Roman" w:hAnsi="Times New Roman"/>
        </w:rPr>
        <w:footnoteRef/>
      </w:r>
      <w:r w:rsidRPr="00B2481F">
        <w:rPr>
          <w:rFonts w:ascii="Times New Roman" w:hAnsi="Times New Roman"/>
        </w:rPr>
        <w:t xml:space="preserve"> </w:t>
      </w:r>
      <w:r w:rsidRPr="00B2481F">
        <w:rPr>
          <w:rFonts w:ascii="Times New Roman" w:hAnsi="Times New Roman"/>
        </w:rPr>
        <w:t xml:space="preserve">Съгласно определението за „място на изпълнение на проекта”, посочено </w:t>
      </w:r>
      <w:r w:rsidRPr="00A67BEE">
        <w:rPr>
          <w:rFonts w:ascii="Times New Roman" w:hAnsi="Times New Roman"/>
        </w:rPr>
        <w:t>в Приложение 10 към</w:t>
      </w:r>
      <w:r w:rsidRPr="00B2481F">
        <w:rPr>
          <w:rFonts w:ascii="Times New Roman" w:hAnsi="Times New Roman"/>
        </w:rPr>
        <w:t xml:space="preserve"> Условията за кандидатстване.</w:t>
      </w:r>
    </w:p>
  </w:footnote>
  <w:footnote w:id="10">
    <w:p w14:paraId="7CC13B07" w14:textId="43E1AD85" w:rsidR="00590939" w:rsidRPr="00872EE7" w:rsidRDefault="00590939" w:rsidP="00976398">
      <w:pPr>
        <w:pStyle w:val="FootnoteText"/>
        <w:jc w:val="both"/>
        <w:rPr>
          <w:rFonts w:ascii="Times New Roman" w:hAnsi="Times New Roman"/>
        </w:rPr>
      </w:pPr>
      <w:r w:rsidRPr="00872EE7">
        <w:rPr>
          <w:rStyle w:val="FootnoteReference"/>
          <w:rFonts w:ascii="Times New Roman" w:hAnsi="Times New Roman"/>
        </w:rPr>
        <w:footnoteRef/>
      </w:r>
      <w:r w:rsidRPr="00872EE7">
        <w:rPr>
          <w:rFonts w:ascii="Times New Roman" w:hAnsi="Times New Roman"/>
        </w:rPr>
        <w:t xml:space="preserve"> </w:t>
      </w:r>
      <w:r w:rsidRPr="00872EE7">
        <w:rPr>
          <w:rFonts w:ascii="Times New Roman" w:hAnsi="Times New Roman"/>
        </w:rPr>
        <w:t xml:space="preserve">Определянето на категорията на предприятията е в съответствие с разпоредбите на чл. 3 и чл. 4 от Закона за малките и средни предприятия и </w:t>
      </w:r>
      <w:r w:rsidRPr="0073747D">
        <w:rPr>
          <w:rFonts w:ascii="Times New Roman" w:hAnsi="Times New Roman"/>
        </w:rPr>
        <w:t>Приложение I „Определение за МСП“ към Регламент (ЕС) № 651/2014 на Комисията</w:t>
      </w:r>
      <w:r w:rsidRPr="00872EE7">
        <w:rPr>
          <w:rFonts w:ascii="Times New Roman" w:hAnsi="Times New Roman"/>
        </w:rPr>
        <w:t xml:space="preserve">.  </w:t>
      </w:r>
    </w:p>
  </w:footnote>
  <w:footnote w:id="11">
    <w:p w14:paraId="0A4B4A18" w14:textId="77777777" w:rsidR="00590939" w:rsidRPr="00F3520C" w:rsidRDefault="00590939" w:rsidP="00974FEF">
      <w:pPr>
        <w:pStyle w:val="FootnoteText"/>
        <w:jc w:val="both"/>
        <w:rPr>
          <w:rFonts w:ascii="Times New Roman" w:hAnsi="Times New Roman"/>
        </w:rPr>
      </w:pPr>
      <w:r w:rsidRPr="00F3520C">
        <w:rPr>
          <w:rStyle w:val="FootnoteReference"/>
          <w:rFonts w:ascii="Times New Roman" w:hAnsi="Times New Roman"/>
        </w:rPr>
        <w:footnoteRef/>
      </w:r>
      <w:r w:rsidRPr="00F3520C">
        <w:rPr>
          <w:rFonts w:ascii="Times New Roman" w:hAnsi="Times New Roman"/>
        </w:rPr>
        <w:t xml:space="preserve"> </w:t>
      </w:r>
      <w:r>
        <w:rPr>
          <w:rFonts w:ascii="Times New Roman" w:hAnsi="Times New Roman"/>
        </w:rPr>
        <w:t>О</w:t>
      </w:r>
      <w:r w:rsidRPr="00064B2E">
        <w:rPr>
          <w:rFonts w:ascii="Times New Roman" w:hAnsi="Times New Roman"/>
        </w:rPr>
        <w:t>добрена</w:t>
      </w:r>
      <w:r>
        <w:rPr>
          <w:rFonts w:ascii="Times New Roman" w:hAnsi="Times New Roman"/>
        </w:rPr>
        <w:t>та</w:t>
      </w:r>
      <w:r w:rsidRPr="00064B2E">
        <w:rPr>
          <w:rFonts w:ascii="Times New Roman" w:hAnsi="Times New Roman"/>
        </w:rPr>
        <w:t xml:space="preserve"> с Решение на Е</w:t>
      </w:r>
      <w:r>
        <w:rPr>
          <w:rFonts w:ascii="Times New Roman" w:hAnsi="Times New Roman"/>
        </w:rPr>
        <w:t xml:space="preserve">вропейската комисия </w:t>
      </w:r>
      <w:r w:rsidRPr="00F3520C">
        <w:rPr>
          <w:rFonts w:ascii="Times New Roman" w:hAnsi="Times New Roman"/>
        </w:rPr>
        <w:t xml:space="preserve">Карта </w:t>
      </w:r>
      <w:r>
        <w:rPr>
          <w:rFonts w:ascii="Times New Roman" w:hAnsi="Times New Roman"/>
        </w:rPr>
        <w:t>н</w:t>
      </w:r>
      <w:r w:rsidRPr="00F3520C">
        <w:rPr>
          <w:rFonts w:ascii="Times New Roman" w:hAnsi="Times New Roman"/>
        </w:rPr>
        <w:t xml:space="preserve">а регионалните помощи </w:t>
      </w:r>
      <w:r>
        <w:rPr>
          <w:rFonts w:ascii="Times New Roman" w:hAnsi="Times New Roman"/>
        </w:rPr>
        <w:t>на</w:t>
      </w:r>
      <w:r w:rsidRPr="00F3520C">
        <w:rPr>
          <w:rFonts w:ascii="Times New Roman" w:hAnsi="Times New Roman"/>
        </w:rPr>
        <w:t xml:space="preserve"> Република България, която ще се прилага за периода 01.01.2022</w:t>
      </w:r>
      <w:r>
        <w:rPr>
          <w:rFonts w:ascii="Times New Roman" w:hAnsi="Times New Roman"/>
        </w:rPr>
        <w:t xml:space="preserve"> </w:t>
      </w:r>
      <w:r w:rsidRPr="00F3520C">
        <w:rPr>
          <w:rFonts w:ascii="Times New Roman" w:hAnsi="Times New Roman"/>
        </w:rPr>
        <w:t>-</w:t>
      </w:r>
      <w:r>
        <w:rPr>
          <w:rFonts w:ascii="Times New Roman" w:hAnsi="Times New Roman"/>
        </w:rPr>
        <w:t xml:space="preserve"> </w:t>
      </w:r>
      <w:r w:rsidRPr="00F3520C">
        <w:rPr>
          <w:rFonts w:ascii="Times New Roman" w:hAnsi="Times New Roman"/>
        </w:rPr>
        <w:t>31.12.2027 г.,</w:t>
      </w:r>
      <w:r>
        <w:rPr>
          <w:rFonts w:ascii="Times New Roman" w:hAnsi="Times New Roman"/>
        </w:rPr>
        <w:t xml:space="preserve"> и нейните изменения, са публикувани на следния интернет адрес - </w:t>
      </w:r>
      <w:hyperlink r:id="rId2" w:history="1">
        <w:r w:rsidRPr="00AB12D6">
          <w:rPr>
            <w:rStyle w:val="Hyperlink"/>
            <w:rFonts w:ascii="Times New Roman" w:hAnsi="Times New Roman"/>
          </w:rPr>
          <w:t>https://stateaid.minfin.bg/bg/432</w:t>
        </w:r>
      </w:hyperlink>
    </w:p>
  </w:footnote>
  <w:footnote w:id="12">
    <w:p w14:paraId="19193663" w14:textId="4BFB4F4D" w:rsidR="00590939" w:rsidRPr="0033146F" w:rsidRDefault="00590939" w:rsidP="007F1511">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w:t>
      </w:r>
      <w:r w:rsidRPr="0033146F">
        <w:rPr>
          <w:rFonts w:ascii="Times New Roman" w:hAnsi="Times New Roman"/>
        </w:rPr>
        <w:t xml:space="preserve">Съгласно чл. 3 и чл. 4 от ЗМСП и </w:t>
      </w:r>
      <w:r w:rsidRPr="0073747D">
        <w:rPr>
          <w:rFonts w:ascii="Times New Roman" w:hAnsi="Times New Roman"/>
        </w:rPr>
        <w:t>Приложение I „Определение за МСП“ към Регламент (ЕС) № 651/2014 на Комисията</w:t>
      </w:r>
      <w:r w:rsidRPr="0033146F">
        <w:rPr>
          <w:rFonts w:ascii="Times New Roman" w:hAnsi="Times New Roman"/>
        </w:rPr>
        <w:t>.</w:t>
      </w:r>
    </w:p>
  </w:footnote>
  <w:footnote w:id="13">
    <w:p w14:paraId="77482D48" w14:textId="7DBA8BF3" w:rsidR="00590939" w:rsidRPr="0033146F" w:rsidRDefault="00590939" w:rsidP="007F1511">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w:t>
      </w:r>
      <w:r w:rsidRPr="0033146F">
        <w:rPr>
          <w:rFonts w:ascii="Times New Roman" w:hAnsi="Times New Roman"/>
        </w:rPr>
        <w:t xml:space="preserve">Съгласно определението за „място на изпълнение на проекта”, </w:t>
      </w:r>
      <w:r w:rsidRPr="009B01D8">
        <w:rPr>
          <w:rFonts w:ascii="Times New Roman" w:hAnsi="Times New Roman"/>
        </w:rPr>
        <w:t xml:space="preserve">посочено в Приложение </w:t>
      </w:r>
      <w:r w:rsidRPr="009B01D8">
        <w:rPr>
          <w:rFonts w:ascii="Times New Roman" w:hAnsi="Times New Roman"/>
          <w:lang w:val="en-US"/>
        </w:rPr>
        <w:t>10</w:t>
      </w:r>
      <w:r w:rsidRPr="009B01D8">
        <w:rPr>
          <w:rFonts w:ascii="Times New Roman" w:hAnsi="Times New Roman"/>
        </w:rPr>
        <w:t xml:space="preserve"> към Условията</w:t>
      </w:r>
      <w:r w:rsidRPr="0033146F">
        <w:rPr>
          <w:rFonts w:ascii="Times New Roman" w:hAnsi="Times New Roman"/>
        </w:rPr>
        <w:t xml:space="preserve"> за кандидатстване.</w:t>
      </w:r>
    </w:p>
  </w:footnote>
  <w:footnote w:id="14">
    <w:p w14:paraId="26FE21A3" w14:textId="7897F52A" w:rsidR="00590939" w:rsidRPr="0033146F" w:rsidRDefault="00590939" w:rsidP="00E73414">
      <w:pPr>
        <w:spacing w:after="120"/>
        <w:jc w:val="both"/>
        <w:rPr>
          <w:rFonts w:ascii="Times New Roman" w:hAnsi="Times New Roman"/>
          <w:sz w:val="20"/>
          <w:szCs w:val="20"/>
          <w:lang w:eastAsia="x-none"/>
        </w:rPr>
      </w:pPr>
      <w:r w:rsidRPr="0033146F">
        <w:rPr>
          <w:rStyle w:val="FootnoteReference"/>
          <w:rFonts w:ascii="Times New Roman" w:hAnsi="Times New Roman"/>
        </w:rPr>
        <w:footnoteRef/>
      </w:r>
      <w:r w:rsidRPr="0033146F">
        <w:rPr>
          <w:rFonts w:ascii="Times New Roman" w:hAnsi="Times New Roman"/>
        </w:rPr>
        <w:t xml:space="preserve"> </w:t>
      </w:r>
      <w:r w:rsidRPr="0033146F">
        <w:rPr>
          <w:rFonts w:ascii="Times New Roman" w:hAnsi="Times New Roman"/>
          <w:sz w:val="20"/>
          <w:szCs w:val="20"/>
          <w:lang w:val="x-none" w:eastAsia="x-none"/>
        </w:rPr>
        <w:t xml:space="preserve">Съгласно Класификацията на териториалните единици за статистически цели в България. Списък на районите за планиране в България и областите, попадащи в тях е </w:t>
      </w:r>
      <w:r w:rsidRPr="009B01D8">
        <w:rPr>
          <w:rFonts w:ascii="Times New Roman" w:hAnsi="Times New Roman"/>
          <w:sz w:val="20"/>
          <w:szCs w:val="20"/>
          <w:lang w:val="x-none" w:eastAsia="x-none"/>
        </w:rPr>
        <w:t xml:space="preserve">представен в Приложение </w:t>
      </w:r>
      <w:r w:rsidRPr="009B01D8">
        <w:rPr>
          <w:rFonts w:ascii="Times New Roman" w:hAnsi="Times New Roman"/>
          <w:sz w:val="20"/>
          <w:szCs w:val="20"/>
          <w:lang w:val="en-US" w:eastAsia="x-none"/>
        </w:rPr>
        <w:t>13</w:t>
      </w:r>
      <w:r w:rsidRPr="009B01D8">
        <w:rPr>
          <w:rFonts w:ascii="Times New Roman" w:hAnsi="Times New Roman"/>
          <w:sz w:val="20"/>
          <w:szCs w:val="20"/>
          <w:lang w:eastAsia="x-none"/>
        </w:rPr>
        <w:t>.</w:t>
      </w:r>
    </w:p>
    <w:p w14:paraId="7E5D3511" w14:textId="77777777" w:rsidR="00590939" w:rsidRPr="00D61870" w:rsidRDefault="00590939" w:rsidP="00E73414">
      <w:pPr>
        <w:pStyle w:val="FootnoteText"/>
        <w:jc w:val="both"/>
      </w:pPr>
    </w:p>
  </w:footnote>
  <w:footnote w:id="15">
    <w:p w14:paraId="17129F31" w14:textId="16066F0B" w:rsidR="00590939" w:rsidRPr="00B21A70" w:rsidRDefault="00590939" w:rsidP="00B21A70">
      <w:pPr>
        <w:pStyle w:val="FootnoteText"/>
        <w:jc w:val="both"/>
        <w:rPr>
          <w:rFonts w:ascii="Times New Roman" w:hAnsi="Times New Roman"/>
        </w:rPr>
      </w:pPr>
      <w:r w:rsidRPr="00B21A70">
        <w:rPr>
          <w:rStyle w:val="FootnoteReference"/>
          <w:rFonts w:ascii="Times New Roman" w:hAnsi="Times New Roman"/>
        </w:rPr>
        <w:footnoteRef/>
      </w:r>
      <w:r w:rsidRPr="00B21A70">
        <w:rPr>
          <w:rFonts w:ascii="Times New Roman" w:hAnsi="Times New Roman"/>
        </w:rPr>
        <w:t xml:space="preserve"> </w:t>
      </w:r>
      <w:r w:rsidRPr="00B21A70">
        <w:rPr>
          <w:rFonts w:ascii="Times New Roman" w:hAnsi="Times New Roman"/>
        </w:rPr>
        <w:t xml:space="preserve">Категорията - </w:t>
      </w:r>
      <w:proofErr w:type="spellStart"/>
      <w:r w:rsidRPr="00B21A70">
        <w:rPr>
          <w:rFonts w:ascii="Times New Roman" w:hAnsi="Times New Roman"/>
        </w:rPr>
        <w:t>микро</w:t>
      </w:r>
      <w:proofErr w:type="spellEnd"/>
      <w:r w:rsidRPr="00B21A70">
        <w:rPr>
          <w:rFonts w:ascii="Times New Roman" w:hAnsi="Times New Roman"/>
        </w:rPr>
        <w:t xml:space="preserve">, малко или средно предприятие, декларирана в т. 3 от Декларацията </w:t>
      </w:r>
      <w:r w:rsidRPr="009B01D8">
        <w:rPr>
          <w:rFonts w:ascii="Times New Roman" w:hAnsi="Times New Roman"/>
        </w:rPr>
        <w:t>за обстоятелствата по чл. 3 и чл. 4 от З</w:t>
      </w:r>
      <w:r>
        <w:rPr>
          <w:rFonts w:ascii="Times New Roman" w:hAnsi="Times New Roman"/>
        </w:rPr>
        <w:t>МСП</w:t>
      </w:r>
      <w:r w:rsidRPr="009B01D8">
        <w:rPr>
          <w:rFonts w:ascii="Times New Roman" w:hAnsi="Times New Roman"/>
        </w:rPr>
        <w:t xml:space="preserve"> (Приложение 4) следва</w:t>
      </w:r>
      <w:r w:rsidRPr="00B21A70">
        <w:rPr>
          <w:rFonts w:ascii="Times New Roman" w:hAnsi="Times New Roman"/>
        </w:rPr>
        <w:t xml:space="preserve"> да съвпада с категорията, посочена от кандидатите в раздел „Данни за кандидата”, поле „Категория/статус на предприятието” от Формуляра за кандидатстване. При несъответствие, ще бъде извършвана служебна корекция в раздел „Данни за кандидата”, поле „Категория/статус на предприятието” от Формуляра за кандидатстване съобразно декларираната категория/статус на предприятието в т. 3 от Декларацията (Приложение 4).</w:t>
      </w:r>
    </w:p>
  </w:footnote>
  <w:footnote w:id="16">
    <w:p w14:paraId="4DBC97E2" w14:textId="0A048A90" w:rsidR="00590939" w:rsidRPr="0033146F" w:rsidRDefault="00590939" w:rsidP="00F20EFF">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w:t>
      </w:r>
      <w:r w:rsidRPr="005963EC">
        <w:rPr>
          <w:rFonts w:ascii="Times New Roman" w:hAnsi="Times New Roman"/>
        </w:rPr>
        <w:t xml:space="preserve">Средногодишните нетни приходи от продажби на кандидата за тригодишния период 2022 г., 2023 г. и 2024 г. се изчисляват по следния начин: Отчет за приходите и разходите </w:t>
      </w:r>
      <w:r>
        <w:rPr>
          <w:rFonts w:ascii="Times New Roman" w:hAnsi="Times New Roman"/>
        </w:rPr>
        <w:t xml:space="preserve">(ОПР) </w:t>
      </w:r>
      <w:r w:rsidRPr="005963EC">
        <w:rPr>
          <w:rFonts w:ascii="Times New Roman" w:hAnsi="Times New Roman"/>
        </w:rPr>
        <w:t>за 2022 г., 2023 г. и 2024 г. на предприятието</w:t>
      </w:r>
      <w:r>
        <w:rPr>
          <w:rFonts w:ascii="Times New Roman" w:hAnsi="Times New Roman"/>
        </w:rPr>
        <w:t>-</w:t>
      </w:r>
      <w:r w:rsidRPr="005963EC">
        <w:rPr>
          <w:rFonts w:ascii="Times New Roman" w:hAnsi="Times New Roman"/>
        </w:rPr>
        <w:t>кандидат - сборът от стойностите по ред „Нетни приходи от продажби” (код на реда 15100, колона 1) от приходната част на О</w:t>
      </w:r>
      <w:r>
        <w:rPr>
          <w:rFonts w:ascii="Times New Roman" w:hAnsi="Times New Roman"/>
        </w:rPr>
        <w:t>ПР</w:t>
      </w:r>
      <w:r w:rsidRPr="005963EC">
        <w:rPr>
          <w:rFonts w:ascii="Times New Roman" w:hAnsi="Times New Roman"/>
        </w:rPr>
        <w:t xml:space="preserve"> за трите години, делено на 3 (три).</w:t>
      </w:r>
    </w:p>
  </w:footnote>
  <w:footnote w:id="17">
    <w:p w14:paraId="0AA20535" w14:textId="2B42F085" w:rsidR="00590939" w:rsidRPr="0023361B" w:rsidRDefault="00590939" w:rsidP="0023361B">
      <w:pPr>
        <w:pStyle w:val="FootnoteText"/>
        <w:jc w:val="both"/>
        <w:rPr>
          <w:rFonts w:ascii="Times New Roman" w:hAnsi="Times New Roman"/>
        </w:rPr>
      </w:pPr>
      <w:r w:rsidRPr="0023361B">
        <w:rPr>
          <w:rStyle w:val="FootnoteReference"/>
          <w:rFonts w:ascii="Times New Roman" w:hAnsi="Times New Roman"/>
        </w:rPr>
        <w:footnoteRef/>
      </w:r>
      <w:r w:rsidRPr="0023361B">
        <w:rPr>
          <w:rFonts w:ascii="Times New Roman" w:hAnsi="Times New Roman"/>
        </w:rPr>
        <w:t xml:space="preserve"> </w:t>
      </w:r>
      <w:r w:rsidRPr="0023361B">
        <w:rPr>
          <w:rFonts w:ascii="Times New Roman" w:hAnsi="Times New Roman"/>
        </w:rPr>
        <w:t xml:space="preserve">Списък на общините в обхвата на селските райони на Република България, приложим за прилагане на подхода Водено от общностите местно развитие (ВОМР) и за интервенция II.Г.3 „Инвестиции за неселскостопански дейности в селските райони” от СПРЗСР е </w:t>
      </w:r>
      <w:r w:rsidRPr="00212AAE">
        <w:rPr>
          <w:rFonts w:ascii="Times New Roman" w:hAnsi="Times New Roman"/>
        </w:rPr>
        <w:t>представен в Приложение 14 към</w:t>
      </w:r>
      <w:r w:rsidRPr="0023361B">
        <w:rPr>
          <w:rFonts w:ascii="Times New Roman" w:hAnsi="Times New Roman"/>
        </w:rPr>
        <w:t xml:space="preserve"> Условията за кандидатстване.</w:t>
      </w:r>
    </w:p>
  </w:footnote>
  <w:footnote w:id="18">
    <w:p w14:paraId="35CA9236" w14:textId="77777777" w:rsidR="00590939" w:rsidRPr="00A0286F" w:rsidRDefault="00590939" w:rsidP="0093347F">
      <w:pPr>
        <w:pStyle w:val="FootnoteText"/>
        <w:jc w:val="both"/>
        <w:rPr>
          <w:rFonts w:ascii="Times New Roman" w:hAnsi="Times New Roman"/>
        </w:rPr>
      </w:pPr>
      <w:r w:rsidRPr="00A0286F">
        <w:rPr>
          <w:rStyle w:val="FootnoteReference"/>
          <w:rFonts w:ascii="Times New Roman" w:hAnsi="Times New Roman"/>
        </w:rPr>
        <w:footnoteRef/>
      </w:r>
      <w:r w:rsidRPr="00A0286F">
        <w:rPr>
          <w:rFonts w:ascii="Times New Roman" w:hAnsi="Times New Roman"/>
        </w:rPr>
        <w:t xml:space="preserve"> </w:t>
      </w:r>
      <w:r w:rsidRPr="00A0286F">
        <w:rPr>
          <w:rFonts w:ascii="Times New Roman" w:hAnsi="Times New Roman"/>
        </w:rPr>
        <w:t>Във връзка с посоченото изключение, кандидатите, които кандидатстват за дейност с код C10.41,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19">
    <w:p w14:paraId="617480CC" w14:textId="77777777" w:rsidR="00590939" w:rsidRPr="0015207C" w:rsidRDefault="00590939" w:rsidP="0093347F">
      <w:pPr>
        <w:pStyle w:val="FootnoteText"/>
        <w:jc w:val="both"/>
        <w:rPr>
          <w:rFonts w:ascii="Times New Roman" w:hAnsi="Times New Roman"/>
          <w:lang w:val="en-US"/>
        </w:rPr>
      </w:pPr>
      <w:r w:rsidRPr="0015207C">
        <w:rPr>
          <w:rStyle w:val="FootnoteReference"/>
          <w:rFonts w:ascii="Times New Roman" w:hAnsi="Times New Roman"/>
        </w:rPr>
        <w:footnoteRef/>
      </w:r>
      <w:r w:rsidRPr="0015207C">
        <w:rPr>
          <w:rFonts w:ascii="Times New Roman" w:hAnsi="Times New Roman"/>
        </w:rPr>
        <w:t xml:space="preserve"> </w:t>
      </w:r>
      <w:r w:rsidRPr="0015207C">
        <w:rPr>
          <w:rFonts w:ascii="Times New Roman" w:hAnsi="Times New Roman"/>
        </w:rPr>
        <w:t>Във връзка с посоченото ограничение, кандидатите, които кандидатстват за дейност с код C10.83,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20">
    <w:p w14:paraId="191F2600" w14:textId="0EEA0315" w:rsidR="00590939" w:rsidRPr="004F6076" w:rsidRDefault="00590939" w:rsidP="004F6076">
      <w:pPr>
        <w:pStyle w:val="FootnoteText"/>
        <w:jc w:val="both"/>
        <w:rPr>
          <w:rFonts w:ascii="Times New Roman" w:hAnsi="Times New Roman"/>
          <w:lang w:val="en-US"/>
        </w:rPr>
      </w:pPr>
      <w:r w:rsidRPr="004F6076">
        <w:rPr>
          <w:rStyle w:val="FootnoteReference"/>
          <w:rFonts w:ascii="Times New Roman" w:hAnsi="Times New Roman"/>
        </w:rPr>
        <w:footnoteRef/>
      </w:r>
      <w:r w:rsidRPr="004F6076">
        <w:rPr>
          <w:rFonts w:ascii="Times New Roman" w:hAnsi="Times New Roman"/>
        </w:rPr>
        <w:t xml:space="preserve"> </w:t>
      </w:r>
      <w:r w:rsidRPr="004F6076">
        <w:rPr>
          <w:rFonts w:ascii="Times New Roman" w:hAnsi="Times New Roman"/>
        </w:rPr>
        <w:t>Във връзка с посоченото ограничение, кандидатите, които кандидатстват за дейност с код C10.89,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21">
    <w:p w14:paraId="4D7E03B3" w14:textId="0566F6BA" w:rsidR="00590939" w:rsidRDefault="00590939" w:rsidP="0093347F">
      <w:pPr>
        <w:pStyle w:val="FootnoteText"/>
        <w:jc w:val="both"/>
      </w:pPr>
      <w:r>
        <w:rPr>
          <w:rStyle w:val="FootnoteReference"/>
        </w:rPr>
        <w:footnoteRef/>
      </w:r>
      <w:r>
        <w:t xml:space="preserve"> </w:t>
      </w:r>
      <w:r w:rsidRPr="00AA2C80">
        <w:rPr>
          <w:rFonts w:ascii="Times New Roman" w:hAnsi="Times New Roman"/>
        </w:rPr>
        <w:t>Във връзка с посоченото ограничение, кандидатите, които кандидатстват за дейност с код C</w:t>
      </w:r>
      <w:r>
        <w:rPr>
          <w:rFonts w:ascii="Times New Roman" w:hAnsi="Times New Roman"/>
        </w:rPr>
        <w:t>2</w:t>
      </w:r>
      <w:r w:rsidRPr="00AA2C80">
        <w:rPr>
          <w:rFonts w:ascii="Times New Roman" w:hAnsi="Times New Roman"/>
        </w:rPr>
        <w:t>0.</w:t>
      </w:r>
      <w:r>
        <w:rPr>
          <w:rFonts w:ascii="Times New Roman" w:hAnsi="Times New Roman"/>
        </w:rPr>
        <w:t>59</w:t>
      </w:r>
      <w:r w:rsidRPr="00AA2C80">
        <w:rPr>
          <w:rFonts w:ascii="Times New Roman" w:hAnsi="Times New Roman"/>
        </w:rPr>
        <w:t>,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22">
    <w:p w14:paraId="571B9710" w14:textId="584F4A76" w:rsidR="00590939" w:rsidRPr="00AB5AEF" w:rsidRDefault="00590939" w:rsidP="00AB5AEF">
      <w:pPr>
        <w:pStyle w:val="FootnoteText"/>
        <w:jc w:val="both"/>
        <w:rPr>
          <w:rFonts w:ascii="Times New Roman" w:hAnsi="Times New Roman"/>
        </w:rPr>
      </w:pPr>
      <w:r w:rsidRPr="00AB5AEF">
        <w:rPr>
          <w:rStyle w:val="FootnoteReference"/>
          <w:rFonts w:ascii="Times New Roman" w:hAnsi="Times New Roman"/>
        </w:rPr>
        <w:footnoteRef/>
      </w:r>
      <w:r w:rsidRPr="00AB5AEF">
        <w:rPr>
          <w:rFonts w:ascii="Times New Roman" w:hAnsi="Times New Roman"/>
        </w:rPr>
        <w:t xml:space="preserve"> </w:t>
      </w:r>
      <w:r w:rsidRPr="00AB5AEF">
        <w:rPr>
          <w:rFonts w:ascii="Times New Roman" w:hAnsi="Times New Roman"/>
        </w:rPr>
        <w:t xml:space="preserve">Съгласно определението за „горски продукт“, </w:t>
      </w:r>
      <w:r w:rsidRPr="00212AAE">
        <w:rPr>
          <w:rFonts w:ascii="Times New Roman" w:hAnsi="Times New Roman"/>
        </w:rPr>
        <w:t>посочено в Приложение</w:t>
      </w:r>
      <w:r w:rsidRPr="00212AAE">
        <w:rPr>
          <w:rFonts w:ascii="Times New Roman" w:hAnsi="Times New Roman"/>
          <w:lang w:val="en-US"/>
        </w:rPr>
        <w:t xml:space="preserve"> </w:t>
      </w:r>
      <w:r w:rsidRPr="00212AAE">
        <w:rPr>
          <w:rFonts w:ascii="Times New Roman" w:hAnsi="Times New Roman"/>
        </w:rPr>
        <w:t xml:space="preserve">10 </w:t>
      </w:r>
      <w:proofErr w:type="spellStart"/>
      <w:r w:rsidRPr="00212AAE">
        <w:rPr>
          <w:rFonts w:ascii="Times New Roman" w:hAnsi="Times New Roman"/>
          <w:lang w:val="en-US"/>
        </w:rPr>
        <w:t>към</w:t>
      </w:r>
      <w:proofErr w:type="spellEnd"/>
      <w:r w:rsidRPr="00212AAE">
        <w:rPr>
          <w:rFonts w:ascii="Times New Roman" w:hAnsi="Times New Roman"/>
          <w:lang w:val="en-US"/>
        </w:rPr>
        <w:t xml:space="preserve"> </w:t>
      </w:r>
      <w:proofErr w:type="spellStart"/>
      <w:r w:rsidRPr="00212AAE">
        <w:rPr>
          <w:rFonts w:ascii="Times New Roman" w:hAnsi="Times New Roman"/>
          <w:lang w:val="en-US"/>
        </w:rPr>
        <w:t>Условията</w:t>
      </w:r>
      <w:proofErr w:type="spellEnd"/>
      <w:r w:rsidRPr="00532A42">
        <w:rPr>
          <w:rFonts w:ascii="Times New Roman" w:hAnsi="Times New Roman"/>
          <w:lang w:val="en-US"/>
        </w:rPr>
        <w:t xml:space="preserve"> за кандидатстване</w:t>
      </w:r>
      <w:r w:rsidRPr="00532A42">
        <w:rPr>
          <w:rFonts w:ascii="Times New Roman" w:hAnsi="Times New Roman"/>
        </w:rPr>
        <w:t>. За да се прецени дали е спазено изискването, водещ ще е финалният</w:t>
      </w:r>
      <w:r w:rsidRPr="00AB5AEF">
        <w:rPr>
          <w:rFonts w:ascii="Times New Roman" w:hAnsi="Times New Roman"/>
        </w:rPr>
        <w:t xml:space="preserve"> продукт, който ще се изработва в резултат на подкрепените проекти, а не междинните операции, които производствения процес може да включва.</w:t>
      </w:r>
    </w:p>
  </w:footnote>
  <w:footnote w:id="23">
    <w:p w14:paraId="2F107E39" w14:textId="4F081974" w:rsidR="00590939" w:rsidRPr="00AB5AEF" w:rsidRDefault="00590939" w:rsidP="00AB5AEF">
      <w:pPr>
        <w:pStyle w:val="FootnoteText"/>
        <w:jc w:val="both"/>
        <w:rPr>
          <w:rFonts w:ascii="Times New Roman" w:hAnsi="Times New Roman"/>
        </w:rPr>
      </w:pPr>
      <w:r w:rsidRPr="00AB5AEF">
        <w:rPr>
          <w:rStyle w:val="FootnoteReference"/>
          <w:rFonts w:ascii="Times New Roman" w:hAnsi="Times New Roman"/>
        </w:rPr>
        <w:footnoteRef/>
      </w:r>
      <w:r w:rsidRPr="00AB5AEF">
        <w:rPr>
          <w:rFonts w:ascii="Times New Roman" w:hAnsi="Times New Roman"/>
        </w:rPr>
        <w:t xml:space="preserve"> </w:t>
      </w:r>
      <w:r w:rsidRPr="00AB5AEF">
        <w:rPr>
          <w:rFonts w:ascii="Times New Roman" w:hAnsi="Times New Roman"/>
        </w:rPr>
        <w:t xml:space="preserve">Във връзка с посоченото ограничение, кандидатите, които кандидатстват за дейност с код </w:t>
      </w:r>
      <w:r w:rsidRPr="007E4E9B">
        <w:rPr>
          <w:rFonts w:ascii="Times New Roman" w:hAnsi="Times New Roman"/>
        </w:rPr>
        <w:t>С16.26 и 16.28</w:t>
      </w:r>
      <w:r w:rsidRPr="00AB5AEF">
        <w:rPr>
          <w:rFonts w:ascii="Times New Roman" w:hAnsi="Times New Roman"/>
        </w:rPr>
        <w:t>,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24">
    <w:p w14:paraId="73C3D123" w14:textId="3C8078EB" w:rsidR="00590939" w:rsidRPr="00AB5AEF" w:rsidRDefault="00590939" w:rsidP="00AB5AEF">
      <w:pPr>
        <w:pStyle w:val="FootnoteText"/>
        <w:jc w:val="both"/>
        <w:rPr>
          <w:rFonts w:ascii="Times New Roman" w:hAnsi="Times New Roman"/>
        </w:rPr>
      </w:pPr>
      <w:r w:rsidRPr="00AB5AEF">
        <w:rPr>
          <w:rStyle w:val="FootnoteReference"/>
          <w:rFonts w:ascii="Times New Roman" w:hAnsi="Times New Roman"/>
        </w:rPr>
        <w:footnoteRef/>
      </w:r>
      <w:r w:rsidRPr="00AB5AEF">
        <w:rPr>
          <w:rFonts w:ascii="Times New Roman" w:hAnsi="Times New Roman"/>
        </w:rPr>
        <w:t xml:space="preserve"> </w:t>
      </w:r>
      <w:r w:rsidRPr="00AB5AEF">
        <w:rPr>
          <w:rFonts w:ascii="Times New Roman" w:hAnsi="Times New Roman"/>
        </w:rPr>
        <w:t>Във връзка с посоченото ограничение, кандидатите, които кандидатстват за дейност с код C16.1,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25">
    <w:p w14:paraId="587F121C" w14:textId="77777777" w:rsidR="00590939" w:rsidRPr="0015207C" w:rsidRDefault="00590939" w:rsidP="000D27B7">
      <w:pPr>
        <w:pStyle w:val="FootnoteText"/>
        <w:jc w:val="both"/>
        <w:rPr>
          <w:rFonts w:ascii="Times New Roman" w:hAnsi="Times New Roman"/>
        </w:rPr>
      </w:pPr>
      <w:r w:rsidRPr="0015207C">
        <w:rPr>
          <w:rStyle w:val="FootnoteReference"/>
          <w:rFonts w:ascii="Times New Roman" w:hAnsi="Times New Roman"/>
        </w:rPr>
        <w:footnoteRef/>
      </w:r>
      <w:r w:rsidRPr="0015207C">
        <w:rPr>
          <w:rFonts w:ascii="Times New Roman" w:hAnsi="Times New Roman"/>
        </w:rPr>
        <w:t xml:space="preserve"> </w:t>
      </w:r>
      <w:r w:rsidRPr="0015207C">
        <w:rPr>
          <w:rFonts w:ascii="Times New Roman" w:hAnsi="Times New Roman"/>
        </w:rPr>
        <w:t xml:space="preserve">Съгласно определението за „сектор на рибарството и аквакултурите“, посочено </w:t>
      </w:r>
      <w:r w:rsidRPr="00711CF5">
        <w:rPr>
          <w:rFonts w:ascii="Times New Roman" w:hAnsi="Times New Roman"/>
        </w:rPr>
        <w:t>в Приложение 10 към</w:t>
      </w:r>
      <w:r w:rsidRPr="0015207C">
        <w:rPr>
          <w:rFonts w:ascii="Times New Roman" w:hAnsi="Times New Roman"/>
        </w:rPr>
        <w:t xml:space="preserve"> Условията за кандидатстване.</w:t>
      </w:r>
    </w:p>
  </w:footnote>
  <w:footnote w:id="26">
    <w:p w14:paraId="7CDD4B2C" w14:textId="77777777" w:rsidR="00590939" w:rsidRPr="002D53E4" w:rsidRDefault="00590939" w:rsidP="00E16B05">
      <w:pPr>
        <w:pStyle w:val="FootnoteText"/>
        <w:jc w:val="both"/>
        <w:rPr>
          <w:rFonts w:ascii="Times New Roman" w:hAnsi="Times New Roman"/>
        </w:rPr>
      </w:pPr>
      <w:r w:rsidRPr="002D53E4">
        <w:rPr>
          <w:rStyle w:val="FootnoteReference"/>
          <w:rFonts w:ascii="Times New Roman" w:hAnsi="Times New Roman"/>
        </w:rPr>
        <w:footnoteRef/>
      </w:r>
      <w:r w:rsidRPr="002D53E4">
        <w:rPr>
          <w:rFonts w:ascii="Times New Roman" w:hAnsi="Times New Roman"/>
        </w:rPr>
        <w:t xml:space="preserve"> </w:t>
      </w:r>
      <w:r w:rsidRPr="002D53E4">
        <w:rPr>
          <w:rFonts w:ascii="Times New Roman" w:hAnsi="Times New Roman"/>
        </w:rPr>
        <w:t xml:space="preserve">Допълнителна информация за КИД-2025 на НСИ </w:t>
      </w:r>
      <w:r>
        <w:rPr>
          <w:rFonts w:ascii="Times New Roman" w:hAnsi="Times New Roman"/>
        </w:rPr>
        <w:t>е</w:t>
      </w:r>
      <w:r w:rsidRPr="002D53E4">
        <w:rPr>
          <w:rFonts w:ascii="Times New Roman" w:hAnsi="Times New Roman"/>
        </w:rPr>
        <w:t xml:space="preserve"> налична на следния адрес - </w:t>
      </w:r>
      <w:hyperlink r:id="rId3" w:history="1">
        <w:r w:rsidRPr="002D53E4">
          <w:rPr>
            <w:rStyle w:val="Hyperlink"/>
            <w:rFonts w:ascii="Times New Roman" w:hAnsi="Times New Roman"/>
          </w:rPr>
          <w:t>https://www.nsi.bg/pages/klasifikaciya-na-ikonomicheskite-deinosti-2025-kid-2025-902</w:t>
        </w:r>
      </w:hyperlink>
      <w:r w:rsidRPr="002D53E4">
        <w:rPr>
          <w:rFonts w:ascii="Times New Roman" w:hAnsi="Times New Roman"/>
        </w:rPr>
        <w:t xml:space="preserve"> </w:t>
      </w:r>
    </w:p>
  </w:footnote>
  <w:footnote w:id="27">
    <w:p w14:paraId="1FE55451" w14:textId="061FDAE3" w:rsidR="00590939" w:rsidRPr="004E7A9F" w:rsidRDefault="00590939" w:rsidP="004E7A9F">
      <w:pPr>
        <w:pStyle w:val="FootnoteText"/>
        <w:jc w:val="both"/>
        <w:rPr>
          <w:rFonts w:ascii="Times New Roman" w:hAnsi="Times New Roman"/>
        </w:rPr>
      </w:pPr>
      <w:r w:rsidRPr="004E7A9F">
        <w:rPr>
          <w:rStyle w:val="FootnoteReference"/>
          <w:rFonts w:ascii="Times New Roman" w:hAnsi="Times New Roman"/>
        </w:rPr>
        <w:footnoteRef/>
      </w:r>
      <w:r w:rsidRPr="004E7A9F">
        <w:rPr>
          <w:rFonts w:ascii="Times New Roman" w:hAnsi="Times New Roman"/>
        </w:rPr>
        <w:t xml:space="preserve"> </w:t>
      </w:r>
      <w:r w:rsidRPr="004E7A9F">
        <w:rPr>
          <w:rFonts w:ascii="Times New Roman" w:hAnsi="Times New Roman"/>
        </w:rPr>
        <w:t>Процедурата осигурява допълващо финансиране за изпълнение на стратегии съгласно подхода Водено от общностите местно развитие (ВОМР).</w:t>
      </w:r>
    </w:p>
  </w:footnote>
  <w:footnote w:id="28">
    <w:p w14:paraId="67EAEC8A" w14:textId="2761E39E" w:rsidR="00590939" w:rsidRPr="00D314CD" w:rsidRDefault="00590939" w:rsidP="00D314CD">
      <w:pPr>
        <w:pStyle w:val="FootnoteText"/>
        <w:jc w:val="both"/>
        <w:rPr>
          <w:rFonts w:ascii="Times New Roman" w:hAnsi="Times New Roman"/>
        </w:rPr>
      </w:pPr>
      <w:r w:rsidRPr="00D314CD">
        <w:rPr>
          <w:rStyle w:val="FootnoteReference"/>
          <w:rFonts w:ascii="Times New Roman" w:hAnsi="Times New Roman"/>
        </w:rPr>
        <w:footnoteRef/>
      </w:r>
      <w:r w:rsidRPr="00D314CD">
        <w:rPr>
          <w:rFonts w:ascii="Times New Roman" w:hAnsi="Times New Roman"/>
        </w:rPr>
        <w:t xml:space="preserve"> </w:t>
      </w:r>
      <w:r w:rsidRPr="00D314CD">
        <w:rPr>
          <w:rFonts w:ascii="Times New Roman" w:hAnsi="Times New Roman"/>
        </w:rPr>
        <w:t>Детайлна информация и обосновка за въвеждания/ти в предприятието нов/и модел/и следва да бъде предоставена в раздел „Допълнителна информация необходима за оценка на проектното предложение“ от Формуляра за кандидатстване</w:t>
      </w:r>
    </w:p>
  </w:footnote>
  <w:footnote w:id="29">
    <w:p w14:paraId="328B9D76" w14:textId="77777777" w:rsidR="00590939" w:rsidRPr="0033146F" w:rsidRDefault="00590939" w:rsidP="00475EB0">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w:t>
      </w:r>
      <w:r w:rsidRPr="0033146F">
        <w:rPr>
          <w:rFonts w:ascii="Times New Roman" w:hAnsi="Times New Roman"/>
        </w:rPr>
        <w:t>Правата на интелектуална собственост (ПИС) са защитите, предоставени на създателите на интелектуална собственост, които включват авторско право, патенти за изобретения, полезни модели, търговски марки, географски означения, промишлени дизайни, нови сортове растения и породи животни, топология на интегралните схеми, търговски тайни и други обекти на интелектуална собственост, приложими в индустрията.</w:t>
      </w:r>
    </w:p>
  </w:footnote>
  <w:footnote w:id="30">
    <w:p w14:paraId="7B280C1F" w14:textId="77777777" w:rsidR="00590939" w:rsidRPr="00E14300" w:rsidRDefault="00590939" w:rsidP="008E7408">
      <w:pPr>
        <w:pStyle w:val="FootnoteText"/>
        <w:jc w:val="both"/>
        <w:rPr>
          <w:rFonts w:ascii="Times New Roman" w:hAnsi="Times New Roman"/>
        </w:rPr>
      </w:pPr>
      <w:r w:rsidRPr="00E14300">
        <w:rPr>
          <w:rStyle w:val="FootnoteReference"/>
          <w:rFonts w:ascii="Times New Roman" w:hAnsi="Times New Roman"/>
        </w:rPr>
        <w:footnoteRef/>
      </w:r>
      <w:r w:rsidRPr="00E14300">
        <w:rPr>
          <w:rFonts w:ascii="Times New Roman" w:hAnsi="Times New Roman"/>
        </w:rPr>
        <w:t xml:space="preserve"> </w:t>
      </w:r>
      <w:r w:rsidRPr="00E14300">
        <w:rPr>
          <w:rFonts w:ascii="Times New Roman" w:hAnsi="Times New Roman"/>
        </w:rPr>
        <w:t xml:space="preserve">Дейността, в рамките на която ще се реализира </w:t>
      </w:r>
      <w:r>
        <w:rPr>
          <w:rFonts w:ascii="Times New Roman" w:hAnsi="Times New Roman"/>
        </w:rPr>
        <w:t>въвеждания</w:t>
      </w:r>
      <w:r w:rsidRPr="00E14300">
        <w:rPr>
          <w:rFonts w:ascii="Times New Roman" w:hAnsi="Times New Roman"/>
        </w:rPr>
        <w:t xml:space="preserve"> по проекта </w:t>
      </w:r>
      <w:r>
        <w:rPr>
          <w:rFonts w:ascii="Times New Roman" w:hAnsi="Times New Roman"/>
        </w:rPr>
        <w:t>нов модел</w:t>
      </w:r>
      <w:r w:rsidRPr="00E14300">
        <w:rPr>
          <w:rFonts w:ascii="Times New Roman" w:hAnsi="Times New Roman"/>
        </w:rPr>
        <w:t xml:space="preserve">, може да е основната, допълнителната или изцяло нова икономическа дейност за кандидата, което следва да бъде посочено в </w:t>
      </w:r>
      <w:r w:rsidRPr="003C7CBC">
        <w:rPr>
          <w:rFonts w:ascii="Times New Roman" w:hAnsi="Times New Roman"/>
        </w:rPr>
        <w:t>раздел „Допълнителна информация необходима за оценка на проектното предложение“ от Формуляра за кандидатстване</w:t>
      </w:r>
      <w:r w:rsidRPr="00E14300">
        <w:rPr>
          <w:rFonts w:ascii="Times New Roman" w:hAnsi="Times New Roman"/>
        </w:rPr>
        <w:t>.</w:t>
      </w:r>
    </w:p>
  </w:footnote>
  <w:footnote w:id="31">
    <w:p w14:paraId="3C146BA4" w14:textId="7F838F5C" w:rsidR="00590939" w:rsidRPr="006433C0" w:rsidRDefault="00590939" w:rsidP="006433C0">
      <w:pPr>
        <w:pStyle w:val="FootnoteText"/>
        <w:jc w:val="both"/>
        <w:rPr>
          <w:rFonts w:ascii="Times New Roman" w:hAnsi="Times New Roman"/>
        </w:rPr>
      </w:pPr>
      <w:r w:rsidRPr="006433C0">
        <w:rPr>
          <w:rStyle w:val="FootnoteReference"/>
          <w:rFonts w:ascii="Times New Roman" w:hAnsi="Times New Roman"/>
        </w:rPr>
        <w:footnoteRef/>
      </w:r>
      <w:r w:rsidRPr="006433C0">
        <w:rPr>
          <w:rFonts w:ascii="Times New Roman" w:hAnsi="Times New Roman"/>
        </w:rPr>
        <w:t xml:space="preserve"> </w:t>
      </w:r>
      <w:r w:rsidRPr="006433C0">
        <w:rPr>
          <w:rFonts w:ascii="Times New Roman" w:hAnsi="Times New Roman"/>
        </w:rPr>
        <w:t xml:space="preserve">За </w:t>
      </w:r>
      <w:r w:rsidRPr="004D62FF">
        <w:rPr>
          <w:rFonts w:ascii="Times New Roman" w:hAnsi="Times New Roman"/>
          <w:b/>
        </w:rPr>
        <w:t xml:space="preserve">нов </w:t>
      </w:r>
      <w:r w:rsidRPr="00EB387A">
        <w:rPr>
          <w:rFonts w:ascii="Times New Roman" w:hAnsi="Times New Roman"/>
          <w:b/>
        </w:rPr>
        <w:t>продуктов</w:t>
      </w:r>
      <w:r>
        <w:rPr>
          <w:rFonts w:ascii="Times New Roman" w:hAnsi="Times New Roman"/>
          <w:b/>
        </w:rPr>
        <w:t xml:space="preserve"> модел</w:t>
      </w:r>
      <w:r>
        <w:rPr>
          <w:rFonts w:ascii="Times New Roman" w:hAnsi="Times New Roman"/>
        </w:rPr>
        <w:t xml:space="preserve"> такива доказателства могат да бъдат</w:t>
      </w:r>
      <w:r w:rsidRPr="006433C0">
        <w:rPr>
          <w:rFonts w:ascii="Times New Roman" w:hAnsi="Times New Roman"/>
        </w:rPr>
        <w:t xml:space="preserve">: сключени договори/предварителни договори за продажба, фактури, продуктови листи, продуктов асортимент на сайта, каталози с продукти, дневник на продажбите, запитвания от потенциални клиенти, поръчки/представени оферти на потенциални клиенти </w:t>
      </w:r>
      <w:r>
        <w:rPr>
          <w:rFonts w:ascii="Times New Roman" w:hAnsi="Times New Roman"/>
        </w:rPr>
        <w:t xml:space="preserve">за предлаганите </w:t>
      </w:r>
      <w:r w:rsidRPr="00423E86">
        <w:rPr>
          <w:rFonts w:ascii="Times New Roman" w:hAnsi="Times New Roman"/>
        </w:rPr>
        <w:t>нови или подобрени стоки и/или услуги</w:t>
      </w:r>
      <w:r>
        <w:rPr>
          <w:rFonts w:ascii="Times New Roman" w:hAnsi="Times New Roman"/>
        </w:rPr>
        <w:t>,</w:t>
      </w:r>
      <w:r w:rsidRPr="00423E86">
        <w:rPr>
          <w:rFonts w:ascii="Times New Roman" w:hAnsi="Times New Roman"/>
        </w:rPr>
        <w:t xml:space="preserve"> </w:t>
      </w:r>
      <w:r w:rsidRPr="006433C0">
        <w:rPr>
          <w:rFonts w:ascii="Times New Roman" w:hAnsi="Times New Roman"/>
        </w:rPr>
        <w:t>и др.</w:t>
      </w:r>
    </w:p>
    <w:p w14:paraId="42759ACB" w14:textId="1564A673" w:rsidR="00590939" w:rsidRPr="006433C0" w:rsidRDefault="00590939" w:rsidP="006433C0">
      <w:pPr>
        <w:pStyle w:val="FootnoteText"/>
        <w:jc w:val="both"/>
        <w:rPr>
          <w:rFonts w:ascii="Times New Roman" w:hAnsi="Times New Roman"/>
        </w:rPr>
      </w:pPr>
      <w:r w:rsidRPr="006433C0">
        <w:rPr>
          <w:rFonts w:ascii="Times New Roman" w:hAnsi="Times New Roman"/>
        </w:rPr>
        <w:t xml:space="preserve">За </w:t>
      </w:r>
      <w:r>
        <w:rPr>
          <w:rFonts w:ascii="Times New Roman" w:hAnsi="Times New Roman"/>
          <w:b/>
        </w:rPr>
        <w:t>нов процесов модел</w:t>
      </w:r>
      <w:r>
        <w:rPr>
          <w:rFonts w:ascii="Times New Roman" w:hAnsi="Times New Roman"/>
        </w:rPr>
        <w:t xml:space="preserve"> такива доказателства могат да бъдат</w:t>
      </w:r>
      <w:r w:rsidRPr="006433C0">
        <w:rPr>
          <w:rFonts w:ascii="Times New Roman" w:hAnsi="Times New Roman"/>
        </w:rPr>
        <w:t>: производствена документация, технологични отчети, протоколи за приключен етап от производството</w:t>
      </w:r>
      <w:r>
        <w:rPr>
          <w:rFonts w:ascii="Times New Roman" w:hAnsi="Times New Roman"/>
        </w:rPr>
        <w:t xml:space="preserve"> или </w:t>
      </w:r>
      <w:r w:rsidRPr="006433C0">
        <w:rPr>
          <w:rFonts w:ascii="Times New Roman" w:hAnsi="Times New Roman"/>
        </w:rPr>
        <w:t>за проведен качествен контрол (QA), спецификации, справки за произведена продукция</w:t>
      </w:r>
      <w:r>
        <w:rPr>
          <w:rFonts w:ascii="Times New Roman" w:hAnsi="Times New Roman"/>
        </w:rPr>
        <w:t xml:space="preserve"> или за </w:t>
      </w:r>
      <w:r w:rsidRPr="006433C0">
        <w:rPr>
          <w:rFonts w:ascii="Times New Roman" w:hAnsi="Times New Roman"/>
        </w:rPr>
        <w:t>количество отпадък</w:t>
      </w:r>
      <w:r>
        <w:rPr>
          <w:rFonts w:ascii="Times New Roman" w:hAnsi="Times New Roman"/>
        </w:rPr>
        <w:t xml:space="preserve">, или за </w:t>
      </w:r>
      <w:r w:rsidRPr="006433C0">
        <w:rPr>
          <w:rFonts w:ascii="Times New Roman" w:hAnsi="Times New Roman"/>
        </w:rPr>
        <w:t>вложени суровини</w:t>
      </w:r>
      <w:r>
        <w:rPr>
          <w:rFonts w:ascii="Times New Roman" w:hAnsi="Times New Roman"/>
        </w:rPr>
        <w:t xml:space="preserve">, или за </w:t>
      </w:r>
      <w:r w:rsidRPr="006433C0">
        <w:rPr>
          <w:rFonts w:ascii="Times New Roman" w:hAnsi="Times New Roman"/>
        </w:rPr>
        <w:t>времетраене на производствен цикъл</w:t>
      </w:r>
      <w:r>
        <w:rPr>
          <w:rFonts w:ascii="Times New Roman" w:hAnsi="Times New Roman"/>
        </w:rPr>
        <w:t xml:space="preserve">, или за </w:t>
      </w:r>
      <w:r w:rsidRPr="006433C0">
        <w:rPr>
          <w:rFonts w:ascii="Times New Roman" w:hAnsi="Times New Roman"/>
        </w:rPr>
        <w:t>операция и т.н.</w:t>
      </w:r>
      <w:r>
        <w:rPr>
          <w:rFonts w:ascii="Times New Roman" w:hAnsi="Times New Roman"/>
        </w:rPr>
        <w:t>,</w:t>
      </w:r>
      <w:r w:rsidRPr="006433C0">
        <w:rPr>
          <w:rFonts w:ascii="Times New Roman" w:hAnsi="Times New Roman"/>
        </w:rPr>
        <w:t xml:space="preserve"> според спецификата на </w:t>
      </w:r>
      <w:r>
        <w:rPr>
          <w:rFonts w:ascii="Times New Roman" w:hAnsi="Times New Roman"/>
        </w:rPr>
        <w:t>въвеждания нов модел</w:t>
      </w:r>
      <w:r w:rsidRPr="006433C0">
        <w:rPr>
          <w:rFonts w:ascii="Times New Roman" w:hAnsi="Times New Roman"/>
        </w:rPr>
        <w:t>.</w:t>
      </w:r>
    </w:p>
  </w:footnote>
  <w:footnote w:id="32">
    <w:p w14:paraId="69927A46" w14:textId="23C340B8" w:rsidR="00590939" w:rsidRPr="0033146F" w:rsidRDefault="00590939" w:rsidP="00896724">
      <w:pPr>
        <w:pStyle w:val="FootnoteText"/>
        <w:jc w:val="both"/>
        <w:rPr>
          <w:rFonts w:ascii="Times New Roman" w:hAnsi="Times New Roman"/>
        </w:rPr>
      </w:pPr>
      <w:r w:rsidRPr="0033146F">
        <w:rPr>
          <w:rStyle w:val="FootnoteReference"/>
          <w:rFonts w:ascii="Times New Roman" w:hAnsi="Times New Roman"/>
        </w:rPr>
        <w:footnoteRef/>
      </w:r>
      <w:r w:rsidRPr="0033146F">
        <w:rPr>
          <w:rFonts w:ascii="Times New Roman" w:hAnsi="Times New Roman"/>
        </w:rPr>
        <w:t xml:space="preserve"> </w:t>
      </w:r>
      <w:r w:rsidRPr="0033146F">
        <w:rPr>
          <w:rFonts w:ascii="Times New Roman" w:hAnsi="Times New Roman"/>
        </w:rPr>
        <w:t xml:space="preserve">Проектите, реализирани в тематичната област, следва да са съобразени с критериите за недопустимост на кандидатите, описани в т. 11.2 от Условията за кандидатстване, и по-специално демаркацията с ПРСР и Стратегическия план за развитие на земеделието и селските райони в България за периода 2023-2027 г., както  и ограниченията за предприятията от секторите на рибарството и аквакултурите, първично производство на селскостопански продукти; преработката и продажбата на селскостопански продукти, посочени в Приложение 3.А към Декларацията за държавни/минимални </w:t>
      </w:r>
      <w:r w:rsidRPr="00456641">
        <w:rPr>
          <w:rFonts w:ascii="Times New Roman" w:hAnsi="Times New Roman"/>
        </w:rPr>
        <w:t>помощи (Приложение 3).</w:t>
      </w:r>
    </w:p>
  </w:footnote>
  <w:footnote w:id="33">
    <w:p w14:paraId="3369C0F2" w14:textId="4B445275" w:rsidR="00590939" w:rsidRPr="001D643D" w:rsidRDefault="00590939" w:rsidP="000D27B7">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 xml:space="preserve">Съгласно определението за „първоначална инвестиция“, посочено </w:t>
      </w:r>
      <w:r w:rsidRPr="00F51162">
        <w:rPr>
          <w:rFonts w:ascii="Times New Roman" w:hAnsi="Times New Roman"/>
        </w:rPr>
        <w:t>в Приложение 10 към</w:t>
      </w:r>
      <w:r w:rsidRPr="001D643D">
        <w:rPr>
          <w:rFonts w:ascii="Times New Roman" w:hAnsi="Times New Roman"/>
        </w:rPr>
        <w:t xml:space="preserve"> Условията за кандидатстване.</w:t>
      </w:r>
    </w:p>
  </w:footnote>
  <w:footnote w:id="34">
    <w:p w14:paraId="7B1BE4DE" w14:textId="1173FDF3" w:rsidR="00590939" w:rsidRPr="001D643D" w:rsidRDefault="00590939" w:rsidP="00625EAF">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 xml:space="preserve">Съгласно чл. 14, </w:t>
      </w:r>
      <w:proofErr w:type="spellStart"/>
      <w:r w:rsidRPr="001D643D">
        <w:rPr>
          <w:rFonts w:ascii="Times New Roman" w:hAnsi="Times New Roman"/>
        </w:rPr>
        <w:t>пар</w:t>
      </w:r>
      <w:proofErr w:type="spellEnd"/>
      <w:r w:rsidRPr="001D643D">
        <w:rPr>
          <w:rFonts w:ascii="Times New Roman" w:hAnsi="Times New Roman"/>
        </w:rPr>
        <w:t xml:space="preserve">. 7 от Регламент (ЕС) № 651/2014, за да бъде определена дадена първоначална инвестиция като </w:t>
      </w:r>
      <w:r w:rsidRPr="001D643D">
        <w:rPr>
          <w:rFonts w:ascii="Times New Roman" w:hAnsi="Times New Roman"/>
          <w:b/>
        </w:rPr>
        <w:t>диверсификация</w:t>
      </w:r>
      <w:r w:rsidRPr="001D643D">
        <w:rPr>
          <w:rFonts w:ascii="Times New Roman" w:hAnsi="Times New Roman"/>
        </w:rPr>
        <w:t xml:space="preserve"> на продукцията на </w:t>
      </w:r>
      <w:r>
        <w:rPr>
          <w:rFonts w:ascii="Times New Roman" w:hAnsi="Times New Roman"/>
        </w:rPr>
        <w:t xml:space="preserve">даден </w:t>
      </w:r>
      <w:r w:rsidRPr="001D643D">
        <w:rPr>
          <w:rFonts w:ascii="Times New Roman" w:hAnsi="Times New Roman"/>
        </w:rPr>
        <w:t>стопански обект</w:t>
      </w:r>
      <w:r>
        <w:rPr>
          <w:rFonts w:ascii="Times New Roman" w:hAnsi="Times New Roman"/>
        </w:rPr>
        <w:t xml:space="preserve"> </w:t>
      </w:r>
      <w:r w:rsidRPr="0084082F">
        <w:rPr>
          <w:rFonts w:ascii="Times New Roman" w:hAnsi="Times New Roman"/>
        </w:rPr>
        <w:t>с продукти или услуги, които той не е произвеждал или предлагал до този момент</w:t>
      </w:r>
      <w:r w:rsidRPr="001D643D">
        <w:rPr>
          <w:rFonts w:ascii="Times New Roman" w:hAnsi="Times New Roman"/>
        </w:rPr>
        <w:t xml:space="preserve">, е необходимо общият размер на допустимите разходи по </w:t>
      </w:r>
      <w:r>
        <w:rPr>
          <w:rFonts w:ascii="Times New Roman" w:hAnsi="Times New Roman"/>
        </w:rPr>
        <w:t>проекта</w:t>
      </w:r>
      <w:r w:rsidRPr="001D643D">
        <w:rPr>
          <w:rFonts w:ascii="Times New Roman" w:hAnsi="Times New Roman"/>
        </w:rPr>
        <w:t xml:space="preserve"> </w:t>
      </w:r>
      <w:r w:rsidRPr="00F51162">
        <w:rPr>
          <w:rFonts w:ascii="Times New Roman" w:hAnsi="Times New Roman"/>
          <w:u w:val="single"/>
        </w:rPr>
        <w:t xml:space="preserve">да надхвърля с поне 200% </w:t>
      </w:r>
      <w:r w:rsidRPr="001D643D">
        <w:rPr>
          <w:rFonts w:ascii="Times New Roman" w:hAnsi="Times New Roman"/>
        </w:rPr>
        <w:t xml:space="preserve">счетоводната стойност на активите, които се използват повторно, както са осчетоводени през финансовата година преди започването на работата по </w:t>
      </w:r>
      <w:r w:rsidRPr="008728A1">
        <w:rPr>
          <w:rFonts w:ascii="Times New Roman" w:hAnsi="Times New Roman"/>
        </w:rPr>
        <w:t xml:space="preserve">проекта. Спазването на това изискване ще бъде проверявано чрез „Справката относно активите, които ще бъдат използвани при производството на нов </w:t>
      </w:r>
      <w:r w:rsidRPr="00F51162">
        <w:rPr>
          <w:rFonts w:ascii="Times New Roman" w:hAnsi="Times New Roman"/>
        </w:rPr>
        <w:t xml:space="preserve">продукт” (Приложение </w:t>
      </w:r>
      <w:r w:rsidRPr="00F51162">
        <w:rPr>
          <w:rFonts w:ascii="Times New Roman" w:hAnsi="Times New Roman"/>
          <w:lang w:val="en-US"/>
        </w:rPr>
        <w:t>3</w:t>
      </w:r>
      <w:r w:rsidRPr="00F51162">
        <w:rPr>
          <w:rFonts w:ascii="Times New Roman" w:hAnsi="Times New Roman"/>
        </w:rPr>
        <w:t>.</w:t>
      </w:r>
      <w:r w:rsidRPr="00F51162">
        <w:rPr>
          <w:rFonts w:ascii="Times New Roman" w:hAnsi="Times New Roman"/>
          <w:lang w:val="en-US"/>
        </w:rPr>
        <w:t>3</w:t>
      </w:r>
      <w:r w:rsidRPr="00F51162">
        <w:rPr>
          <w:rFonts w:ascii="Times New Roman" w:hAnsi="Times New Roman"/>
        </w:rPr>
        <w:t xml:space="preserve"> към Декларацията</w:t>
      </w:r>
      <w:r w:rsidRPr="008728A1">
        <w:rPr>
          <w:rFonts w:ascii="Times New Roman" w:hAnsi="Times New Roman"/>
        </w:rPr>
        <w:t xml:space="preserve"> за държавни/минимални помощи или чрез декларираната релевантна информация в раздел „Е-декларации“ от Формуляра за кандидатстване) и Счетоводния амортизационен план на кандидата към 31 декември на годината преди започване на работата по инвестицията.</w:t>
      </w:r>
    </w:p>
  </w:footnote>
  <w:footnote w:id="35">
    <w:p w14:paraId="003B8036" w14:textId="65108996" w:rsidR="00590939" w:rsidRPr="003579D8" w:rsidRDefault="00590939" w:rsidP="00FD41F5">
      <w:pPr>
        <w:pStyle w:val="FootnoteText"/>
        <w:jc w:val="both"/>
        <w:rPr>
          <w:rFonts w:ascii="Times New Roman" w:hAnsi="Times New Roman"/>
        </w:rPr>
      </w:pPr>
      <w:r w:rsidRPr="003579D8">
        <w:rPr>
          <w:rStyle w:val="FootnoteReference"/>
          <w:rFonts w:ascii="Times New Roman" w:hAnsi="Times New Roman"/>
        </w:rPr>
        <w:footnoteRef/>
      </w:r>
      <w:r w:rsidRPr="003579D8">
        <w:rPr>
          <w:rFonts w:ascii="Times New Roman" w:hAnsi="Times New Roman"/>
        </w:rPr>
        <w:t xml:space="preserve"> </w:t>
      </w:r>
      <w:r>
        <w:rPr>
          <w:rFonts w:ascii="Times New Roman" w:hAnsi="Times New Roman"/>
        </w:rPr>
        <w:t>П</w:t>
      </w:r>
      <w:r w:rsidRPr="00FD41F5">
        <w:rPr>
          <w:rFonts w:ascii="Times New Roman" w:hAnsi="Times New Roman"/>
        </w:rPr>
        <w:t xml:space="preserve">о-слабо развити северни региони </w:t>
      </w:r>
      <w:r w:rsidRPr="003579D8">
        <w:rPr>
          <w:rFonts w:ascii="Times New Roman" w:hAnsi="Times New Roman"/>
        </w:rPr>
        <w:t>включва</w:t>
      </w:r>
      <w:r>
        <w:rPr>
          <w:rFonts w:ascii="Times New Roman" w:hAnsi="Times New Roman"/>
        </w:rPr>
        <w:t>:</w:t>
      </w:r>
      <w:r w:rsidRPr="003579D8">
        <w:rPr>
          <w:rFonts w:ascii="Times New Roman" w:hAnsi="Times New Roman"/>
        </w:rPr>
        <w:t xml:space="preserve"> Северозападен регион (СЗР), Северен централен регион (СЦР), Североизточен регион (СИР).</w:t>
      </w:r>
    </w:p>
  </w:footnote>
  <w:footnote w:id="36">
    <w:p w14:paraId="0B5819F6" w14:textId="6096D307" w:rsidR="00590939" w:rsidRPr="003579D8" w:rsidRDefault="00590939" w:rsidP="003579D8">
      <w:pPr>
        <w:pStyle w:val="FootnoteText"/>
        <w:jc w:val="both"/>
        <w:rPr>
          <w:rFonts w:ascii="Times New Roman" w:hAnsi="Times New Roman"/>
        </w:rPr>
      </w:pPr>
      <w:r w:rsidRPr="003579D8">
        <w:rPr>
          <w:rStyle w:val="FootnoteReference"/>
          <w:rFonts w:ascii="Times New Roman" w:hAnsi="Times New Roman"/>
        </w:rPr>
        <w:footnoteRef/>
      </w:r>
      <w:r w:rsidRPr="003579D8">
        <w:rPr>
          <w:rFonts w:ascii="Times New Roman" w:hAnsi="Times New Roman"/>
        </w:rPr>
        <w:t xml:space="preserve"> </w:t>
      </w:r>
      <w:r>
        <w:rPr>
          <w:rFonts w:ascii="Times New Roman" w:hAnsi="Times New Roman"/>
        </w:rPr>
        <w:t>П</w:t>
      </w:r>
      <w:r w:rsidRPr="00FD41F5">
        <w:rPr>
          <w:rFonts w:ascii="Times New Roman" w:hAnsi="Times New Roman"/>
        </w:rPr>
        <w:t>о-слабо развити южни региони</w:t>
      </w:r>
      <w:r w:rsidRPr="003579D8">
        <w:rPr>
          <w:rFonts w:ascii="Times New Roman" w:hAnsi="Times New Roman"/>
        </w:rPr>
        <w:t xml:space="preserve"> включва</w:t>
      </w:r>
      <w:r>
        <w:rPr>
          <w:rFonts w:ascii="Times New Roman" w:hAnsi="Times New Roman"/>
        </w:rPr>
        <w:t>:</w:t>
      </w:r>
      <w:r w:rsidRPr="003579D8">
        <w:rPr>
          <w:rFonts w:ascii="Times New Roman" w:hAnsi="Times New Roman"/>
        </w:rPr>
        <w:t xml:space="preserve"> Югоизточен регион (ЮИР) и Южен централен регион (ЮЦР).</w:t>
      </w:r>
    </w:p>
  </w:footnote>
  <w:footnote w:id="37">
    <w:p w14:paraId="00031315" w14:textId="711EF297" w:rsidR="00590939" w:rsidRPr="00AC1CD6" w:rsidRDefault="00590939" w:rsidP="00704D14">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 xml:space="preserve">Съгласно определението за „започване на работите по проекта“, посочено </w:t>
      </w:r>
      <w:r w:rsidRPr="00AC1CD6">
        <w:rPr>
          <w:rFonts w:ascii="Times New Roman" w:hAnsi="Times New Roman"/>
        </w:rPr>
        <w:t>в Приложение 10 към Условията за кандидатстване.</w:t>
      </w:r>
    </w:p>
  </w:footnote>
  <w:footnote w:id="38">
    <w:p w14:paraId="10FFC68D" w14:textId="61585BFC" w:rsidR="00590939" w:rsidRPr="001D643D" w:rsidRDefault="00590939" w:rsidP="0058067E">
      <w:pPr>
        <w:pStyle w:val="FootnoteText"/>
        <w:jc w:val="both"/>
        <w:rPr>
          <w:rFonts w:ascii="Times New Roman" w:hAnsi="Times New Roman"/>
        </w:rPr>
      </w:pPr>
      <w:r w:rsidRPr="00AC1CD6">
        <w:rPr>
          <w:rStyle w:val="FootnoteReference"/>
          <w:rFonts w:ascii="Times New Roman" w:hAnsi="Times New Roman"/>
        </w:rPr>
        <w:footnoteRef/>
      </w:r>
      <w:r w:rsidRPr="00AC1CD6">
        <w:rPr>
          <w:rFonts w:ascii="Times New Roman" w:hAnsi="Times New Roman"/>
        </w:rPr>
        <w:t xml:space="preserve"> </w:t>
      </w:r>
      <w:r w:rsidRPr="00AC1CD6">
        <w:rPr>
          <w:rFonts w:ascii="Times New Roman" w:hAnsi="Times New Roman"/>
        </w:rPr>
        <w:t>Определение и допълнителна информация относно спазване на принципа за „ненанасяне на значителни вреди“ са представени в Приложение 10 и Приложение 1</w:t>
      </w:r>
      <w:r>
        <w:rPr>
          <w:rFonts w:ascii="Times New Roman" w:hAnsi="Times New Roman"/>
        </w:rPr>
        <w:t>8</w:t>
      </w:r>
      <w:r w:rsidRPr="00AC1CD6">
        <w:rPr>
          <w:rFonts w:ascii="Times New Roman" w:hAnsi="Times New Roman"/>
        </w:rPr>
        <w:t xml:space="preserve"> към Условията за кандидатстване</w:t>
      </w:r>
      <w:r w:rsidRPr="001D643D">
        <w:rPr>
          <w:rFonts w:ascii="Times New Roman" w:hAnsi="Times New Roman"/>
        </w:rPr>
        <w:t>.</w:t>
      </w:r>
    </w:p>
  </w:footnote>
  <w:footnote w:id="39">
    <w:p w14:paraId="6BDAAEB8" w14:textId="77777777" w:rsidR="00590939" w:rsidRPr="001D643D" w:rsidRDefault="00590939" w:rsidP="00EA225A">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 xml:space="preserve">Съгласно определението за „транспортни средства и съоръжения“, </w:t>
      </w:r>
      <w:r w:rsidRPr="00AC1CD6">
        <w:rPr>
          <w:rFonts w:ascii="Times New Roman" w:hAnsi="Times New Roman"/>
        </w:rPr>
        <w:t>посочено в Приложение 10 към Условията</w:t>
      </w:r>
      <w:r w:rsidRPr="001D643D">
        <w:rPr>
          <w:rFonts w:ascii="Times New Roman" w:hAnsi="Times New Roman"/>
        </w:rPr>
        <w:t xml:space="preserve"> за кандидатстване.</w:t>
      </w:r>
    </w:p>
  </w:footnote>
  <w:footnote w:id="40">
    <w:p w14:paraId="29C77CD3" w14:textId="1FD02C2A" w:rsidR="00590939" w:rsidRPr="00CA2820" w:rsidRDefault="00590939" w:rsidP="00CA2820">
      <w:pPr>
        <w:pStyle w:val="FootnoteText"/>
        <w:jc w:val="both"/>
        <w:rPr>
          <w:rFonts w:ascii="Times New Roman" w:hAnsi="Times New Roman"/>
        </w:rPr>
      </w:pPr>
      <w:r w:rsidRPr="004B05E4">
        <w:rPr>
          <w:rStyle w:val="FootnoteReference"/>
          <w:rFonts w:ascii="Times New Roman" w:hAnsi="Times New Roman"/>
        </w:rPr>
        <w:footnoteRef/>
      </w:r>
      <w:r w:rsidRPr="004B05E4">
        <w:rPr>
          <w:rFonts w:ascii="Times New Roman" w:hAnsi="Times New Roman"/>
        </w:rPr>
        <w:t xml:space="preserve"> </w:t>
      </w:r>
      <w:r w:rsidRPr="004B05E4">
        <w:rPr>
          <w:rFonts w:ascii="Times New Roman" w:hAnsi="Times New Roman"/>
        </w:rPr>
        <w:t>Посоченото се отнася до предприятия, включени в Регистъра за търговия с квоти за емисии на парникови газове</w:t>
      </w:r>
      <w:r>
        <w:rPr>
          <w:rFonts w:ascii="Times New Roman" w:hAnsi="Times New Roman"/>
        </w:rPr>
        <w:t xml:space="preserve">, </w:t>
      </w:r>
      <w:r w:rsidRPr="00B91A1F">
        <w:rPr>
          <w:rFonts w:ascii="Times New Roman" w:hAnsi="Times New Roman"/>
        </w:rPr>
        <w:t>наличен на следния адрес:</w:t>
      </w:r>
      <w:r>
        <w:rPr>
          <w:rFonts w:ascii="Times New Roman" w:hAnsi="Times New Roman"/>
        </w:rPr>
        <w:t xml:space="preserve"> </w:t>
      </w:r>
      <w:hyperlink r:id="rId4" w:history="1">
        <w:r w:rsidRPr="00E86871">
          <w:rPr>
            <w:rStyle w:val="Hyperlink"/>
            <w:rFonts w:ascii="Times New Roman" w:hAnsi="Times New Roman"/>
          </w:rPr>
          <w:t>https://union-registry-data.ec.europa.eu/report/eu-registry-accounts</w:t>
        </w:r>
      </w:hyperlink>
      <w:r w:rsidRPr="004B05E4">
        <w:rPr>
          <w:rFonts w:ascii="Times New Roman" w:hAnsi="Times New Roman"/>
        </w:rPr>
        <w:t>.</w:t>
      </w:r>
      <w:r>
        <w:rPr>
          <w:rFonts w:ascii="Times New Roman" w:hAnsi="Times New Roman"/>
        </w:rPr>
        <w:t xml:space="preserve"> </w:t>
      </w:r>
      <w:r w:rsidRPr="00CA2820">
        <w:rPr>
          <w:rFonts w:ascii="Times New Roman" w:hAnsi="Times New Roman"/>
        </w:rPr>
        <w:t>В поле „</w:t>
      </w:r>
      <w:proofErr w:type="spellStart"/>
      <w:r w:rsidRPr="00CA2820">
        <w:rPr>
          <w:rFonts w:ascii="Times New Roman" w:hAnsi="Times New Roman"/>
        </w:rPr>
        <w:t>Filters</w:t>
      </w:r>
      <w:proofErr w:type="spellEnd"/>
      <w:r w:rsidRPr="00CA2820">
        <w:rPr>
          <w:rFonts w:ascii="Times New Roman" w:hAnsi="Times New Roman"/>
        </w:rPr>
        <w:t xml:space="preserve">“ </w:t>
      </w:r>
      <w:r>
        <w:rPr>
          <w:rFonts w:ascii="Times New Roman" w:hAnsi="Times New Roman"/>
        </w:rPr>
        <w:t xml:space="preserve">се избира </w:t>
      </w:r>
      <w:r w:rsidRPr="00CA2820">
        <w:rPr>
          <w:rFonts w:ascii="Times New Roman" w:hAnsi="Times New Roman"/>
        </w:rPr>
        <w:t xml:space="preserve">„България“ и след това </w:t>
      </w:r>
      <w:r>
        <w:rPr>
          <w:rFonts w:ascii="Times New Roman" w:hAnsi="Times New Roman"/>
        </w:rPr>
        <w:t xml:space="preserve">се </w:t>
      </w:r>
      <w:r w:rsidRPr="00CA2820">
        <w:rPr>
          <w:rFonts w:ascii="Times New Roman" w:hAnsi="Times New Roman"/>
        </w:rPr>
        <w:t>избра “</w:t>
      </w:r>
      <w:r>
        <w:rPr>
          <w:rFonts w:ascii="Times New Roman" w:hAnsi="Times New Roman"/>
          <w:lang w:val="en-US"/>
        </w:rPr>
        <w:t>S</w:t>
      </w:r>
      <w:proofErr w:type="spellStart"/>
      <w:r w:rsidRPr="00CA2820">
        <w:rPr>
          <w:rFonts w:ascii="Times New Roman" w:hAnsi="Times New Roman"/>
        </w:rPr>
        <w:t>how</w:t>
      </w:r>
      <w:proofErr w:type="spellEnd"/>
      <w:r w:rsidRPr="00CA2820">
        <w:rPr>
          <w:rFonts w:ascii="Times New Roman" w:hAnsi="Times New Roman"/>
        </w:rPr>
        <w:t xml:space="preserve"> </w:t>
      </w:r>
      <w:proofErr w:type="spellStart"/>
      <w:r w:rsidRPr="00CA2820">
        <w:rPr>
          <w:rFonts w:ascii="Times New Roman" w:hAnsi="Times New Roman"/>
        </w:rPr>
        <w:t>as</w:t>
      </w:r>
      <w:proofErr w:type="spellEnd"/>
      <w:r w:rsidRPr="00CA2820">
        <w:rPr>
          <w:rFonts w:ascii="Times New Roman" w:hAnsi="Times New Roman"/>
        </w:rPr>
        <w:t xml:space="preserve"> </w:t>
      </w:r>
      <w:proofErr w:type="spellStart"/>
      <w:r w:rsidRPr="00CA2820">
        <w:rPr>
          <w:rFonts w:ascii="Times New Roman" w:hAnsi="Times New Roman"/>
        </w:rPr>
        <w:t>table</w:t>
      </w:r>
      <w:proofErr w:type="spellEnd"/>
      <w:r w:rsidRPr="00CA2820">
        <w:rPr>
          <w:rFonts w:ascii="Times New Roman" w:hAnsi="Times New Roman"/>
        </w:rPr>
        <w:t>”</w:t>
      </w:r>
      <w:r>
        <w:rPr>
          <w:rFonts w:ascii="Times New Roman" w:hAnsi="Times New Roman"/>
          <w:lang w:val="en-US"/>
        </w:rPr>
        <w:t>.</w:t>
      </w:r>
    </w:p>
  </w:footnote>
  <w:footnote w:id="41">
    <w:p w14:paraId="757EBB6C" w14:textId="77777777" w:rsidR="00590939" w:rsidRPr="00D12C74" w:rsidRDefault="00590939" w:rsidP="00526062">
      <w:pPr>
        <w:pStyle w:val="FootnoteText"/>
        <w:jc w:val="both"/>
        <w:rPr>
          <w:rFonts w:ascii="Times New Roman" w:hAnsi="Times New Roman"/>
        </w:rPr>
      </w:pPr>
      <w:r w:rsidRPr="00D12C74">
        <w:rPr>
          <w:rStyle w:val="FootnoteReference"/>
          <w:rFonts w:ascii="Times New Roman" w:hAnsi="Times New Roman"/>
        </w:rPr>
        <w:footnoteRef/>
      </w:r>
      <w:r w:rsidRPr="00D12C74">
        <w:rPr>
          <w:rFonts w:ascii="Times New Roman" w:hAnsi="Times New Roman"/>
        </w:rPr>
        <w:t xml:space="preserve"> </w:t>
      </w:r>
      <w:r w:rsidRPr="00D12C74">
        <w:rPr>
          <w:rFonts w:ascii="Times New Roman" w:hAnsi="Times New Roman"/>
        </w:rPr>
        <w:t>В случаите, когато замяната на отоплителните системи е с цел:</w:t>
      </w:r>
    </w:p>
    <w:p w14:paraId="749E6CAE" w14:textId="05EC657F" w:rsidR="00590939" w:rsidRPr="00D12C74" w:rsidRDefault="00590939" w:rsidP="00526062">
      <w:pPr>
        <w:pStyle w:val="FootnoteText"/>
        <w:jc w:val="both"/>
        <w:rPr>
          <w:rFonts w:ascii="Times New Roman" w:hAnsi="Times New Roman"/>
        </w:rPr>
      </w:pPr>
      <w:r w:rsidRPr="00D12C74">
        <w:rPr>
          <w:rFonts w:ascii="Times New Roman" w:hAnsi="Times New Roman"/>
        </w:rPr>
        <w:t>- осъвременяване на районните отоплителни и охладителни системи до статуса на „ефективни районни отоплителни и охладителни системи“ съгласно определението в член 2, точка 41 от Директива 2012/27/ЕС;</w:t>
      </w:r>
    </w:p>
    <w:p w14:paraId="5C5F885C" w14:textId="52747A6B" w:rsidR="00590939" w:rsidRPr="00D12C74" w:rsidRDefault="00590939" w:rsidP="00526062">
      <w:pPr>
        <w:pStyle w:val="FootnoteText"/>
        <w:jc w:val="both"/>
        <w:rPr>
          <w:rFonts w:ascii="Times New Roman" w:hAnsi="Times New Roman"/>
        </w:rPr>
      </w:pPr>
      <w:r w:rsidRPr="00D12C74">
        <w:rPr>
          <w:rFonts w:ascii="Times New Roman" w:hAnsi="Times New Roman"/>
        </w:rPr>
        <w:t>- модернизиране на инсталациите за комбинирано производство на топлинна и електрическа енергия до статуса на „високоефективно комбинирано производство на енергия“ съгласно определението в член 2, точка 34 от Директива 2012/27/ЕС;</w:t>
      </w:r>
    </w:p>
    <w:p w14:paraId="75BE77BA" w14:textId="7F6D8EF5" w:rsidR="00590939" w:rsidRPr="005834BD" w:rsidRDefault="00590939" w:rsidP="00526062">
      <w:pPr>
        <w:pStyle w:val="FootnoteText"/>
        <w:jc w:val="both"/>
        <w:rPr>
          <w:rFonts w:ascii="Times New Roman" w:hAnsi="Times New Roman"/>
        </w:rPr>
      </w:pPr>
      <w:r w:rsidRPr="00D12C74">
        <w:rPr>
          <w:rFonts w:ascii="Times New Roman" w:hAnsi="Times New Roman"/>
        </w:rPr>
        <w:t>- инвестиции в котли и отоплителни инсталации, работещи с природен газ, в жилища и сгради, заместващи инсталации, работещи на базата на въглища, торф, лигнитни въглища или нефтени шисти.</w:t>
      </w:r>
    </w:p>
  </w:footnote>
  <w:footnote w:id="42">
    <w:p w14:paraId="6642F17E" w14:textId="1BC30002" w:rsidR="00590939" w:rsidRPr="001D643D" w:rsidRDefault="00590939" w:rsidP="00546F0D">
      <w:pPr>
        <w:pStyle w:val="FootnoteText"/>
        <w:jc w:val="both"/>
        <w:rPr>
          <w:rFonts w:ascii="Times New Roman" w:hAnsi="Times New Roman"/>
        </w:rPr>
      </w:pPr>
      <w:r w:rsidRPr="005834BD">
        <w:rPr>
          <w:rStyle w:val="FootnoteReference"/>
          <w:rFonts w:ascii="Times New Roman" w:hAnsi="Times New Roman"/>
        </w:rPr>
        <w:footnoteRef/>
      </w:r>
      <w:r w:rsidRPr="005834BD">
        <w:rPr>
          <w:rFonts w:ascii="Times New Roman" w:hAnsi="Times New Roman"/>
        </w:rPr>
        <w:t xml:space="preserve"> </w:t>
      </w:r>
      <w:r w:rsidRPr="00AE7FDC">
        <w:rPr>
          <w:rFonts w:ascii="Times New Roman" w:hAnsi="Times New Roman"/>
        </w:rPr>
        <w:t xml:space="preserve">В съответствие с чл. 195, </w:t>
      </w:r>
      <w:proofErr w:type="spellStart"/>
      <w:r w:rsidRPr="00AE7FDC">
        <w:rPr>
          <w:rFonts w:ascii="Times New Roman" w:hAnsi="Times New Roman"/>
        </w:rPr>
        <w:t>пар</w:t>
      </w:r>
      <w:proofErr w:type="spellEnd"/>
      <w:r w:rsidRPr="00AE7FDC">
        <w:rPr>
          <w:rFonts w:ascii="Times New Roman" w:hAnsi="Times New Roman"/>
        </w:rPr>
        <w:t>. 2 от Регламент (ЕС, Евратом) 2024/2509 на Европейския парламент и на Съвета от 23 септември 2024 г. за финансовите правила, приложими за общия бюджет на Съюза, печалбата се определя като излишък, изчислен при плащането на окончателното салдо, на приходите спрямо допустимите разходи на действието или работната програма, при което приходите се ограничават до безвъзмездните средства от Съюза и постъпленията от това действие или работна програма</w:t>
      </w:r>
      <w:r w:rsidRPr="001D643D">
        <w:rPr>
          <w:rFonts w:ascii="Times New Roman" w:hAnsi="Times New Roman"/>
        </w:rPr>
        <w:t>.</w:t>
      </w:r>
    </w:p>
  </w:footnote>
  <w:footnote w:id="43">
    <w:p w14:paraId="32F7D32F" w14:textId="05A37009" w:rsidR="00590939" w:rsidRPr="001D643D" w:rsidRDefault="00590939" w:rsidP="003B66EC">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Разходите</w:t>
      </w:r>
      <w:r w:rsidRPr="009055EF">
        <w:rPr>
          <w:rFonts w:ascii="Times New Roman" w:hAnsi="Times New Roman"/>
        </w:rPr>
        <w:t xml:space="preserve">, свързани с доставката, необходимите монтажни, инсталационни дейности, изпитването и въвеждането в експлоатация на придобиваните машини, съоръжения, оборудване са допустими </w:t>
      </w:r>
      <w:r>
        <w:rPr>
          <w:rFonts w:ascii="Times New Roman" w:hAnsi="Times New Roman"/>
        </w:rPr>
        <w:t>единствено</w:t>
      </w:r>
      <w:r w:rsidRPr="009055EF">
        <w:rPr>
          <w:rFonts w:ascii="Times New Roman" w:hAnsi="Times New Roman"/>
        </w:rPr>
        <w:t xml:space="preserve"> в случай, че са включени в общата стойност на съответния/те актив/и, посочена в раздел „Бюджет” от Формуляра за кандидатстване. В случай че изброените разходи са посочени на отделен/и бюджетен/и ред/</w:t>
      </w:r>
      <w:proofErr w:type="spellStart"/>
      <w:r w:rsidRPr="009055EF">
        <w:rPr>
          <w:rFonts w:ascii="Times New Roman" w:hAnsi="Times New Roman"/>
        </w:rPr>
        <w:t>ове</w:t>
      </w:r>
      <w:proofErr w:type="spellEnd"/>
      <w:r w:rsidRPr="009055EF">
        <w:rPr>
          <w:rFonts w:ascii="Times New Roman" w:hAnsi="Times New Roman"/>
        </w:rPr>
        <w:t>, същите ще бъдат премахнати от бюджета на проекта</w:t>
      </w:r>
      <w:r w:rsidRPr="001D643D">
        <w:rPr>
          <w:rFonts w:ascii="Times New Roman" w:hAnsi="Times New Roman"/>
        </w:rPr>
        <w:t>.</w:t>
      </w:r>
    </w:p>
  </w:footnote>
  <w:footnote w:id="44">
    <w:p w14:paraId="1B8208C5" w14:textId="7925098A" w:rsidR="00590939" w:rsidRPr="00B65A38" w:rsidRDefault="00590939" w:rsidP="00B65A38">
      <w:pPr>
        <w:pStyle w:val="FootnoteText"/>
        <w:jc w:val="both"/>
        <w:rPr>
          <w:rFonts w:ascii="Times New Roman" w:hAnsi="Times New Roman"/>
        </w:rPr>
      </w:pPr>
      <w:r w:rsidRPr="00B65A38">
        <w:rPr>
          <w:rStyle w:val="FootnoteReference"/>
          <w:rFonts w:ascii="Times New Roman" w:hAnsi="Times New Roman"/>
        </w:rPr>
        <w:footnoteRef/>
      </w:r>
      <w:r w:rsidRPr="00B65A38">
        <w:rPr>
          <w:rFonts w:ascii="Times New Roman" w:hAnsi="Times New Roman"/>
        </w:rPr>
        <w:t xml:space="preserve"> </w:t>
      </w:r>
      <w:r w:rsidRPr="00B65A38">
        <w:rPr>
          <w:rFonts w:ascii="Times New Roman" w:hAnsi="Times New Roman"/>
        </w:rPr>
        <w:t>Съгласно определенията за „нов модел в маркетинга“ и „нов модел в организацията“, дадени в рамките на определението за „нов модел“ в Приложение 10 към Условията за кандидатстване.</w:t>
      </w:r>
    </w:p>
  </w:footnote>
  <w:footnote w:id="45">
    <w:p w14:paraId="1680A45C" w14:textId="77777777" w:rsidR="00590939" w:rsidRPr="00BD3BC5" w:rsidRDefault="00590939" w:rsidP="005D6E53">
      <w:pPr>
        <w:pStyle w:val="FootnoteText"/>
        <w:jc w:val="both"/>
        <w:rPr>
          <w:rFonts w:ascii="Times New Roman" w:hAnsi="Times New Roman"/>
        </w:rPr>
      </w:pPr>
      <w:r w:rsidRPr="00BD3BC5">
        <w:rPr>
          <w:rStyle w:val="FootnoteReference"/>
          <w:rFonts w:ascii="Times New Roman" w:hAnsi="Times New Roman"/>
        </w:rPr>
        <w:footnoteRef/>
      </w:r>
      <w:r w:rsidRPr="00BD3BC5">
        <w:rPr>
          <w:rFonts w:ascii="Times New Roman" w:hAnsi="Times New Roman"/>
        </w:rPr>
        <w:t xml:space="preserve"> </w:t>
      </w:r>
      <w:r w:rsidRPr="00BD3BC5">
        <w:rPr>
          <w:rFonts w:ascii="Times New Roman" w:hAnsi="Times New Roman"/>
        </w:rPr>
        <w:t xml:space="preserve">Съгласно определението за „място на изпълнение на проекта”, </w:t>
      </w:r>
      <w:r w:rsidRPr="003A0F61">
        <w:rPr>
          <w:rFonts w:ascii="Times New Roman" w:hAnsi="Times New Roman"/>
        </w:rPr>
        <w:t>посочено в Приложение 10 към</w:t>
      </w:r>
      <w:r w:rsidRPr="00BD3BC5">
        <w:rPr>
          <w:rFonts w:ascii="Times New Roman" w:hAnsi="Times New Roman"/>
        </w:rPr>
        <w:t xml:space="preserve"> Условията за кандидатстване.</w:t>
      </w:r>
    </w:p>
  </w:footnote>
  <w:footnote w:id="46">
    <w:p w14:paraId="54909B0E" w14:textId="286B201C" w:rsidR="00590939" w:rsidRPr="001D643D" w:rsidRDefault="00590939" w:rsidP="00B654AB">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НСМСП 2021-2027 е публикувана на следния адрес</w:t>
      </w:r>
      <w:r>
        <w:rPr>
          <w:rFonts w:ascii="Times New Roman" w:hAnsi="Times New Roman"/>
        </w:rPr>
        <w:t xml:space="preserve"> -</w:t>
      </w:r>
      <w:r w:rsidRPr="001D643D">
        <w:rPr>
          <w:rFonts w:ascii="Times New Roman" w:hAnsi="Times New Roman"/>
        </w:rPr>
        <w:t xml:space="preserve"> </w:t>
      </w:r>
      <w:hyperlink r:id="rId5" w:history="1">
        <w:r w:rsidRPr="00107314">
          <w:rPr>
            <w:rStyle w:val="Hyperlink"/>
            <w:rFonts w:ascii="Times New Roman" w:hAnsi="Times New Roman"/>
          </w:rPr>
          <w:t>https://www.mi.government.bg/strategy-policy/natsionalna-strategiya-za-malki-i-sredni-predpriyatiya-msp-v-balgariya-2021-2027-g/</w:t>
        </w:r>
      </w:hyperlink>
    </w:p>
  </w:footnote>
  <w:footnote w:id="47">
    <w:p w14:paraId="7F6A1161" w14:textId="4E7499B7" w:rsidR="00590939" w:rsidRPr="004D4CAD" w:rsidRDefault="00590939" w:rsidP="00277CA6">
      <w:pPr>
        <w:pStyle w:val="FootnoteText"/>
        <w:jc w:val="both"/>
        <w:rPr>
          <w:rFonts w:ascii="Times New Roman" w:hAnsi="Times New Roman"/>
        </w:rPr>
      </w:pPr>
      <w:r w:rsidRPr="004D4CAD">
        <w:rPr>
          <w:rStyle w:val="FootnoteReference"/>
          <w:rFonts w:ascii="Times New Roman" w:hAnsi="Times New Roman"/>
        </w:rPr>
        <w:footnoteRef/>
      </w:r>
      <w:r w:rsidRPr="004D4CAD">
        <w:rPr>
          <w:rFonts w:ascii="Times New Roman" w:hAnsi="Times New Roman"/>
        </w:rPr>
        <w:t xml:space="preserve"> </w:t>
      </w:r>
      <w:r w:rsidRPr="004D4CAD">
        <w:rPr>
          <w:rFonts w:ascii="Times New Roman" w:hAnsi="Times New Roman"/>
        </w:rPr>
        <w:t>Информацията относно регистрацията (седалището) на предприятието-кандидат на територията на съответната област следва да е вписана в Търговския регистър и регистъра на ЮЛНЦ към 31.12.2025 г.</w:t>
      </w:r>
    </w:p>
  </w:footnote>
  <w:footnote w:id="48">
    <w:p w14:paraId="149B81FF" w14:textId="25AA67B7" w:rsidR="00590939" w:rsidRPr="00B40D0E" w:rsidRDefault="00590939" w:rsidP="00B40D0E">
      <w:pPr>
        <w:pStyle w:val="FootnoteText"/>
        <w:jc w:val="both"/>
        <w:rPr>
          <w:rFonts w:ascii="Times New Roman" w:hAnsi="Times New Roman"/>
        </w:rPr>
      </w:pPr>
      <w:r w:rsidRPr="00B40D0E">
        <w:rPr>
          <w:rStyle w:val="FootnoteReference"/>
          <w:rFonts w:ascii="Times New Roman" w:hAnsi="Times New Roman"/>
        </w:rPr>
        <w:footnoteRef/>
      </w:r>
      <w:r w:rsidRPr="00B40D0E">
        <w:rPr>
          <w:rFonts w:ascii="Times New Roman" w:hAnsi="Times New Roman"/>
        </w:rPr>
        <w:t xml:space="preserve"> </w:t>
      </w:r>
      <w:r w:rsidRPr="00B40D0E">
        <w:rPr>
          <w:rFonts w:ascii="Times New Roman" w:hAnsi="Times New Roman"/>
        </w:rPr>
        <w:t>Конкретните области в страната са изрично посочени в критериите за техническа и финансова оценка на Критерии и методология за оценка на проектните предложения (Приложение 6).</w:t>
      </w:r>
    </w:p>
  </w:footnote>
  <w:footnote w:id="49">
    <w:p w14:paraId="06459F0A" w14:textId="0A3B8C5C" w:rsidR="00590939" w:rsidRPr="00F04523" w:rsidRDefault="00590939" w:rsidP="00B63DFC">
      <w:pPr>
        <w:pStyle w:val="FootnoteText"/>
        <w:jc w:val="both"/>
        <w:rPr>
          <w:rFonts w:ascii="Times New Roman" w:hAnsi="Times New Roman"/>
        </w:rPr>
      </w:pPr>
      <w:r w:rsidRPr="000D1977">
        <w:rPr>
          <w:rStyle w:val="FootnoteReference"/>
          <w:rFonts w:ascii="Times New Roman" w:hAnsi="Times New Roman"/>
        </w:rPr>
        <w:footnoteRef/>
      </w:r>
      <w:r w:rsidRPr="000D1977">
        <w:rPr>
          <w:rFonts w:ascii="Times New Roman" w:hAnsi="Times New Roman"/>
        </w:rPr>
        <w:t xml:space="preserve"> </w:t>
      </w:r>
      <w:r w:rsidRPr="000D1977">
        <w:rPr>
          <w:rFonts w:ascii="Times New Roman" w:hAnsi="Times New Roman"/>
        </w:rPr>
        <w:t xml:space="preserve">По смисъла на чл. 2, </w:t>
      </w:r>
      <w:proofErr w:type="spellStart"/>
      <w:r w:rsidRPr="000D1977">
        <w:rPr>
          <w:rFonts w:ascii="Times New Roman" w:hAnsi="Times New Roman"/>
        </w:rPr>
        <w:t>пар</w:t>
      </w:r>
      <w:proofErr w:type="spellEnd"/>
      <w:r w:rsidRPr="000D1977">
        <w:rPr>
          <w:rFonts w:ascii="Times New Roman" w:hAnsi="Times New Roman"/>
        </w:rPr>
        <w:t xml:space="preserve">. 2 от Регламент (ЕС) № 2023/2831 на Комисията. Определение за „едно и също предприятие” е </w:t>
      </w:r>
      <w:r w:rsidRPr="00F04523">
        <w:rPr>
          <w:rFonts w:ascii="Times New Roman" w:hAnsi="Times New Roman"/>
        </w:rPr>
        <w:t>представено в Приложение 10 към Условията за кандидатстване.</w:t>
      </w:r>
    </w:p>
  </w:footnote>
  <w:footnote w:id="50">
    <w:p w14:paraId="74E78E3D" w14:textId="277560C7" w:rsidR="00590939" w:rsidRPr="00F04523" w:rsidRDefault="00590939" w:rsidP="00EE1A3E">
      <w:pPr>
        <w:pStyle w:val="FootnoteText"/>
        <w:jc w:val="both"/>
        <w:rPr>
          <w:rFonts w:ascii="Times New Roman" w:hAnsi="Times New Roman"/>
        </w:rPr>
      </w:pPr>
      <w:r w:rsidRPr="00F04523">
        <w:rPr>
          <w:rStyle w:val="FootnoteReference"/>
          <w:rFonts w:ascii="Times New Roman" w:hAnsi="Times New Roman"/>
        </w:rPr>
        <w:footnoteRef/>
      </w:r>
      <w:r w:rsidRPr="00F04523">
        <w:rPr>
          <w:rFonts w:ascii="Times New Roman" w:hAnsi="Times New Roman"/>
        </w:rPr>
        <w:t xml:space="preserve"> </w:t>
      </w:r>
      <w:r w:rsidRPr="00F04523">
        <w:rPr>
          <w:rFonts w:ascii="Times New Roman" w:hAnsi="Times New Roman"/>
        </w:rPr>
        <w:t>Съгласно чл. 8 от Регламент (ЕС) № 651/2014 и чл. 5 от Регламент (ЕС) № 2023/2831.</w:t>
      </w:r>
    </w:p>
  </w:footnote>
  <w:footnote w:id="51">
    <w:p w14:paraId="7994951D" w14:textId="317AEDEB" w:rsidR="00590939" w:rsidRPr="008E3576" w:rsidRDefault="00590939" w:rsidP="00E4344D">
      <w:pPr>
        <w:pStyle w:val="FootnoteText"/>
        <w:jc w:val="both"/>
        <w:rPr>
          <w:rFonts w:ascii="Times New Roman" w:hAnsi="Times New Roman"/>
        </w:rPr>
      </w:pPr>
      <w:r w:rsidRPr="00F04523">
        <w:rPr>
          <w:rStyle w:val="FootnoteReference"/>
          <w:rFonts w:ascii="Times New Roman" w:hAnsi="Times New Roman"/>
        </w:rPr>
        <w:footnoteRef/>
      </w:r>
      <w:r w:rsidRPr="00F04523">
        <w:rPr>
          <w:rFonts w:ascii="Times New Roman" w:hAnsi="Times New Roman"/>
        </w:rPr>
        <w:t xml:space="preserve"> </w:t>
      </w:r>
      <w:r w:rsidRPr="00F04523">
        <w:rPr>
          <w:rFonts w:ascii="Times New Roman" w:hAnsi="Times New Roman"/>
        </w:rPr>
        <w:t>Съгласно определението за „публична подкрепа (държавно подпомагане)</w:t>
      </w:r>
      <w:r w:rsidRPr="00F04523">
        <w:rPr>
          <w:rFonts w:ascii="Times New Roman" w:hAnsi="Times New Roman"/>
          <w:lang w:val="en-US"/>
        </w:rPr>
        <w:t>”</w:t>
      </w:r>
      <w:r w:rsidRPr="00F04523">
        <w:rPr>
          <w:rFonts w:ascii="Times New Roman" w:hAnsi="Times New Roman"/>
        </w:rPr>
        <w:t>, посочено в Приложение 10 към Условията за кандидатстване.</w:t>
      </w:r>
    </w:p>
  </w:footnote>
  <w:footnote w:id="52">
    <w:p w14:paraId="4488EB60" w14:textId="49383A3D" w:rsidR="00590939" w:rsidRPr="008121C7" w:rsidRDefault="00590939" w:rsidP="007A4616">
      <w:pPr>
        <w:pStyle w:val="FootnoteText"/>
        <w:jc w:val="both"/>
        <w:rPr>
          <w:rFonts w:ascii="Times New Roman" w:hAnsi="Times New Roman"/>
        </w:rPr>
      </w:pPr>
      <w:r w:rsidRPr="007A4616">
        <w:rPr>
          <w:rStyle w:val="FootnoteReference"/>
          <w:rFonts w:ascii="Times New Roman" w:hAnsi="Times New Roman"/>
        </w:rPr>
        <w:footnoteRef/>
      </w:r>
      <w:r w:rsidRPr="007A4616">
        <w:rPr>
          <w:rFonts w:ascii="Times New Roman" w:hAnsi="Times New Roman"/>
        </w:rPr>
        <w:t xml:space="preserve"> </w:t>
      </w:r>
      <w:r w:rsidRPr="008121C7">
        <w:rPr>
          <w:rFonts w:ascii="Times New Roman" w:hAnsi="Times New Roman"/>
        </w:rPr>
        <w:t xml:space="preserve">Съгласно информацията за „Харта на основните права на Европейския съюз”, посочена в Приложение 10 към Условията за кандидатстване и Насоките за прилагане на Хартата на основните права на ЕС, публикувани на интернет адрес - </w:t>
      </w:r>
      <w:hyperlink r:id="rId6" w:history="1">
        <w:r w:rsidRPr="008121C7">
          <w:rPr>
            <w:rStyle w:val="Hyperlink"/>
            <w:rFonts w:ascii="Times New Roman" w:hAnsi="Times New Roman"/>
          </w:rPr>
          <w:t>https://www.eufunds.bg/bg/node/8223</w:t>
        </w:r>
      </w:hyperlink>
    </w:p>
  </w:footnote>
  <w:footnote w:id="53">
    <w:p w14:paraId="1DB3529A" w14:textId="75E211B5" w:rsidR="00590939" w:rsidRPr="008121C7" w:rsidRDefault="00590939" w:rsidP="007A4616">
      <w:pPr>
        <w:pStyle w:val="FootnoteText"/>
        <w:jc w:val="both"/>
        <w:rPr>
          <w:rFonts w:ascii="Times New Roman" w:hAnsi="Times New Roman"/>
        </w:rPr>
      </w:pPr>
      <w:r w:rsidRPr="008121C7">
        <w:rPr>
          <w:rStyle w:val="FootnoteReference"/>
          <w:rFonts w:ascii="Times New Roman" w:hAnsi="Times New Roman"/>
        </w:rPr>
        <w:footnoteRef/>
      </w:r>
      <w:r w:rsidRPr="008121C7">
        <w:rPr>
          <w:rFonts w:ascii="Times New Roman" w:hAnsi="Times New Roman"/>
        </w:rPr>
        <w:t xml:space="preserve"> </w:t>
      </w:r>
      <w:r w:rsidRPr="008121C7">
        <w:rPr>
          <w:rFonts w:ascii="Times New Roman" w:hAnsi="Times New Roman"/>
        </w:rPr>
        <w:t xml:space="preserve">Съгласно информацията за „Конвенция на ООН за правата на хората с увреждания”, посочена в Приложение 10 към Условията за кандидатстване и Насоките за прилагане на Конвенцията на ООН за правата на хората с увреждания, публикувани на интернет адрес - </w:t>
      </w:r>
      <w:hyperlink r:id="rId7" w:history="1">
        <w:r w:rsidRPr="008121C7">
          <w:rPr>
            <w:rStyle w:val="Hyperlink"/>
            <w:rFonts w:ascii="Times New Roman" w:hAnsi="Times New Roman"/>
          </w:rPr>
          <w:t>https://www.eufunds.bg/bg/node/8224</w:t>
        </w:r>
      </w:hyperlink>
      <w:r w:rsidRPr="008121C7">
        <w:rPr>
          <w:rFonts w:ascii="Times New Roman" w:hAnsi="Times New Roman"/>
        </w:rPr>
        <w:t xml:space="preserve"> </w:t>
      </w:r>
    </w:p>
  </w:footnote>
  <w:footnote w:id="54">
    <w:p w14:paraId="6C72A453" w14:textId="06D723D5" w:rsidR="00590939" w:rsidRPr="001D643D" w:rsidRDefault="00590939" w:rsidP="00AB0F0C">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 xml:space="preserve">Ръководството може да бъде намерено на интернет адрес: </w:t>
      </w:r>
      <w:hyperlink r:id="rId8" w:history="1">
        <w:r w:rsidRPr="001D643D">
          <w:rPr>
            <w:rStyle w:val="Hyperlink"/>
            <w:rFonts w:ascii="Times New Roman" w:hAnsi="Times New Roman"/>
          </w:rPr>
          <w:t>https://eumis2020.government.bg/bg/s/Help/Index</w:t>
        </w:r>
      </w:hyperlink>
      <w:r>
        <w:rPr>
          <w:rStyle w:val="Hyperlink"/>
          <w:rFonts w:ascii="Times New Roman" w:hAnsi="Times New Roman"/>
        </w:rPr>
        <w:t xml:space="preserve">, </w:t>
      </w:r>
      <w:r w:rsidRPr="001D643D">
        <w:rPr>
          <w:rFonts w:ascii="Times New Roman" w:hAnsi="Times New Roman"/>
        </w:rPr>
        <w:t xml:space="preserve"> </w:t>
      </w:r>
      <w:r w:rsidRPr="00570381">
        <w:rPr>
          <w:rFonts w:ascii="Times New Roman" w:hAnsi="Times New Roman"/>
        </w:rPr>
        <w:t xml:space="preserve">раздел </w:t>
      </w:r>
      <w:r>
        <w:rPr>
          <w:rFonts w:ascii="Times New Roman" w:hAnsi="Times New Roman"/>
        </w:rPr>
        <w:t>„</w:t>
      </w:r>
      <w:r w:rsidRPr="00570381">
        <w:rPr>
          <w:rFonts w:ascii="Times New Roman" w:hAnsi="Times New Roman"/>
        </w:rPr>
        <w:t>Ръководство за работа със системата</w:t>
      </w:r>
      <w:r>
        <w:rPr>
          <w:rFonts w:ascii="Times New Roman" w:hAnsi="Times New Roman"/>
        </w:rPr>
        <w:t>“, файл „</w:t>
      </w:r>
      <w:r w:rsidRPr="00570381">
        <w:rPr>
          <w:rFonts w:ascii="Times New Roman" w:hAnsi="Times New Roman"/>
        </w:rPr>
        <w:t>Ръководство за подаване на проектни предложения</w:t>
      </w:r>
      <w:r>
        <w:rPr>
          <w:rFonts w:ascii="Times New Roman" w:hAnsi="Times New Roman"/>
        </w:rPr>
        <w:t>“.</w:t>
      </w:r>
      <w:r w:rsidRPr="001D643D">
        <w:rPr>
          <w:rFonts w:ascii="Times New Roman" w:hAnsi="Times New Roman"/>
        </w:rPr>
        <w:t xml:space="preserve"> </w:t>
      </w:r>
    </w:p>
  </w:footnote>
  <w:footnote w:id="55">
    <w:p w14:paraId="0516EE2E" w14:textId="7092B3D8" w:rsidR="00590939" w:rsidRPr="001D643D" w:rsidRDefault="00590939" w:rsidP="00AB0F0C">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 xml:space="preserve">Подробна информация относно критериите за оценка, точките, които се присъждат по всеки един от тях и източниците на проверка, е посочена в Критерии и методология за оценка на проектните предложения (Приложение </w:t>
      </w:r>
      <w:r>
        <w:rPr>
          <w:rFonts w:ascii="Times New Roman" w:hAnsi="Times New Roman"/>
        </w:rPr>
        <w:t>6</w:t>
      </w:r>
      <w:r w:rsidRPr="001D643D">
        <w:rPr>
          <w:rFonts w:ascii="Times New Roman" w:hAnsi="Times New Roman"/>
        </w:rPr>
        <w:t>).</w:t>
      </w:r>
    </w:p>
  </w:footnote>
  <w:footnote w:id="56">
    <w:p w14:paraId="08AB3243" w14:textId="77777777" w:rsidR="00590939" w:rsidRPr="00190F7D" w:rsidRDefault="00590939" w:rsidP="00190F7D">
      <w:pPr>
        <w:pStyle w:val="FootnoteText"/>
        <w:jc w:val="both"/>
        <w:rPr>
          <w:rFonts w:ascii="Times New Roman" w:hAnsi="Times New Roman"/>
        </w:rPr>
      </w:pPr>
      <w:r w:rsidRPr="00190F7D">
        <w:rPr>
          <w:rStyle w:val="FootnoteReference"/>
          <w:rFonts w:ascii="Times New Roman" w:hAnsi="Times New Roman"/>
        </w:rPr>
        <w:footnoteRef/>
      </w:r>
      <w:r w:rsidRPr="00190F7D">
        <w:rPr>
          <w:rFonts w:ascii="Times New Roman" w:hAnsi="Times New Roman"/>
        </w:rPr>
        <w:t xml:space="preserve"> </w:t>
      </w:r>
      <w:r w:rsidRPr="00190F7D">
        <w:rPr>
          <w:rFonts w:ascii="Times New Roman" w:hAnsi="Times New Roman"/>
        </w:rPr>
        <w:t xml:space="preserve">В случай на предоставяне на патент за изобретение или свидетелство за регистрация на полезен модел или промишлен дизайн, същите следва да са действащи към </w:t>
      </w:r>
      <w:r>
        <w:rPr>
          <w:rFonts w:ascii="Times New Roman" w:hAnsi="Times New Roman"/>
        </w:rPr>
        <w:t>крайния срок за</w:t>
      </w:r>
      <w:r w:rsidRPr="00190F7D">
        <w:rPr>
          <w:rFonts w:ascii="Times New Roman" w:hAnsi="Times New Roman"/>
        </w:rPr>
        <w:t xml:space="preserve"> кандидатстване</w:t>
      </w:r>
      <w:r>
        <w:rPr>
          <w:rFonts w:ascii="Times New Roman" w:hAnsi="Times New Roman"/>
        </w:rPr>
        <w:t xml:space="preserve"> по процедурата</w:t>
      </w:r>
      <w:r w:rsidRPr="00190F7D">
        <w:rPr>
          <w:rFonts w:ascii="Times New Roman" w:hAnsi="Times New Roman"/>
        </w:rPr>
        <w:t>.</w:t>
      </w:r>
    </w:p>
  </w:footnote>
  <w:footnote w:id="57">
    <w:p w14:paraId="03F31823" w14:textId="0794F4F3" w:rsidR="00590939" w:rsidRPr="00896505" w:rsidRDefault="00590939" w:rsidP="00896505">
      <w:pPr>
        <w:pStyle w:val="FootnoteText"/>
        <w:jc w:val="both"/>
        <w:rPr>
          <w:rFonts w:ascii="Times New Roman" w:hAnsi="Times New Roman"/>
        </w:rPr>
      </w:pPr>
      <w:r w:rsidRPr="00896505">
        <w:rPr>
          <w:rStyle w:val="FootnoteReference"/>
          <w:rFonts w:ascii="Times New Roman" w:hAnsi="Times New Roman"/>
        </w:rPr>
        <w:footnoteRef/>
      </w:r>
      <w:r w:rsidRPr="00896505">
        <w:rPr>
          <w:rFonts w:ascii="Times New Roman" w:hAnsi="Times New Roman"/>
        </w:rPr>
        <w:t xml:space="preserve"> </w:t>
      </w:r>
      <w:r>
        <w:rPr>
          <w:rFonts w:ascii="Times New Roman" w:hAnsi="Times New Roman"/>
        </w:rPr>
        <w:t>В случай че по проекта са заявени разходи за придобиване/ползване на права върху интелектуална собственост, съответните права няма да бъдат взети предвид при оценката по критерий „</w:t>
      </w:r>
      <w:r w:rsidRPr="00896505">
        <w:rPr>
          <w:rFonts w:ascii="Times New Roman" w:hAnsi="Times New Roman"/>
        </w:rPr>
        <w:t>Степен на защита на въвеждания по проекта нов модел</w:t>
      </w:r>
      <w:r>
        <w:rPr>
          <w:rFonts w:ascii="Times New Roman" w:hAnsi="Times New Roman"/>
        </w:rPr>
        <w:t xml:space="preserve">“. </w:t>
      </w:r>
    </w:p>
  </w:footnote>
  <w:footnote w:id="58">
    <w:p w14:paraId="5BBC0F16" w14:textId="4F155772" w:rsidR="00590939" w:rsidRPr="001D643D" w:rsidRDefault="00590939" w:rsidP="00E24E42">
      <w:pPr>
        <w:pStyle w:val="FootnoteText"/>
        <w:jc w:val="both"/>
        <w:rPr>
          <w:rFonts w:ascii="Times New Roman" w:hAnsi="Times New Roman"/>
          <w:lang w:val="en-US"/>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За</w:t>
      </w:r>
      <w:r w:rsidRPr="001D643D">
        <w:rPr>
          <w:rFonts w:ascii="Times New Roman" w:hAnsi="Times New Roman"/>
          <w:lang w:val="en-US"/>
        </w:rPr>
        <w:t xml:space="preserve"> </w:t>
      </w:r>
      <w:r w:rsidRPr="001D643D">
        <w:rPr>
          <w:rFonts w:ascii="Times New Roman" w:hAnsi="Times New Roman"/>
        </w:rPr>
        <w:t>административна област, в която се изпълнява проекта, се приема областта с най-голям дял на заложени разходи в бюджета. При преценка дали проектът попада в една от приоритетните тематични области на ИСИС за съответния район, водещо е основното място на изпълнение на проекта (там, където ще се реализират най-голямата част от разходите съгласно раздел „Бюджет“ от Формуляра за кандидатстване).</w:t>
      </w:r>
    </w:p>
  </w:footnote>
  <w:footnote w:id="59">
    <w:p w14:paraId="45B9DE50" w14:textId="6EA3105E" w:rsidR="00590939" w:rsidRPr="004C2B11" w:rsidRDefault="00590939" w:rsidP="00E52464">
      <w:pPr>
        <w:pStyle w:val="FootnoteText"/>
        <w:jc w:val="both"/>
        <w:rPr>
          <w:rFonts w:ascii="Times New Roman" w:hAnsi="Times New Roman"/>
        </w:rPr>
      </w:pPr>
      <w:r w:rsidRPr="004C2B11">
        <w:rPr>
          <w:rStyle w:val="FootnoteReference"/>
          <w:rFonts w:ascii="Times New Roman" w:hAnsi="Times New Roman"/>
        </w:rPr>
        <w:footnoteRef/>
      </w:r>
      <w:r w:rsidRPr="004C2B11">
        <w:rPr>
          <w:rFonts w:ascii="Times New Roman" w:hAnsi="Times New Roman"/>
        </w:rPr>
        <w:t xml:space="preserve"> </w:t>
      </w:r>
      <w:r w:rsidRPr="004C2B11">
        <w:rPr>
          <w:rFonts w:ascii="Times New Roman" w:hAnsi="Times New Roman"/>
        </w:rPr>
        <w:t xml:space="preserve">Валиден КЕП е КЕП с титуляр и автор - физическото лице, което е официален представител на </w:t>
      </w:r>
      <w:r>
        <w:rPr>
          <w:rFonts w:ascii="Times New Roman" w:hAnsi="Times New Roman"/>
        </w:rPr>
        <w:t>кандидата</w:t>
      </w:r>
      <w:r w:rsidRPr="004C2B11">
        <w:rPr>
          <w:rFonts w:ascii="Times New Roman" w:hAnsi="Times New Roman"/>
        </w:rPr>
        <w:t>, или КЕП с титуляр: юридическото лице-</w:t>
      </w:r>
      <w:r>
        <w:rPr>
          <w:rFonts w:ascii="Times New Roman" w:hAnsi="Times New Roman"/>
        </w:rPr>
        <w:t>кандидат</w:t>
      </w:r>
      <w:r w:rsidRPr="004C2B11">
        <w:rPr>
          <w:rFonts w:ascii="Times New Roman" w:hAnsi="Times New Roman"/>
        </w:rPr>
        <w:t>, като автор на подписа в този случай следва да е официалния представител на предприятието.</w:t>
      </w:r>
    </w:p>
  </w:footnote>
  <w:footnote w:id="60">
    <w:p w14:paraId="589B978E" w14:textId="5D6B6C67" w:rsidR="00590939" w:rsidRPr="001D643D" w:rsidRDefault="00590939" w:rsidP="00D31108">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За целите на Условия</w:t>
      </w:r>
      <w:r>
        <w:rPr>
          <w:rFonts w:ascii="Times New Roman" w:hAnsi="Times New Roman"/>
        </w:rPr>
        <w:t>та за кандидатстване</w:t>
      </w:r>
      <w:r w:rsidRPr="001D643D">
        <w:rPr>
          <w:rFonts w:ascii="Times New Roman" w:hAnsi="Times New Roman"/>
        </w:rPr>
        <w:t xml:space="preserve"> под „лице, което е официален представляващ на кандидата и е вписан като такъв в ТР и </w:t>
      </w:r>
      <w:r>
        <w:rPr>
          <w:rFonts w:ascii="Times New Roman" w:hAnsi="Times New Roman"/>
        </w:rPr>
        <w:t>р</w:t>
      </w:r>
      <w:r w:rsidRPr="001D643D">
        <w:rPr>
          <w:rFonts w:ascii="Times New Roman" w:hAnsi="Times New Roman"/>
        </w:rPr>
        <w:t xml:space="preserve">егистъра на ЮЛНЦ“ следва да се разбира официален представител на предприятието, който е вписан като такъв в ТР и </w:t>
      </w:r>
      <w:r>
        <w:rPr>
          <w:rFonts w:ascii="Times New Roman" w:hAnsi="Times New Roman"/>
        </w:rPr>
        <w:t>р</w:t>
      </w:r>
      <w:r w:rsidRPr="001D643D">
        <w:rPr>
          <w:rFonts w:ascii="Times New Roman" w:hAnsi="Times New Roman"/>
        </w:rPr>
        <w:t>егистъра на ЮЛНЦ.</w:t>
      </w:r>
    </w:p>
  </w:footnote>
  <w:footnote w:id="61">
    <w:p w14:paraId="07D3830D" w14:textId="77777777" w:rsidR="00590939" w:rsidRPr="004C118D" w:rsidRDefault="00590939" w:rsidP="009E5B61">
      <w:pPr>
        <w:pStyle w:val="FootnoteText"/>
        <w:jc w:val="both"/>
        <w:rPr>
          <w:rFonts w:ascii="Times New Roman" w:hAnsi="Times New Roman"/>
        </w:rPr>
      </w:pPr>
      <w:r w:rsidRPr="00F419F4">
        <w:rPr>
          <w:rStyle w:val="FootnoteReference"/>
          <w:rFonts w:ascii="Times New Roman" w:hAnsi="Times New Roman"/>
        </w:rPr>
        <w:footnoteRef/>
      </w:r>
      <w:r w:rsidRPr="00F419F4">
        <w:rPr>
          <w:rFonts w:ascii="Times New Roman" w:hAnsi="Times New Roman"/>
        </w:rPr>
        <w:t xml:space="preserve"> </w:t>
      </w:r>
      <w:r w:rsidRPr="00F419F4">
        <w:rPr>
          <w:rFonts w:ascii="Times New Roman" w:hAnsi="Times New Roman"/>
        </w:rPr>
        <w:t xml:space="preserve">Съгласно определението за „група предприятия“, </w:t>
      </w:r>
      <w:r w:rsidRPr="004C118D">
        <w:rPr>
          <w:rFonts w:ascii="Times New Roman" w:hAnsi="Times New Roman"/>
        </w:rPr>
        <w:t>посочено в Приложение 10 към Условията за кандидатстване.</w:t>
      </w:r>
    </w:p>
  </w:footnote>
  <w:footnote w:id="62">
    <w:p w14:paraId="5DFD76E7" w14:textId="5508E578" w:rsidR="00590939" w:rsidRPr="00AE6C71" w:rsidRDefault="00590939" w:rsidP="00AE6C71">
      <w:pPr>
        <w:pStyle w:val="FootnoteText"/>
        <w:jc w:val="both"/>
        <w:rPr>
          <w:rFonts w:ascii="Times New Roman" w:hAnsi="Times New Roman"/>
        </w:rPr>
      </w:pPr>
      <w:r w:rsidRPr="004C118D">
        <w:rPr>
          <w:rStyle w:val="FootnoteReference"/>
          <w:rFonts w:ascii="Times New Roman" w:hAnsi="Times New Roman"/>
        </w:rPr>
        <w:footnoteRef/>
      </w:r>
      <w:r w:rsidRPr="004C118D">
        <w:rPr>
          <w:rFonts w:ascii="Times New Roman" w:hAnsi="Times New Roman"/>
        </w:rPr>
        <w:t xml:space="preserve"> </w:t>
      </w:r>
      <w:r w:rsidRPr="004C118D">
        <w:rPr>
          <w:rFonts w:ascii="Times New Roman" w:hAnsi="Times New Roman"/>
        </w:rPr>
        <w:t>Съгласно определението за „започване на работите по проекта”, посочено в Приложение 10 към</w:t>
      </w:r>
      <w:r w:rsidRPr="00AE6C71">
        <w:rPr>
          <w:rFonts w:ascii="Times New Roman" w:hAnsi="Times New Roman"/>
        </w:rPr>
        <w:t xml:space="preserve"> Условията за кандидатстване.</w:t>
      </w:r>
    </w:p>
  </w:footnote>
  <w:footnote w:id="63">
    <w:p w14:paraId="6A81ED50" w14:textId="77777777" w:rsidR="00590939" w:rsidRPr="00F419F4" w:rsidRDefault="00590939" w:rsidP="004930E2">
      <w:pPr>
        <w:pStyle w:val="FootnoteText"/>
        <w:jc w:val="both"/>
        <w:rPr>
          <w:rFonts w:ascii="Times New Roman" w:hAnsi="Times New Roman"/>
        </w:rPr>
      </w:pPr>
      <w:r w:rsidRPr="00F419F4">
        <w:rPr>
          <w:rStyle w:val="FootnoteReference"/>
          <w:rFonts w:ascii="Times New Roman" w:hAnsi="Times New Roman"/>
        </w:rPr>
        <w:footnoteRef/>
      </w:r>
      <w:r w:rsidRPr="00F419F4">
        <w:rPr>
          <w:rFonts w:ascii="Times New Roman" w:hAnsi="Times New Roman"/>
        </w:rPr>
        <w:t xml:space="preserve"> </w:t>
      </w:r>
      <w:r w:rsidRPr="00F419F4">
        <w:rPr>
          <w:rFonts w:ascii="Times New Roman" w:hAnsi="Times New Roman"/>
        </w:rPr>
        <w:t xml:space="preserve">Съгласно определението за „едно и също предприятие“, </w:t>
      </w:r>
      <w:r w:rsidRPr="004C118D">
        <w:rPr>
          <w:rFonts w:ascii="Times New Roman" w:hAnsi="Times New Roman"/>
        </w:rPr>
        <w:t>посочено в Приложение 10 към Условията</w:t>
      </w:r>
      <w:r w:rsidRPr="00F419F4">
        <w:rPr>
          <w:rFonts w:ascii="Times New Roman" w:hAnsi="Times New Roman"/>
        </w:rPr>
        <w:t xml:space="preserve"> за кандидатстване.</w:t>
      </w:r>
    </w:p>
  </w:footnote>
  <w:footnote w:id="64">
    <w:p w14:paraId="0F4AA47C" w14:textId="26A92C72" w:rsidR="00590939" w:rsidRPr="009B2FA6" w:rsidRDefault="00590939" w:rsidP="009B2FA6">
      <w:pPr>
        <w:pStyle w:val="FootnoteText"/>
        <w:jc w:val="both"/>
        <w:rPr>
          <w:rFonts w:ascii="Times New Roman" w:hAnsi="Times New Roman"/>
        </w:rPr>
      </w:pPr>
      <w:r w:rsidRPr="009B2FA6">
        <w:rPr>
          <w:rStyle w:val="FootnoteReference"/>
          <w:rFonts w:ascii="Times New Roman" w:hAnsi="Times New Roman"/>
        </w:rPr>
        <w:footnoteRef/>
      </w:r>
      <w:r w:rsidRPr="009B2FA6">
        <w:rPr>
          <w:rFonts w:ascii="Times New Roman" w:hAnsi="Times New Roman"/>
        </w:rPr>
        <w:t xml:space="preserve"> </w:t>
      </w:r>
      <w:r w:rsidRPr="009B2FA6">
        <w:rPr>
          <w:rFonts w:ascii="Times New Roman" w:hAnsi="Times New Roman"/>
        </w:rPr>
        <w:t xml:space="preserve">При разминаване, за верни ще се приемат данните, подписани с валиден КЕП от официалния/те представляващ/и кандидата. При подписване на Формуляра за кандидатстване с КЕП от упълномощено лице - за верни ще се приемат данните, декларирани в представените декларации по букви б), </w:t>
      </w:r>
      <w:r>
        <w:rPr>
          <w:rFonts w:ascii="Times New Roman" w:hAnsi="Times New Roman"/>
        </w:rPr>
        <w:t xml:space="preserve">б1), </w:t>
      </w:r>
      <w:r w:rsidRPr="009B2FA6">
        <w:rPr>
          <w:rFonts w:ascii="Times New Roman" w:hAnsi="Times New Roman"/>
        </w:rPr>
        <w:t>в) и г), подписани от официалния/те представляващ/и кандидата.</w:t>
      </w:r>
    </w:p>
  </w:footnote>
  <w:footnote w:id="65">
    <w:p w14:paraId="2512C4F9" w14:textId="72AEA121" w:rsidR="00590939" w:rsidRPr="001D643D" w:rsidRDefault="00590939" w:rsidP="009E588C">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 xml:space="preserve">Не е необходимо подписване на Техническата спецификация (Приложение </w:t>
      </w:r>
      <w:r>
        <w:rPr>
          <w:rFonts w:ascii="Times New Roman" w:hAnsi="Times New Roman"/>
        </w:rPr>
        <w:t>5</w:t>
      </w:r>
      <w:r w:rsidRPr="001D643D">
        <w:rPr>
          <w:rFonts w:ascii="Times New Roman" w:hAnsi="Times New Roman"/>
        </w:rPr>
        <w:t>) преди прикачването ѝ в ИСУН.</w:t>
      </w:r>
    </w:p>
  </w:footnote>
  <w:footnote w:id="66">
    <w:p w14:paraId="518F9F32" w14:textId="66B1F087" w:rsidR="00590939" w:rsidRDefault="00590939" w:rsidP="0094694B">
      <w:pPr>
        <w:pStyle w:val="FootnoteText"/>
        <w:jc w:val="both"/>
      </w:pPr>
      <w:r>
        <w:rPr>
          <w:rStyle w:val="FootnoteReference"/>
        </w:rPr>
        <w:footnoteRef/>
      </w:r>
      <w:r>
        <w:t xml:space="preserve"> </w:t>
      </w:r>
      <w:r w:rsidRPr="0094694B">
        <w:rPr>
          <w:rFonts w:ascii="Times New Roman" w:hAnsi="Times New Roman"/>
        </w:rPr>
        <w:t xml:space="preserve">Кандидатите следва да имат предвид, че не са допустими изменения на Административния договор във връзка с промени, </w:t>
      </w:r>
      <w:r w:rsidRPr="00B70A5F">
        <w:rPr>
          <w:rFonts w:ascii="Times New Roman" w:hAnsi="Times New Roman"/>
        </w:rPr>
        <w:t>свързани със замяна</w:t>
      </w:r>
      <w:r w:rsidRPr="0094694B">
        <w:rPr>
          <w:rFonts w:ascii="Times New Roman" w:hAnsi="Times New Roman"/>
        </w:rPr>
        <w:t xml:space="preserve"> на одобрени активи с такива имащи различно функционално предназначение, както и добавянето на изцяло нови активи, които не са били одобрени за финансиране.</w:t>
      </w:r>
    </w:p>
  </w:footnote>
  <w:footnote w:id="67">
    <w:p w14:paraId="5C1B4C50" w14:textId="77777777" w:rsidR="00590939" w:rsidRPr="001D643D" w:rsidRDefault="00590939" w:rsidP="00E23A56">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В случаите, когато в офертата не е упоменато дали цената е с включен ДДС се счита:</w:t>
      </w:r>
    </w:p>
    <w:p w14:paraId="1E4B7A52" w14:textId="77777777" w:rsidR="00590939" w:rsidRPr="002A0B36" w:rsidRDefault="00590939" w:rsidP="00E23A56">
      <w:pPr>
        <w:pStyle w:val="FootnoteText"/>
        <w:jc w:val="both"/>
        <w:rPr>
          <w:rFonts w:ascii="Times New Roman" w:hAnsi="Times New Roman"/>
        </w:rPr>
      </w:pPr>
      <w:r w:rsidRPr="002A0B36">
        <w:rPr>
          <w:rFonts w:ascii="Times New Roman" w:hAnsi="Times New Roman"/>
        </w:rPr>
        <w:t xml:space="preserve">- при оферта, издадена от български производител/доставчик - посочената стойност (цена) в офертата е с ДДС; </w:t>
      </w:r>
    </w:p>
    <w:p w14:paraId="50A06CC9" w14:textId="77777777" w:rsidR="00590939" w:rsidRPr="002A0B36" w:rsidRDefault="00590939" w:rsidP="00E23A56">
      <w:pPr>
        <w:pStyle w:val="FootnoteText"/>
        <w:jc w:val="both"/>
        <w:rPr>
          <w:rFonts w:ascii="Times New Roman" w:hAnsi="Times New Roman"/>
        </w:rPr>
      </w:pPr>
      <w:r w:rsidRPr="002A0B36">
        <w:rPr>
          <w:rFonts w:ascii="Times New Roman" w:hAnsi="Times New Roman"/>
        </w:rPr>
        <w:t>- при оферта, издадена от чуждестранен производител/доставчик - посочената стойност (цена) в офертата е без ДДС.</w:t>
      </w:r>
    </w:p>
  </w:footnote>
  <w:footnote w:id="68">
    <w:p w14:paraId="0ED84DCB" w14:textId="2BFF3C71" w:rsidR="00590939" w:rsidRPr="002A0B36" w:rsidRDefault="00590939" w:rsidP="0077262E">
      <w:pPr>
        <w:pStyle w:val="FootnoteText"/>
        <w:jc w:val="both"/>
        <w:rPr>
          <w:rFonts w:ascii="Times New Roman" w:hAnsi="Times New Roman"/>
        </w:rPr>
      </w:pPr>
      <w:r w:rsidRPr="002A0B36">
        <w:rPr>
          <w:rStyle w:val="FootnoteReference"/>
          <w:rFonts w:ascii="Times New Roman" w:hAnsi="Times New Roman"/>
        </w:rPr>
        <w:footnoteRef/>
      </w:r>
      <w:r w:rsidRPr="002A0B36">
        <w:rPr>
          <w:rFonts w:ascii="Times New Roman" w:hAnsi="Times New Roman"/>
        </w:rPr>
        <w:t xml:space="preserve"> </w:t>
      </w:r>
      <w:r w:rsidRPr="002A0B36">
        <w:rPr>
          <w:rFonts w:ascii="Times New Roman" w:hAnsi="Times New Roman"/>
        </w:rPr>
        <w:t>Вместо Счетоводна политика е допустимо представянето на поясненията към Годишния финансов отчет на кандидата, в случай че същите съдържат информация за стойностния праг на същественост на ДМА и ДНА.</w:t>
      </w:r>
    </w:p>
  </w:footnote>
  <w:footnote w:id="69">
    <w:p w14:paraId="2E52F630" w14:textId="77777777" w:rsidR="00590939" w:rsidRPr="001D643D" w:rsidRDefault="00590939" w:rsidP="00824F4D">
      <w:pPr>
        <w:pStyle w:val="FootnoteText"/>
        <w:jc w:val="both"/>
        <w:rPr>
          <w:rFonts w:ascii="Times New Roman" w:hAnsi="Times New Roman"/>
          <w:lang w:val="en-US"/>
        </w:rPr>
      </w:pPr>
      <w:r w:rsidRPr="001D643D">
        <w:rPr>
          <w:rStyle w:val="FootnoteReference"/>
          <w:rFonts w:ascii="Times New Roman" w:hAnsi="Times New Roman"/>
        </w:rPr>
        <w:footnoteRef/>
      </w:r>
      <w:r w:rsidRPr="001D643D">
        <w:rPr>
          <w:rFonts w:ascii="Times New Roman" w:hAnsi="Times New Roman"/>
        </w:rPr>
        <w:t xml:space="preserve"> </w:t>
      </w:r>
      <w:r w:rsidRPr="001D643D">
        <w:rPr>
          <w:rFonts w:ascii="Times New Roman" w:hAnsi="Times New Roman"/>
        </w:rPr>
        <w:t>В случай че един и същи кандидат е подал повече от едно проектно предложение, Оценителната комисия разглежда само последното постъпило предложение, а предходните се считат за оттеглени.</w:t>
      </w:r>
    </w:p>
  </w:footnote>
  <w:footnote w:id="70">
    <w:p w14:paraId="3194B876" w14:textId="77BA622C" w:rsidR="00590939" w:rsidRPr="00EE7233" w:rsidRDefault="00590939" w:rsidP="00EE7233">
      <w:pPr>
        <w:pStyle w:val="FootnoteText"/>
        <w:jc w:val="both"/>
        <w:rPr>
          <w:rFonts w:ascii="Times New Roman" w:hAnsi="Times New Roman"/>
        </w:rPr>
      </w:pPr>
      <w:r w:rsidRPr="00EE7233">
        <w:rPr>
          <w:rStyle w:val="FootnoteReference"/>
          <w:rFonts w:ascii="Times New Roman" w:hAnsi="Times New Roman"/>
        </w:rPr>
        <w:footnoteRef/>
      </w:r>
      <w:r w:rsidRPr="00EE7233">
        <w:rPr>
          <w:rFonts w:ascii="Times New Roman" w:hAnsi="Times New Roman"/>
        </w:rPr>
        <w:t xml:space="preserve"> </w:t>
      </w:r>
      <w:r w:rsidRPr="00EE7233">
        <w:rPr>
          <w:rFonts w:ascii="Times New Roman" w:hAnsi="Times New Roman"/>
        </w:rPr>
        <w:t>Актуална Декларация при кандидатстване (Приложение 2).</w:t>
      </w:r>
    </w:p>
  </w:footnote>
  <w:footnote w:id="71">
    <w:p w14:paraId="62E11440" w14:textId="393D38FD" w:rsidR="00590939" w:rsidRPr="00EE7233" w:rsidRDefault="00590939" w:rsidP="00EE7233">
      <w:pPr>
        <w:pStyle w:val="FootnoteText"/>
        <w:jc w:val="both"/>
        <w:rPr>
          <w:rFonts w:ascii="Times New Roman" w:hAnsi="Times New Roman"/>
        </w:rPr>
      </w:pPr>
      <w:r w:rsidRPr="00EE7233">
        <w:rPr>
          <w:rStyle w:val="FootnoteReference"/>
          <w:rFonts w:ascii="Times New Roman" w:hAnsi="Times New Roman"/>
        </w:rPr>
        <w:footnoteRef/>
      </w:r>
      <w:r w:rsidRPr="00EE7233">
        <w:rPr>
          <w:rFonts w:ascii="Times New Roman" w:hAnsi="Times New Roman"/>
        </w:rPr>
        <w:t xml:space="preserve"> </w:t>
      </w:r>
      <w:r w:rsidRPr="00EE7233">
        <w:rPr>
          <w:rFonts w:ascii="Times New Roman" w:hAnsi="Times New Roman"/>
        </w:rPr>
        <w:t>Актуална Декларация за държавна/минимална помощ (Приложение 3) и свързаните с нея приложения.</w:t>
      </w:r>
    </w:p>
  </w:footnote>
  <w:footnote w:id="72">
    <w:p w14:paraId="51611F33" w14:textId="0D2DEE7C" w:rsidR="00590939" w:rsidRPr="00EE7233" w:rsidRDefault="00590939" w:rsidP="00EE7233">
      <w:pPr>
        <w:pStyle w:val="FootnoteText"/>
        <w:jc w:val="both"/>
        <w:rPr>
          <w:rFonts w:ascii="Times New Roman" w:hAnsi="Times New Roman"/>
        </w:rPr>
      </w:pPr>
      <w:r w:rsidRPr="00EE7233">
        <w:rPr>
          <w:rStyle w:val="FootnoteReference"/>
          <w:rFonts w:ascii="Times New Roman" w:hAnsi="Times New Roman"/>
        </w:rPr>
        <w:footnoteRef/>
      </w:r>
      <w:r w:rsidRPr="00EE7233">
        <w:rPr>
          <w:rFonts w:ascii="Times New Roman" w:hAnsi="Times New Roman"/>
        </w:rPr>
        <w:t xml:space="preserve"> </w:t>
      </w:r>
      <w:r w:rsidRPr="00EE7233">
        <w:rPr>
          <w:rFonts w:ascii="Times New Roman" w:hAnsi="Times New Roman"/>
        </w:rPr>
        <w:t>Актуална Декларация за обстоятелствата по чл. 3 и чл. 4 от З</w:t>
      </w:r>
      <w:r>
        <w:rPr>
          <w:rFonts w:ascii="Times New Roman" w:hAnsi="Times New Roman"/>
        </w:rPr>
        <w:t>МСП</w:t>
      </w:r>
      <w:r w:rsidRPr="00EE7233">
        <w:rPr>
          <w:rFonts w:ascii="Times New Roman" w:hAnsi="Times New Roman"/>
        </w:rPr>
        <w:t xml:space="preserve"> (Приложение 4).</w:t>
      </w:r>
    </w:p>
  </w:footnote>
  <w:footnote w:id="73">
    <w:p w14:paraId="380567B1" w14:textId="77777777" w:rsidR="00590939" w:rsidRPr="005147CD" w:rsidRDefault="00590939" w:rsidP="000861F3">
      <w:pPr>
        <w:pStyle w:val="FootnoteText"/>
        <w:jc w:val="both"/>
        <w:rPr>
          <w:rFonts w:ascii="Times New Roman" w:hAnsi="Times New Roman"/>
        </w:rPr>
      </w:pPr>
      <w:r w:rsidRPr="005147CD">
        <w:rPr>
          <w:rStyle w:val="FootnoteReference"/>
          <w:rFonts w:ascii="Times New Roman" w:hAnsi="Times New Roman"/>
        </w:rPr>
        <w:footnoteRef/>
      </w:r>
      <w:r w:rsidRPr="005147CD">
        <w:rPr>
          <w:rFonts w:ascii="Times New Roman" w:hAnsi="Times New Roman"/>
        </w:rPr>
        <w:t xml:space="preserve"> </w:t>
      </w:r>
      <w:r w:rsidRPr="005147CD">
        <w:rPr>
          <w:rFonts w:ascii="Times New Roman" w:hAnsi="Times New Roman"/>
        </w:rPr>
        <w:t xml:space="preserve">Считано от 1 януари 2026 г. прозрачност на предоставяните минимални помощи от Република България ще се осигурява чрез </w:t>
      </w:r>
      <w:proofErr w:type="spellStart"/>
      <w:r w:rsidRPr="005147CD">
        <w:rPr>
          <w:rFonts w:ascii="Times New Roman" w:hAnsi="Times New Roman"/>
        </w:rPr>
        <w:t>Eвропейския</w:t>
      </w:r>
      <w:proofErr w:type="spellEnd"/>
      <w:r w:rsidRPr="005147CD">
        <w:rPr>
          <w:rFonts w:ascii="Times New Roman" w:hAnsi="Times New Roman"/>
        </w:rPr>
        <w:t xml:space="preserve"> регистър </w:t>
      </w:r>
      <w:proofErr w:type="spellStart"/>
      <w:r w:rsidRPr="005147CD">
        <w:rPr>
          <w:rFonts w:ascii="Times New Roman" w:hAnsi="Times New Roman"/>
        </w:rPr>
        <w:t>eAid</w:t>
      </w:r>
      <w:proofErr w:type="spellEnd"/>
      <w:r w:rsidRPr="005147CD">
        <w:rPr>
          <w:rFonts w:ascii="Times New Roman" w:hAnsi="Times New Roman"/>
        </w:rPr>
        <w:t xml:space="preserve"> </w:t>
      </w:r>
      <w:proofErr w:type="spellStart"/>
      <w:r w:rsidRPr="005147CD">
        <w:rPr>
          <w:rFonts w:ascii="Times New Roman" w:hAnsi="Times New Roman"/>
        </w:rPr>
        <w:t>Register</w:t>
      </w:r>
      <w:proofErr w:type="spellEnd"/>
      <w:r w:rsidRPr="005147CD">
        <w:rPr>
          <w:rFonts w:ascii="Times New Roman" w:hAnsi="Times New Roman"/>
        </w:rPr>
        <w:t xml:space="preserve"> - справки могат да бъдат правени на следния адрес: </w:t>
      </w:r>
      <w:hyperlink r:id="rId9" w:history="1">
        <w:r w:rsidRPr="00620723">
          <w:rPr>
            <w:rStyle w:val="Hyperlink"/>
            <w:rFonts w:ascii="Times New Roman" w:hAnsi="Times New Roman"/>
          </w:rPr>
          <w:t>https://aid-register.ec.europa.eu/home</w:t>
        </w:r>
      </w:hyperlink>
      <w:r w:rsidRPr="005147CD">
        <w:rPr>
          <w:rFonts w:ascii="Times New Roman" w:hAnsi="Times New Roman"/>
        </w:rPr>
        <w:t xml:space="preserve">, където </w:t>
      </w:r>
      <w:r>
        <w:rPr>
          <w:rFonts w:ascii="Times New Roman" w:hAnsi="Times New Roman"/>
        </w:rPr>
        <w:t xml:space="preserve">се </w:t>
      </w:r>
      <w:r w:rsidRPr="005147CD">
        <w:rPr>
          <w:rFonts w:ascii="Times New Roman" w:hAnsi="Times New Roman"/>
        </w:rPr>
        <w:t xml:space="preserve">избира: </w:t>
      </w:r>
      <w:proofErr w:type="spellStart"/>
      <w:r w:rsidRPr="005147CD">
        <w:rPr>
          <w:rFonts w:ascii="Times New Roman" w:hAnsi="Times New Roman"/>
        </w:rPr>
        <w:t>View</w:t>
      </w:r>
      <w:proofErr w:type="spellEnd"/>
      <w:r w:rsidRPr="005147CD">
        <w:rPr>
          <w:rFonts w:ascii="Times New Roman" w:hAnsi="Times New Roman"/>
        </w:rPr>
        <w:t xml:space="preserve"> </w:t>
      </w:r>
      <w:proofErr w:type="spellStart"/>
      <w:r w:rsidRPr="005147CD">
        <w:rPr>
          <w:rFonts w:ascii="Times New Roman" w:hAnsi="Times New Roman"/>
        </w:rPr>
        <w:t>de-minimis</w:t>
      </w:r>
      <w:proofErr w:type="spellEnd"/>
      <w:r w:rsidRPr="005147CD">
        <w:rPr>
          <w:rFonts w:ascii="Times New Roman" w:hAnsi="Times New Roman"/>
        </w:rPr>
        <w:t xml:space="preserve"> </w:t>
      </w:r>
      <w:proofErr w:type="spellStart"/>
      <w:r w:rsidRPr="005147CD">
        <w:rPr>
          <w:rFonts w:ascii="Times New Roman" w:hAnsi="Times New Roman"/>
        </w:rPr>
        <w:t>aid</w:t>
      </w:r>
      <w:proofErr w:type="spellEnd"/>
      <w:r w:rsidRPr="005147CD">
        <w:rPr>
          <w:rFonts w:ascii="Times New Roman" w:hAnsi="Times New Roman"/>
        </w:rPr>
        <w:t xml:space="preserve"> </w:t>
      </w:r>
      <w:proofErr w:type="spellStart"/>
      <w:r w:rsidRPr="005147CD">
        <w:rPr>
          <w:rFonts w:ascii="Times New Roman" w:hAnsi="Times New Roman"/>
        </w:rPr>
        <w:t>awards</w:t>
      </w:r>
      <w:proofErr w:type="spellEnd"/>
      <w:r w:rsidRPr="005147CD">
        <w:rPr>
          <w:rFonts w:ascii="Times New Roman" w:hAnsi="Times New Roman"/>
        </w:rPr>
        <w:t>.</w:t>
      </w:r>
      <w:r>
        <w:rPr>
          <w:rFonts w:ascii="Times New Roman" w:hAnsi="Times New Roman"/>
        </w:rPr>
        <w:t xml:space="preserve"> </w:t>
      </w:r>
      <w:r w:rsidRPr="005147CD">
        <w:rPr>
          <w:rFonts w:ascii="Times New Roman" w:hAnsi="Times New Roman"/>
        </w:rPr>
        <w:t xml:space="preserve">Повече информация може да бъде намерена на линк: </w:t>
      </w:r>
      <w:hyperlink r:id="rId10" w:history="1">
        <w:r w:rsidRPr="00620723">
          <w:rPr>
            <w:rStyle w:val="Hyperlink"/>
            <w:rFonts w:ascii="Times New Roman" w:hAnsi="Times New Roman"/>
          </w:rPr>
          <w:t>https://stateaid.minfin.bg/bg/news/134</w:t>
        </w:r>
      </w:hyperlink>
      <w:r w:rsidRPr="005147CD">
        <w:rPr>
          <w:rFonts w:ascii="Times New Roman" w:hAnsi="Times New Roman"/>
        </w:rPr>
        <w:t>.</w:t>
      </w:r>
      <w:r>
        <w:rPr>
          <w:rFonts w:ascii="Times New Roman" w:hAnsi="Times New Roman"/>
        </w:rPr>
        <w:t xml:space="preserve"> </w:t>
      </w:r>
      <w:r w:rsidRPr="005147CD">
        <w:rPr>
          <w:rFonts w:ascii="Times New Roman" w:hAnsi="Times New Roman"/>
        </w:rPr>
        <w:t>За минималните помощи, предоставени до 31.12.2025 г. включително, справки следва да се правят</w:t>
      </w:r>
      <w:r>
        <w:rPr>
          <w:rFonts w:ascii="Times New Roman" w:hAnsi="Times New Roman"/>
        </w:rPr>
        <w:t>,</w:t>
      </w:r>
      <w:r w:rsidRPr="005147CD">
        <w:rPr>
          <w:rFonts w:ascii="Times New Roman" w:hAnsi="Times New Roman"/>
        </w:rPr>
        <w:t xml:space="preserve"> както и досега</w:t>
      </w:r>
      <w:r>
        <w:rPr>
          <w:rFonts w:ascii="Times New Roman" w:hAnsi="Times New Roman"/>
        </w:rPr>
        <w:t>,</w:t>
      </w:r>
      <w:r w:rsidRPr="005147CD">
        <w:rPr>
          <w:rFonts w:ascii="Times New Roman" w:hAnsi="Times New Roman"/>
        </w:rPr>
        <w:t xml:space="preserve"> в ИС РМП.</w:t>
      </w:r>
    </w:p>
    <w:p w14:paraId="4267BAF5" w14:textId="77777777" w:rsidR="00590939" w:rsidRDefault="00590939" w:rsidP="000861F3">
      <w:pPr>
        <w:pStyle w:val="FootnoteText"/>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C0649" w14:textId="276A7FF7" w:rsidR="00590939" w:rsidRDefault="00590939">
    <w:pPr>
      <w:pStyle w:val="Header"/>
    </w:pPr>
    <w:r>
      <w:rPr>
        <w:noProof/>
      </w:rPr>
      <w:pict w14:anchorId="0DFFBF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26371876" o:spid="_x0000_s2050" type="#_x0000_t136" style="position:absolute;margin-left:0;margin-top:0;width:509.55pt;height:169.85pt;rotation:315;z-index:-251655168;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69C52" w14:textId="76A67834" w:rsidR="00590939" w:rsidRDefault="00590939">
    <w:pPr>
      <w:pStyle w:val="Header"/>
    </w:pPr>
    <w:r>
      <w:rPr>
        <w:noProof/>
      </w:rPr>
      <w:pict w14:anchorId="1DEBB5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26371877" o:spid="_x0000_s2051" type="#_x0000_t136" style="position:absolute;margin-left:0;margin-top:0;width:509.55pt;height:169.85pt;rotation:315;z-index:-251653120;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tbl>
    <w:tblPr>
      <w:tblW w:w="9516" w:type="dxa"/>
      <w:tblInd w:w="304" w:type="dxa"/>
      <w:tblCellMar>
        <w:left w:w="70" w:type="dxa"/>
        <w:right w:w="70" w:type="dxa"/>
      </w:tblCellMar>
      <w:tblLook w:val="0000" w:firstRow="0" w:lastRow="0" w:firstColumn="0" w:lastColumn="0" w:noHBand="0" w:noVBand="0"/>
    </w:tblPr>
    <w:tblGrid>
      <w:gridCol w:w="3308"/>
      <w:gridCol w:w="2612"/>
      <w:gridCol w:w="3596"/>
    </w:tblGrid>
    <w:tr w:rsidR="00590939" w:rsidRPr="009563D3" w14:paraId="21C37DED" w14:textId="77777777" w:rsidTr="00006812">
      <w:trPr>
        <w:trHeight w:val="684"/>
      </w:trPr>
      <w:tc>
        <w:tcPr>
          <w:tcW w:w="3276" w:type="dxa"/>
        </w:tcPr>
        <w:p w14:paraId="14D7C152" w14:textId="744B202A" w:rsidR="00590939" w:rsidRPr="000B5E6B" w:rsidRDefault="00590939" w:rsidP="00AA73A7">
          <w:pPr>
            <w:rPr>
              <w:b/>
              <w:sz w:val="18"/>
              <w:szCs w:val="18"/>
            </w:rPr>
          </w:pPr>
          <w:r>
            <w:rPr>
              <w:i/>
              <w:noProof/>
              <w:lang w:eastAsia="bg-BG"/>
            </w:rPr>
            <w:drawing>
              <wp:inline distT="0" distB="0" distL="0" distR="0" wp14:anchorId="2B3851D4" wp14:editId="4D8EA48A">
                <wp:extent cx="2011680" cy="46482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1680" cy="464820"/>
                        </a:xfrm>
                        <a:prstGeom prst="rect">
                          <a:avLst/>
                        </a:prstGeom>
                        <a:noFill/>
                        <a:ln>
                          <a:noFill/>
                        </a:ln>
                      </pic:spPr>
                    </pic:pic>
                  </a:graphicData>
                </a:graphic>
              </wp:inline>
            </w:drawing>
          </w:r>
        </w:p>
      </w:tc>
      <w:tc>
        <w:tcPr>
          <w:tcW w:w="2886" w:type="dxa"/>
        </w:tcPr>
        <w:p w14:paraId="34201DDD" w14:textId="77777777" w:rsidR="00590939" w:rsidRPr="000B5E6B" w:rsidRDefault="00590939" w:rsidP="000B5E6B">
          <w:pPr>
            <w:jc w:val="center"/>
          </w:pPr>
        </w:p>
        <w:p w14:paraId="4F266E2B" w14:textId="77777777" w:rsidR="00590939" w:rsidRPr="000B5E6B" w:rsidRDefault="00590939" w:rsidP="000B5E6B">
          <w:pPr>
            <w:jc w:val="center"/>
          </w:pPr>
        </w:p>
        <w:p w14:paraId="105D3B05" w14:textId="77777777" w:rsidR="00590939" w:rsidRPr="000B5E6B" w:rsidRDefault="00590939" w:rsidP="000B5E6B">
          <w:pPr>
            <w:jc w:val="center"/>
          </w:pPr>
        </w:p>
      </w:tc>
      <w:tc>
        <w:tcPr>
          <w:tcW w:w="3354" w:type="dxa"/>
        </w:tcPr>
        <w:p w14:paraId="63ADE8A9" w14:textId="1AD284DF" w:rsidR="00590939" w:rsidRPr="000B5E6B" w:rsidRDefault="00590939" w:rsidP="000B5E6B">
          <w:pPr>
            <w:jc w:val="center"/>
          </w:pPr>
          <w:r>
            <w:rPr>
              <w:noProof/>
              <w:lang w:eastAsia="bg-BG"/>
            </w:rPr>
            <w:drawing>
              <wp:inline distT="0" distB="0" distL="0" distR="0" wp14:anchorId="2AA7F3E1" wp14:editId="3551B67C">
                <wp:extent cx="2194560" cy="525780"/>
                <wp:effectExtent l="0" t="0" r="0" b="0"/>
                <wp:docPr id="2" name="Картина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4560" cy="525780"/>
                        </a:xfrm>
                        <a:prstGeom prst="rect">
                          <a:avLst/>
                        </a:prstGeom>
                        <a:noFill/>
                        <a:ln>
                          <a:noFill/>
                        </a:ln>
                      </pic:spPr>
                    </pic:pic>
                  </a:graphicData>
                </a:graphic>
              </wp:inline>
            </w:drawing>
          </w:r>
        </w:p>
      </w:tc>
    </w:tr>
  </w:tbl>
  <w:p w14:paraId="63C2C177" w14:textId="77777777" w:rsidR="00590939" w:rsidRDefault="00590939" w:rsidP="008E4F5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B3575" w14:textId="225DD9DE" w:rsidR="00590939" w:rsidRDefault="00590939">
    <w:pPr>
      <w:pStyle w:val="Header"/>
    </w:pPr>
    <w:r>
      <w:rPr>
        <w:noProof/>
      </w:rPr>
      <w:pict w14:anchorId="6176B7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26371875" o:spid="_x0000_s2049" type="#_x0000_t136" style="position:absolute;margin-left:0;margin-top:0;width:509.55pt;height:169.85pt;rotation:315;z-index:-251657216;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946BF"/>
    <w:multiLevelType w:val="hybridMultilevel"/>
    <w:tmpl w:val="B1C69C3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7A3339A"/>
    <w:multiLevelType w:val="hybridMultilevel"/>
    <w:tmpl w:val="907C5F30"/>
    <w:lvl w:ilvl="0" w:tplc="4FC80290">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CF928F3"/>
    <w:multiLevelType w:val="multilevel"/>
    <w:tmpl w:val="3B0A3C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57F31B4"/>
    <w:multiLevelType w:val="multilevel"/>
    <w:tmpl w:val="F7E21F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4"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2A6E0903"/>
    <w:multiLevelType w:val="hybridMultilevel"/>
    <w:tmpl w:val="D3168EB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38C3B80"/>
    <w:multiLevelType w:val="hybridMultilevel"/>
    <w:tmpl w:val="A42A8DC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EBB51AC"/>
    <w:multiLevelType w:val="hybridMultilevel"/>
    <w:tmpl w:val="0E180C9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 w15:restartNumberingAfterBreak="0">
    <w:nsid w:val="40320257"/>
    <w:multiLevelType w:val="hybridMultilevel"/>
    <w:tmpl w:val="D0CCD9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40EA0F38"/>
    <w:multiLevelType w:val="multilevel"/>
    <w:tmpl w:val="12D83C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420458B"/>
    <w:multiLevelType w:val="hybridMultilevel"/>
    <w:tmpl w:val="49BE9664"/>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1" w15:restartNumberingAfterBreak="0">
    <w:nsid w:val="48DD79CD"/>
    <w:multiLevelType w:val="hybridMultilevel"/>
    <w:tmpl w:val="F952538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15:restartNumberingAfterBreak="0">
    <w:nsid w:val="496F723D"/>
    <w:multiLevelType w:val="multilevel"/>
    <w:tmpl w:val="C1349AA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3" w15:restartNumberingAfterBreak="0">
    <w:nsid w:val="4A8A443B"/>
    <w:multiLevelType w:val="hybridMultilevel"/>
    <w:tmpl w:val="91E80F5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4" w15:restartNumberingAfterBreak="0">
    <w:nsid w:val="50B87728"/>
    <w:multiLevelType w:val="multilevel"/>
    <w:tmpl w:val="19E0098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5"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55BF59C4"/>
    <w:multiLevelType w:val="hybridMultilevel"/>
    <w:tmpl w:val="07EE891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15:restartNumberingAfterBreak="0">
    <w:nsid w:val="567B736E"/>
    <w:multiLevelType w:val="multilevel"/>
    <w:tmpl w:val="2F1225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BD84771"/>
    <w:multiLevelType w:val="hybridMultilevel"/>
    <w:tmpl w:val="E052449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5D7E7FC2"/>
    <w:multiLevelType w:val="hybridMultilevel"/>
    <w:tmpl w:val="034CE3D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0" w15:restartNumberingAfterBreak="0">
    <w:nsid w:val="627A4111"/>
    <w:multiLevelType w:val="multilevel"/>
    <w:tmpl w:val="B14ACF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167493D"/>
    <w:multiLevelType w:val="multilevel"/>
    <w:tmpl w:val="F80EFC6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48B3855"/>
    <w:multiLevelType w:val="hybridMultilevel"/>
    <w:tmpl w:val="9644536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76D76B6C"/>
    <w:multiLevelType w:val="hybridMultilevel"/>
    <w:tmpl w:val="BA2CDD3E"/>
    <w:lvl w:ilvl="0" w:tplc="40322CD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79A7568E"/>
    <w:multiLevelType w:val="hybridMultilevel"/>
    <w:tmpl w:val="B21C4A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22"/>
  </w:num>
  <w:num w:numId="4">
    <w:abstractNumId w:val="5"/>
  </w:num>
  <w:num w:numId="5">
    <w:abstractNumId w:val="8"/>
  </w:num>
  <w:num w:numId="6">
    <w:abstractNumId w:val="0"/>
  </w:num>
  <w:num w:numId="7">
    <w:abstractNumId w:val="17"/>
  </w:num>
  <w:num w:numId="8">
    <w:abstractNumId w:val="21"/>
  </w:num>
  <w:num w:numId="9">
    <w:abstractNumId w:val="20"/>
  </w:num>
  <w:num w:numId="10">
    <w:abstractNumId w:val="2"/>
  </w:num>
  <w:num w:numId="11">
    <w:abstractNumId w:val="9"/>
  </w:num>
  <w:num w:numId="12">
    <w:abstractNumId w:val="16"/>
  </w:num>
  <w:num w:numId="13">
    <w:abstractNumId w:val="7"/>
  </w:num>
  <w:num w:numId="14">
    <w:abstractNumId w:val="19"/>
  </w:num>
  <w:num w:numId="15">
    <w:abstractNumId w:val="18"/>
  </w:num>
  <w:num w:numId="16">
    <w:abstractNumId w:val="10"/>
  </w:num>
  <w:num w:numId="17">
    <w:abstractNumId w:val="24"/>
  </w:num>
  <w:num w:numId="18">
    <w:abstractNumId w:val="6"/>
  </w:num>
  <w:num w:numId="19">
    <w:abstractNumId w:val="12"/>
  </w:num>
  <w:num w:numId="20">
    <w:abstractNumId w:val="3"/>
  </w:num>
  <w:num w:numId="21">
    <w:abstractNumId w:val="14"/>
  </w:num>
  <w:num w:numId="22">
    <w:abstractNumId w:val="1"/>
  </w:num>
  <w:num w:numId="23">
    <w:abstractNumId w:val="11"/>
  </w:num>
  <w:num w:numId="24">
    <w:abstractNumId w:val="13"/>
  </w:num>
  <w:num w:numId="25">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BD"/>
    <w:rsid w:val="00000873"/>
    <w:rsid w:val="0000098A"/>
    <w:rsid w:val="00000A38"/>
    <w:rsid w:val="00000AD1"/>
    <w:rsid w:val="00000B14"/>
    <w:rsid w:val="00000B47"/>
    <w:rsid w:val="00000FD2"/>
    <w:rsid w:val="00000FFD"/>
    <w:rsid w:val="00001184"/>
    <w:rsid w:val="000013A5"/>
    <w:rsid w:val="00001A03"/>
    <w:rsid w:val="00002007"/>
    <w:rsid w:val="000020EC"/>
    <w:rsid w:val="000024C4"/>
    <w:rsid w:val="0000253D"/>
    <w:rsid w:val="00002BD1"/>
    <w:rsid w:val="00002C96"/>
    <w:rsid w:val="00002DE0"/>
    <w:rsid w:val="00002F84"/>
    <w:rsid w:val="000030D9"/>
    <w:rsid w:val="000041C7"/>
    <w:rsid w:val="00004213"/>
    <w:rsid w:val="0000437B"/>
    <w:rsid w:val="00004A95"/>
    <w:rsid w:val="00004AC7"/>
    <w:rsid w:val="00004C96"/>
    <w:rsid w:val="00004D89"/>
    <w:rsid w:val="00004FC4"/>
    <w:rsid w:val="0000551B"/>
    <w:rsid w:val="0000552A"/>
    <w:rsid w:val="0000571D"/>
    <w:rsid w:val="000058CA"/>
    <w:rsid w:val="00005CD2"/>
    <w:rsid w:val="00005D80"/>
    <w:rsid w:val="00006551"/>
    <w:rsid w:val="000065A5"/>
    <w:rsid w:val="00006812"/>
    <w:rsid w:val="00006CB3"/>
    <w:rsid w:val="00006D65"/>
    <w:rsid w:val="00006FC7"/>
    <w:rsid w:val="00007206"/>
    <w:rsid w:val="000073E4"/>
    <w:rsid w:val="0000760C"/>
    <w:rsid w:val="00007667"/>
    <w:rsid w:val="0000787C"/>
    <w:rsid w:val="00007903"/>
    <w:rsid w:val="00007DD6"/>
    <w:rsid w:val="00007E4A"/>
    <w:rsid w:val="00007F7E"/>
    <w:rsid w:val="000102FC"/>
    <w:rsid w:val="00010426"/>
    <w:rsid w:val="0001068D"/>
    <w:rsid w:val="00010761"/>
    <w:rsid w:val="000108C6"/>
    <w:rsid w:val="000109AF"/>
    <w:rsid w:val="00010A70"/>
    <w:rsid w:val="00010B91"/>
    <w:rsid w:val="00010DB6"/>
    <w:rsid w:val="00011370"/>
    <w:rsid w:val="00011388"/>
    <w:rsid w:val="00011391"/>
    <w:rsid w:val="000115A9"/>
    <w:rsid w:val="0001177D"/>
    <w:rsid w:val="000118AF"/>
    <w:rsid w:val="00011A9A"/>
    <w:rsid w:val="00011F8C"/>
    <w:rsid w:val="00012333"/>
    <w:rsid w:val="000124A2"/>
    <w:rsid w:val="0001270F"/>
    <w:rsid w:val="00012817"/>
    <w:rsid w:val="00012C73"/>
    <w:rsid w:val="0001325E"/>
    <w:rsid w:val="0001334C"/>
    <w:rsid w:val="00013735"/>
    <w:rsid w:val="000137AE"/>
    <w:rsid w:val="00013E97"/>
    <w:rsid w:val="00013EC1"/>
    <w:rsid w:val="00013F13"/>
    <w:rsid w:val="00013F17"/>
    <w:rsid w:val="00013FB4"/>
    <w:rsid w:val="00014159"/>
    <w:rsid w:val="000141FD"/>
    <w:rsid w:val="00014B32"/>
    <w:rsid w:val="00015974"/>
    <w:rsid w:val="000159E5"/>
    <w:rsid w:val="00015C13"/>
    <w:rsid w:val="00015DE1"/>
    <w:rsid w:val="00015E8D"/>
    <w:rsid w:val="0001636E"/>
    <w:rsid w:val="00016382"/>
    <w:rsid w:val="0001639E"/>
    <w:rsid w:val="00016846"/>
    <w:rsid w:val="000168B4"/>
    <w:rsid w:val="000168F6"/>
    <w:rsid w:val="00016C1F"/>
    <w:rsid w:val="00017299"/>
    <w:rsid w:val="000176F1"/>
    <w:rsid w:val="000178CF"/>
    <w:rsid w:val="00017D3F"/>
    <w:rsid w:val="00017DDB"/>
    <w:rsid w:val="00017E07"/>
    <w:rsid w:val="00017F3A"/>
    <w:rsid w:val="00017F9C"/>
    <w:rsid w:val="0002003E"/>
    <w:rsid w:val="00020B9B"/>
    <w:rsid w:val="00020E59"/>
    <w:rsid w:val="0002115E"/>
    <w:rsid w:val="00021596"/>
    <w:rsid w:val="000215FE"/>
    <w:rsid w:val="0002165A"/>
    <w:rsid w:val="00021B5C"/>
    <w:rsid w:val="000220AE"/>
    <w:rsid w:val="00022207"/>
    <w:rsid w:val="00022311"/>
    <w:rsid w:val="00022956"/>
    <w:rsid w:val="0002295F"/>
    <w:rsid w:val="00023432"/>
    <w:rsid w:val="0002352D"/>
    <w:rsid w:val="000235A6"/>
    <w:rsid w:val="000239A1"/>
    <w:rsid w:val="00023B07"/>
    <w:rsid w:val="00023CEC"/>
    <w:rsid w:val="00023FD6"/>
    <w:rsid w:val="000245EE"/>
    <w:rsid w:val="000245F0"/>
    <w:rsid w:val="0002464B"/>
    <w:rsid w:val="00024841"/>
    <w:rsid w:val="00024845"/>
    <w:rsid w:val="00024C66"/>
    <w:rsid w:val="00024E8C"/>
    <w:rsid w:val="00025472"/>
    <w:rsid w:val="000255BF"/>
    <w:rsid w:val="00025644"/>
    <w:rsid w:val="00025765"/>
    <w:rsid w:val="000257CC"/>
    <w:rsid w:val="00025A88"/>
    <w:rsid w:val="00025B2D"/>
    <w:rsid w:val="00025D4E"/>
    <w:rsid w:val="00026121"/>
    <w:rsid w:val="000266EB"/>
    <w:rsid w:val="00026C1A"/>
    <w:rsid w:val="00026CDC"/>
    <w:rsid w:val="00026D0B"/>
    <w:rsid w:val="00026D28"/>
    <w:rsid w:val="000275C0"/>
    <w:rsid w:val="0002787D"/>
    <w:rsid w:val="00027C99"/>
    <w:rsid w:val="000302AF"/>
    <w:rsid w:val="000302E7"/>
    <w:rsid w:val="00030313"/>
    <w:rsid w:val="000307FE"/>
    <w:rsid w:val="000308ED"/>
    <w:rsid w:val="00030978"/>
    <w:rsid w:val="00030B95"/>
    <w:rsid w:val="00030BBB"/>
    <w:rsid w:val="000313E5"/>
    <w:rsid w:val="00031476"/>
    <w:rsid w:val="0003166C"/>
    <w:rsid w:val="000317AF"/>
    <w:rsid w:val="00031D4A"/>
    <w:rsid w:val="00032093"/>
    <w:rsid w:val="000320B9"/>
    <w:rsid w:val="00032849"/>
    <w:rsid w:val="00032AB7"/>
    <w:rsid w:val="00032B93"/>
    <w:rsid w:val="00032BC5"/>
    <w:rsid w:val="0003305B"/>
    <w:rsid w:val="00033131"/>
    <w:rsid w:val="00033307"/>
    <w:rsid w:val="000335C7"/>
    <w:rsid w:val="00033D00"/>
    <w:rsid w:val="00033F65"/>
    <w:rsid w:val="0003420D"/>
    <w:rsid w:val="000343D0"/>
    <w:rsid w:val="00034861"/>
    <w:rsid w:val="00034A30"/>
    <w:rsid w:val="000353BC"/>
    <w:rsid w:val="00035559"/>
    <w:rsid w:val="00035843"/>
    <w:rsid w:val="000358A1"/>
    <w:rsid w:val="000358CD"/>
    <w:rsid w:val="00035958"/>
    <w:rsid w:val="00035B5C"/>
    <w:rsid w:val="00035C6D"/>
    <w:rsid w:val="00035EF8"/>
    <w:rsid w:val="000360BA"/>
    <w:rsid w:val="00036662"/>
    <w:rsid w:val="00036811"/>
    <w:rsid w:val="00036A09"/>
    <w:rsid w:val="00036AE8"/>
    <w:rsid w:val="000373A4"/>
    <w:rsid w:val="00037550"/>
    <w:rsid w:val="000377E0"/>
    <w:rsid w:val="00037C18"/>
    <w:rsid w:val="00040036"/>
    <w:rsid w:val="00040282"/>
    <w:rsid w:val="00040494"/>
    <w:rsid w:val="000404C9"/>
    <w:rsid w:val="00040986"/>
    <w:rsid w:val="00040DA9"/>
    <w:rsid w:val="00040FBE"/>
    <w:rsid w:val="00041484"/>
    <w:rsid w:val="00041504"/>
    <w:rsid w:val="0004194F"/>
    <w:rsid w:val="00041F72"/>
    <w:rsid w:val="00041FA7"/>
    <w:rsid w:val="000420FA"/>
    <w:rsid w:val="000426FA"/>
    <w:rsid w:val="000429C0"/>
    <w:rsid w:val="00042A15"/>
    <w:rsid w:val="00042AE4"/>
    <w:rsid w:val="00042CD7"/>
    <w:rsid w:val="00043433"/>
    <w:rsid w:val="000437CD"/>
    <w:rsid w:val="00043A75"/>
    <w:rsid w:val="00043B1C"/>
    <w:rsid w:val="00043EE5"/>
    <w:rsid w:val="00043F42"/>
    <w:rsid w:val="00043FD0"/>
    <w:rsid w:val="0004401E"/>
    <w:rsid w:val="000447D5"/>
    <w:rsid w:val="00044CF9"/>
    <w:rsid w:val="00044D20"/>
    <w:rsid w:val="00044F59"/>
    <w:rsid w:val="00045016"/>
    <w:rsid w:val="0004538D"/>
    <w:rsid w:val="00045610"/>
    <w:rsid w:val="00045A02"/>
    <w:rsid w:val="00045D28"/>
    <w:rsid w:val="0004629F"/>
    <w:rsid w:val="0004655C"/>
    <w:rsid w:val="00046CEC"/>
    <w:rsid w:val="00047010"/>
    <w:rsid w:val="00047114"/>
    <w:rsid w:val="0004711E"/>
    <w:rsid w:val="0004772D"/>
    <w:rsid w:val="00047888"/>
    <w:rsid w:val="000478D0"/>
    <w:rsid w:val="0004797D"/>
    <w:rsid w:val="00047DB5"/>
    <w:rsid w:val="000500AB"/>
    <w:rsid w:val="000504D6"/>
    <w:rsid w:val="00050588"/>
    <w:rsid w:val="0005088E"/>
    <w:rsid w:val="00050AA5"/>
    <w:rsid w:val="00050AC6"/>
    <w:rsid w:val="00050CB6"/>
    <w:rsid w:val="00051141"/>
    <w:rsid w:val="00051573"/>
    <w:rsid w:val="00051B15"/>
    <w:rsid w:val="00051DFF"/>
    <w:rsid w:val="00051EE0"/>
    <w:rsid w:val="00051FC5"/>
    <w:rsid w:val="000520AD"/>
    <w:rsid w:val="00052353"/>
    <w:rsid w:val="00052675"/>
    <w:rsid w:val="0005277F"/>
    <w:rsid w:val="000527EA"/>
    <w:rsid w:val="0005297C"/>
    <w:rsid w:val="000529BE"/>
    <w:rsid w:val="00052BDC"/>
    <w:rsid w:val="00052C5B"/>
    <w:rsid w:val="00052D1E"/>
    <w:rsid w:val="00053134"/>
    <w:rsid w:val="0005331D"/>
    <w:rsid w:val="0005337A"/>
    <w:rsid w:val="000533B3"/>
    <w:rsid w:val="00053514"/>
    <w:rsid w:val="00053635"/>
    <w:rsid w:val="00054164"/>
    <w:rsid w:val="00054368"/>
    <w:rsid w:val="0005437A"/>
    <w:rsid w:val="00054388"/>
    <w:rsid w:val="00054B2A"/>
    <w:rsid w:val="00054EA3"/>
    <w:rsid w:val="0005507B"/>
    <w:rsid w:val="0005507D"/>
    <w:rsid w:val="000552F2"/>
    <w:rsid w:val="000553B8"/>
    <w:rsid w:val="00055858"/>
    <w:rsid w:val="00055863"/>
    <w:rsid w:val="00055ADB"/>
    <w:rsid w:val="00055B0D"/>
    <w:rsid w:val="00055CC3"/>
    <w:rsid w:val="00055E10"/>
    <w:rsid w:val="00055F2D"/>
    <w:rsid w:val="0005635C"/>
    <w:rsid w:val="000563FA"/>
    <w:rsid w:val="000565A1"/>
    <w:rsid w:val="000565BA"/>
    <w:rsid w:val="000566B8"/>
    <w:rsid w:val="00056CFC"/>
    <w:rsid w:val="00056E36"/>
    <w:rsid w:val="00057255"/>
    <w:rsid w:val="00057343"/>
    <w:rsid w:val="000577ED"/>
    <w:rsid w:val="00057A06"/>
    <w:rsid w:val="00057C19"/>
    <w:rsid w:val="00057D40"/>
    <w:rsid w:val="00057FD9"/>
    <w:rsid w:val="00060043"/>
    <w:rsid w:val="00060961"/>
    <w:rsid w:val="00060B1D"/>
    <w:rsid w:val="00060B9B"/>
    <w:rsid w:val="00060BEC"/>
    <w:rsid w:val="00060CB4"/>
    <w:rsid w:val="00060F41"/>
    <w:rsid w:val="0006131A"/>
    <w:rsid w:val="00061397"/>
    <w:rsid w:val="00061882"/>
    <w:rsid w:val="00061942"/>
    <w:rsid w:val="00061B4A"/>
    <w:rsid w:val="00061C21"/>
    <w:rsid w:val="0006219A"/>
    <w:rsid w:val="000624F5"/>
    <w:rsid w:val="00062908"/>
    <w:rsid w:val="0006297D"/>
    <w:rsid w:val="000629B0"/>
    <w:rsid w:val="00062DEE"/>
    <w:rsid w:val="00063125"/>
    <w:rsid w:val="00063300"/>
    <w:rsid w:val="000640EA"/>
    <w:rsid w:val="0006413D"/>
    <w:rsid w:val="0006414D"/>
    <w:rsid w:val="000643CC"/>
    <w:rsid w:val="0006448C"/>
    <w:rsid w:val="0006478B"/>
    <w:rsid w:val="00064A31"/>
    <w:rsid w:val="00064B4A"/>
    <w:rsid w:val="00064BB7"/>
    <w:rsid w:val="00064DBE"/>
    <w:rsid w:val="00064DD8"/>
    <w:rsid w:val="00064E1C"/>
    <w:rsid w:val="00064F0E"/>
    <w:rsid w:val="00065083"/>
    <w:rsid w:val="00065AB9"/>
    <w:rsid w:val="00065C87"/>
    <w:rsid w:val="00065FA3"/>
    <w:rsid w:val="00066140"/>
    <w:rsid w:val="00066367"/>
    <w:rsid w:val="00066520"/>
    <w:rsid w:val="00066779"/>
    <w:rsid w:val="00066C72"/>
    <w:rsid w:val="00066EFB"/>
    <w:rsid w:val="00067079"/>
    <w:rsid w:val="000675C7"/>
    <w:rsid w:val="00067EF7"/>
    <w:rsid w:val="00067EFA"/>
    <w:rsid w:val="0007015D"/>
    <w:rsid w:val="0007018C"/>
    <w:rsid w:val="000706DA"/>
    <w:rsid w:val="00070B53"/>
    <w:rsid w:val="00070F3A"/>
    <w:rsid w:val="000711A8"/>
    <w:rsid w:val="00071229"/>
    <w:rsid w:val="00071237"/>
    <w:rsid w:val="000714BA"/>
    <w:rsid w:val="00071CE4"/>
    <w:rsid w:val="00071D18"/>
    <w:rsid w:val="000729A3"/>
    <w:rsid w:val="00072E76"/>
    <w:rsid w:val="00072E9E"/>
    <w:rsid w:val="00072F02"/>
    <w:rsid w:val="00073231"/>
    <w:rsid w:val="00073363"/>
    <w:rsid w:val="000737B7"/>
    <w:rsid w:val="00073B0B"/>
    <w:rsid w:val="00073C4A"/>
    <w:rsid w:val="00074229"/>
    <w:rsid w:val="00074311"/>
    <w:rsid w:val="0007445C"/>
    <w:rsid w:val="0007484A"/>
    <w:rsid w:val="00074D19"/>
    <w:rsid w:val="00074F2E"/>
    <w:rsid w:val="00075080"/>
    <w:rsid w:val="000757CF"/>
    <w:rsid w:val="00075D23"/>
    <w:rsid w:val="00075DA3"/>
    <w:rsid w:val="00075EC2"/>
    <w:rsid w:val="00076166"/>
    <w:rsid w:val="00076485"/>
    <w:rsid w:val="00076493"/>
    <w:rsid w:val="00076969"/>
    <w:rsid w:val="00076C93"/>
    <w:rsid w:val="00076E10"/>
    <w:rsid w:val="00076EE4"/>
    <w:rsid w:val="00077799"/>
    <w:rsid w:val="00077A5D"/>
    <w:rsid w:val="000802FC"/>
    <w:rsid w:val="00080328"/>
    <w:rsid w:val="0008036F"/>
    <w:rsid w:val="00080594"/>
    <w:rsid w:val="00080814"/>
    <w:rsid w:val="000810E3"/>
    <w:rsid w:val="00081413"/>
    <w:rsid w:val="0008146F"/>
    <w:rsid w:val="00082475"/>
    <w:rsid w:val="0008271C"/>
    <w:rsid w:val="00082959"/>
    <w:rsid w:val="00082C40"/>
    <w:rsid w:val="00082D6C"/>
    <w:rsid w:val="00082E45"/>
    <w:rsid w:val="000834F6"/>
    <w:rsid w:val="000838F3"/>
    <w:rsid w:val="000839A0"/>
    <w:rsid w:val="00083D48"/>
    <w:rsid w:val="00083DBB"/>
    <w:rsid w:val="00084017"/>
    <w:rsid w:val="000840BB"/>
    <w:rsid w:val="00084275"/>
    <w:rsid w:val="00084572"/>
    <w:rsid w:val="00085243"/>
    <w:rsid w:val="000852E6"/>
    <w:rsid w:val="00085791"/>
    <w:rsid w:val="000858F8"/>
    <w:rsid w:val="00085A05"/>
    <w:rsid w:val="00085ED7"/>
    <w:rsid w:val="00085FFB"/>
    <w:rsid w:val="000861F3"/>
    <w:rsid w:val="000864CF"/>
    <w:rsid w:val="000864E3"/>
    <w:rsid w:val="000866F3"/>
    <w:rsid w:val="0008696D"/>
    <w:rsid w:val="00086BFB"/>
    <w:rsid w:val="00086E45"/>
    <w:rsid w:val="0008764F"/>
    <w:rsid w:val="000876CC"/>
    <w:rsid w:val="000876E0"/>
    <w:rsid w:val="00087921"/>
    <w:rsid w:val="00087E20"/>
    <w:rsid w:val="00090181"/>
    <w:rsid w:val="000906DA"/>
    <w:rsid w:val="00090A09"/>
    <w:rsid w:val="00090B68"/>
    <w:rsid w:val="00090C02"/>
    <w:rsid w:val="00090CF1"/>
    <w:rsid w:val="00090EE4"/>
    <w:rsid w:val="00090F19"/>
    <w:rsid w:val="00091B09"/>
    <w:rsid w:val="00091BAC"/>
    <w:rsid w:val="000922B7"/>
    <w:rsid w:val="00092426"/>
    <w:rsid w:val="000928BC"/>
    <w:rsid w:val="00092920"/>
    <w:rsid w:val="00092CB6"/>
    <w:rsid w:val="000934DF"/>
    <w:rsid w:val="00093585"/>
    <w:rsid w:val="000937FC"/>
    <w:rsid w:val="00093C47"/>
    <w:rsid w:val="00093FA0"/>
    <w:rsid w:val="00094337"/>
    <w:rsid w:val="0009435F"/>
    <w:rsid w:val="0009438D"/>
    <w:rsid w:val="00094765"/>
    <w:rsid w:val="00094872"/>
    <w:rsid w:val="00094FCE"/>
    <w:rsid w:val="00095142"/>
    <w:rsid w:val="000951C0"/>
    <w:rsid w:val="000953F1"/>
    <w:rsid w:val="00095523"/>
    <w:rsid w:val="00095573"/>
    <w:rsid w:val="00095891"/>
    <w:rsid w:val="00095B1C"/>
    <w:rsid w:val="00095B56"/>
    <w:rsid w:val="00095DE3"/>
    <w:rsid w:val="000960B6"/>
    <w:rsid w:val="000960EB"/>
    <w:rsid w:val="00096702"/>
    <w:rsid w:val="00096722"/>
    <w:rsid w:val="00096974"/>
    <w:rsid w:val="00097375"/>
    <w:rsid w:val="00097392"/>
    <w:rsid w:val="0009745B"/>
    <w:rsid w:val="0009774A"/>
    <w:rsid w:val="000977BA"/>
    <w:rsid w:val="00097E69"/>
    <w:rsid w:val="00097E7E"/>
    <w:rsid w:val="00097E93"/>
    <w:rsid w:val="000A0264"/>
    <w:rsid w:val="000A0774"/>
    <w:rsid w:val="000A0795"/>
    <w:rsid w:val="000A08E1"/>
    <w:rsid w:val="000A0958"/>
    <w:rsid w:val="000A0D9B"/>
    <w:rsid w:val="000A109A"/>
    <w:rsid w:val="000A1326"/>
    <w:rsid w:val="000A16D7"/>
    <w:rsid w:val="000A1706"/>
    <w:rsid w:val="000A1B4E"/>
    <w:rsid w:val="000A1B53"/>
    <w:rsid w:val="000A2310"/>
    <w:rsid w:val="000A2700"/>
    <w:rsid w:val="000A2983"/>
    <w:rsid w:val="000A2A4F"/>
    <w:rsid w:val="000A2AEF"/>
    <w:rsid w:val="000A2B39"/>
    <w:rsid w:val="000A2D18"/>
    <w:rsid w:val="000A2E36"/>
    <w:rsid w:val="000A2F9F"/>
    <w:rsid w:val="000A305B"/>
    <w:rsid w:val="000A3072"/>
    <w:rsid w:val="000A340D"/>
    <w:rsid w:val="000A34F0"/>
    <w:rsid w:val="000A3EB7"/>
    <w:rsid w:val="000A40C7"/>
    <w:rsid w:val="000A4122"/>
    <w:rsid w:val="000A488B"/>
    <w:rsid w:val="000A48CD"/>
    <w:rsid w:val="000A4D18"/>
    <w:rsid w:val="000A4E4D"/>
    <w:rsid w:val="000A51D1"/>
    <w:rsid w:val="000A5408"/>
    <w:rsid w:val="000A54EB"/>
    <w:rsid w:val="000A5EEE"/>
    <w:rsid w:val="000A6111"/>
    <w:rsid w:val="000A6560"/>
    <w:rsid w:val="000A663B"/>
    <w:rsid w:val="000A671E"/>
    <w:rsid w:val="000A6D84"/>
    <w:rsid w:val="000A6DCA"/>
    <w:rsid w:val="000A6E5C"/>
    <w:rsid w:val="000A711A"/>
    <w:rsid w:val="000A71AC"/>
    <w:rsid w:val="000A76B0"/>
    <w:rsid w:val="000A7D1C"/>
    <w:rsid w:val="000A7F71"/>
    <w:rsid w:val="000B057B"/>
    <w:rsid w:val="000B0A30"/>
    <w:rsid w:val="000B0EC0"/>
    <w:rsid w:val="000B0EEC"/>
    <w:rsid w:val="000B1056"/>
    <w:rsid w:val="000B10B1"/>
    <w:rsid w:val="000B17A8"/>
    <w:rsid w:val="000B1917"/>
    <w:rsid w:val="000B1CD9"/>
    <w:rsid w:val="000B2A01"/>
    <w:rsid w:val="000B2B43"/>
    <w:rsid w:val="000B2C34"/>
    <w:rsid w:val="000B2DE7"/>
    <w:rsid w:val="000B2FEA"/>
    <w:rsid w:val="000B333C"/>
    <w:rsid w:val="000B3588"/>
    <w:rsid w:val="000B35C3"/>
    <w:rsid w:val="000B3683"/>
    <w:rsid w:val="000B3CFC"/>
    <w:rsid w:val="000B3D47"/>
    <w:rsid w:val="000B3E9F"/>
    <w:rsid w:val="000B41FB"/>
    <w:rsid w:val="000B4654"/>
    <w:rsid w:val="000B4690"/>
    <w:rsid w:val="000B4930"/>
    <w:rsid w:val="000B4AD9"/>
    <w:rsid w:val="000B4CC8"/>
    <w:rsid w:val="000B4ED1"/>
    <w:rsid w:val="000B4F0C"/>
    <w:rsid w:val="000B4FAB"/>
    <w:rsid w:val="000B50CB"/>
    <w:rsid w:val="000B5152"/>
    <w:rsid w:val="000B5342"/>
    <w:rsid w:val="000B5603"/>
    <w:rsid w:val="000B5AEF"/>
    <w:rsid w:val="000B5CCE"/>
    <w:rsid w:val="000B5CD1"/>
    <w:rsid w:val="000B5D9E"/>
    <w:rsid w:val="000B5E6B"/>
    <w:rsid w:val="000B5EE5"/>
    <w:rsid w:val="000B5FE4"/>
    <w:rsid w:val="000B61CC"/>
    <w:rsid w:val="000B6210"/>
    <w:rsid w:val="000B65E3"/>
    <w:rsid w:val="000B7337"/>
    <w:rsid w:val="000B754E"/>
    <w:rsid w:val="000B77B1"/>
    <w:rsid w:val="000B78DD"/>
    <w:rsid w:val="000B791A"/>
    <w:rsid w:val="000B79D5"/>
    <w:rsid w:val="000B7E5C"/>
    <w:rsid w:val="000B7E8B"/>
    <w:rsid w:val="000B7F62"/>
    <w:rsid w:val="000C054B"/>
    <w:rsid w:val="000C057B"/>
    <w:rsid w:val="000C05DE"/>
    <w:rsid w:val="000C0693"/>
    <w:rsid w:val="000C09BA"/>
    <w:rsid w:val="000C09CF"/>
    <w:rsid w:val="000C09E4"/>
    <w:rsid w:val="000C0E7E"/>
    <w:rsid w:val="000C0F8D"/>
    <w:rsid w:val="000C108B"/>
    <w:rsid w:val="000C1624"/>
    <w:rsid w:val="000C1BAC"/>
    <w:rsid w:val="000C1CBF"/>
    <w:rsid w:val="000C1D25"/>
    <w:rsid w:val="000C1D43"/>
    <w:rsid w:val="000C1D78"/>
    <w:rsid w:val="000C2900"/>
    <w:rsid w:val="000C2942"/>
    <w:rsid w:val="000C2E63"/>
    <w:rsid w:val="000C3197"/>
    <w:rsid w:val="000C325A"/>
    <w:rsid w:val="000C35DB"/>
    <w:rsid w:val="000C3642"/>
    <w:rsid w:val="000C3D3A"/>
    <w:rsid w:val="000C40AB"/>
    <w:rsid w:val="000C40C5"/>
    <w:rsid w:val="000C431C"/>
    <w:rsid w:val="000C43C1"/>
    <w:rsid w:val="000C4745"/>
    <w:rsid w:val="000C4B20"/>
    <w:rsid w:val="000C4D70"/>
    <w:rsid w:val="000C5060"/>
    <w:rsid w:val="000C51D1"/>
    <w:rsid w:val="000C568A"/>
    <w:rsid w:val="000C56B3"/>
    <w:rsid w:val="000C5935"/>
    <w:rsid w:val="000C5A82"/>
    <w:rsid w:val="000C5B27"/>
    <w:rsid w:val="000C5CA3"/>
    <w:rsid w:val="000C5CF4"/>
    <w:rsid w:val="000C611F"/>
    <w:rsid w:val="000C6236"/>
    <w:rsid w:val="000C64F5"/>
    <w:rsid w:val="000C651F"/>
    <w:rsid w:val="000C652C"/>
    <w:rsid w:val="000C6CC4"/>
    <w:rsid w:val="000C6D85"/>
    <w:rsid w:val="000C6FB3"/>
    <w:rsid w:val="000C7116"/>
    <w:rsid w:val="000C716D"/>
    <w:rsid w:val="000C71DA"/>
    <w:rsid w:val="000C7326"/>
    <w:rsid w:val="000C73B1"/>
    <w:rsid w:val="000C7645"/>
    <w:rsid w:val="000C7668"/>
    <w:rsid w:val="000C79C2"/>
    <w:rsid w:val="000C7D07"/>
    <w:rsid w:val="000C7D21"/>
    <w:rsid w:val="000D0011"/>
    <w:rsid w:val="000D0102"/>
    <w:rsid w:val="000D043C"/>
    <w:rsid w:val="000D0559"/>
    <w:rsid w:val="000D0895"/>
    <w:rsid w:val="000D089B"/>
    <w:rsid w:val="000D0B4D"/>
    <w:rsid w:val="000D0E2D"/>
    <w:rsid w:val="000D0EB5"/>
    <w:rsid w:val="000D0EFA"/>
    <w:rsid w:val="000D0F48"/>
    <w:rsid w:val="000D10A3"/>
    <w:rsid w:val="000D12D6"/>
    <w:rsid w:val="000D132D"/>
    <w:rsid w:val="000D1632"/>
    <w:rsid w:val="000D185F"/>
    <w:rsid w:val="000D1977"/>
    <w:rsid w:val="000D19C1"/>
    <w:rsid w:val="000D1BBE"/>
    <w:rsid w:val="000D1C30"/>
    <w:rsid w:val="000D1C9D"/>
    <w:rsid w:val="000D2039"/>
    <w:rsid w:val="000D23DD"/>
    <w:rsid w:val="000D263E"/>
    <w:rsid w:val="000D27B7"/>
    <w:rsid w:val="000D2960"/>
    <w:rsid w:val="000D2BBF"/>
    <w:rsid w:val="000D2DF2"/>
    <w:rsid w:val="000D2F88"/>
    <w:rsid w:val="000D3271"/>
    <w:rsid w:val="000D3A43"/>
    <w:rsid w:val="000D3B1D"/>
    <w:rsid w:val="000D4155"/>
    <w:rsid w:val="000D420E"/>
    <w:rsid w:val="000D44E2"/>
    <w:rsid w:val="000D44E3"/>
    <w:rsid w:val="000D474C"/>
    <w:rsid w:val="000D4C6C"/>
    <w:rsid w:val="000D4D07"/>
    <w:rsid w:val="000D4EE4"/>
    <w:rsid w:val="000D5270"/>
    <w:rsid w:val="000D52FA"/>
    <w:rsid w:val="000D5412"/>
    <w:rsid w:val="000D5C3B"/>
    <w:rsid w:val="000D6218"/>
    <w:rsid w:val="000D62BA"/>
    <w:rsid w:val="000D64E3"/>
    <w:rsid w:val="000D65E2"/>
    <w:rsid w:val="000D667A"/>
    <w:rsid w:val="000D6A83"/>
    <w:rsid w:val="000D758F"/>
    <w:rsid w:val="000D79CF"/>
    <w:rsid w:val="000D7D00"/>
    <w:rsid w:val="000D7D04"/>
    <w:rsid w:val="000D7EF7"/>
    <w:rsid w:val="000D7FA5"/>
    <w:rsid w:val="000D7FD9"/>
    <w:rsid w:val="000E0225"/>
    <w:rsid w:val="000E0549"/>
    <w:rsid w:val="000E0667"/>
    <w:rsid w:val="000E0A9A"/>
    <w:rsid w:val="000E0D93"/>
    <w:rsid w:val="000E0EC2"/>
    <w:rsid w:val="000E1161"/>
    <w:rsid w:val="000E127A"/>
    <w:rsid w:val="000E1A6D"/>
    <w:rsid w:val="000E1D0A"/>
    <w:rsid w:val="000E2040"/>
    <w:rsid w:val="000E290C"/>
    <w:rsid w:val="000E29DA"/>
    <w:rsid w:val="000E2D37"/>
    <w:rsid w:val="000E2DCD"/>
    <w:rsid w:val="000E35D6"/>
    <w:rsid w:val="000E3867"/>
    <w:rsid w:val="000E39E6"/>
    <w:rsid w:val="000E3ECF"/>
    <w:rsid w:val="000E43A3"/>
    <w:rsid w:val="000E43FC"/>
    <w:rsid w:val="000E460E"/>
    <w:rsid w:val="000E465B"/>
    <w:rsid w:val="000E4AAF"/>
    <w:rsid w:val="000E4B50"/>
    <w:rsid w:val="000E4C2A"/>
    <w:rsid w:val="000E4D49"/>
    <w:rsid w:val="000E4E58"/>
    <w:rsid w:val="000E512C"/>
    <w:rsid w:val="000E5166"/>
    <w:rsid w:val="000E5342"/>
    <w:rsid w:val="000E5863"/>
    <w:rsid w:val="000E5B1F"/>
    <w:rsid w:val="000E5CFE"/>
    <w:rsid w:val="000E629B"/>
    <w:rsid w:val="000E6615"/>
    <w:rsid w:val="000E6634"/>
    <w:rsid w:val="000E68C0"/>
    <w:rsid w:val="000E68F2"/>
    <w:rsid w:val="000E6A90"/>
    <w:rsid w:val="000E6BE8"/>
    <w:rsid w:val="000E6DB3"/>
    <w:rsid w:val="000E6E0E"/>
    <w:rsid w:val="000E6EEA"/>
    <w:rsid w:val="000E72AE"/>
    <w:rsid w:val="000E74B9"/>
    <w:rsid w:val="000E74FD"/>
    <w:rsid w:val="000E7E52"/>
    <w:rsid w:val="000F052F"/>
    <w:rsid w:val="000F05B9"/>
    <w:rsid w:val="000F0704"/>
    <w:rsid w:val="000F0C23"/>
    <w:rsid w:val="000F0DBE"/>
    <w:rsid w:val="000F0F32"/>
    <w:rsid w:val="000F120F"/>
    <w:rsid w:val="000F1543"/>
    <w:rsid w:val="000F1845"/>
    <w:rsid w:val="000F18F5"/>
    <w:rsid w:val="000F1946"/>
    <w:rsid w:val="000F1C78"/>
    <w:rsid w:val="000F1FAD"/>
    <w:rsid w:val="000F215F"/>
    <w:rsid w:val="000F224F"/>
    <w:rsid w:val="000F2A8C"/>
    <w:rsid w:val="000F2D71"/>
    <w:rsid w:val="000F2EC2"/>
    <w:rsid w:val="000F35F1"/>
    <w:rsid w:val="000F3EC5"/>
    <w:rsid w:val="000F4167"/>
    <w:rsid w:val="000F45F4"/>
    <w:rsid w:val="000F4A4F"/>
    <w:rsid w:val="000F4CA8"/>
    <w:rsid w:val="000F51C5"/>
    <w:rsid w:val="000F536B"/>
    <w:rsid w:val="000F542F"/>
    <w:rsid w:val="000F5925"/>
    <w:rsid w:val="000F65E1"/>
    <w:rsid w:val="000F6CDC"/>
    <w:rsid w:val="000F6D7A"/>
    <w:rsid w:val="000F6F16"/>
    <w:rsid w:val="000F6F4A"/>
    <w:rsid w:val="000F76F7"/>
    <w:rsid w:val="000F7806"/>
    <w:rsid w:val="000F786F"/>
    <w:rsid w:val="000F7933"/>
    <w:rsid w:val="000F7B2B"/>
    <w:rsid w:val="000F7E92"/>
    <w:rsid w:val="0010018A"/>
    <w:rsid w:val="00100226"/>
    <w:rsid w:val="0010026E"/>
    <w:rsid w:val="00100332"/>
    <w:rsid w:val="0010045D"/>
    <w:rsid w:val="00100B1D"/>
    <w:rsid w:val="00100F61"/>
    <w:rsid w:val="00101035"/>
    <w:rsid w:val="001010C7"/>
    <w:rsid w:val="001013BF"/>
    <w:rsid w:val="00101596"/>
    <w:rsid w:val="00101C6E"/>
    <w:rsid w:val="00101D32"/>
    <w:rsid w:val="00101D68"/>
    <w:rsid w:val="00101EC8"/>
    <w:rsid w:val="00102209"/>
    <w:rsid w:val="0010255F"/>
    <w:rsid w:val="0010298E"/>
    <w:rsid w:val="00102A73"/>
    <w:rsid w:val="00102BAC"/>
    <w:rsid w:val="00102FEF"/>
    <w:rsid w:val="001030DF"/>
    <w:rsid w:val="001033CE"/>
    <w:rsid w:val="0010360D"/>
    <w:rsid w:val="00103B3B"/>
    <w:rsid w:val="00103D69"/>
    <w:rsid w:val="00103E96"/>
    <w:rsid w:val="001041A0"/>
    <w:rsid w:val="001042E8"/>
    <w:rsid w:val="00104660"/>
    <w:rsid w:val="001048A0"/>
    <w:rsid w:val="0010492D"/>
    <w:rsid w:val="001049F5"/>
    <w:rsid w:val="00104B35"/>
    <w:rsid w:val="00104CBF"/>
    <w:rsid w:val="00104DE9"/>
    <w:rsid w:val="00104F0A"/>
    <w:rsid w:val="0010510E"/>
    <w:rsid w:val="001056E1"/>
    <w:rsid w:val="00105C9C"/>
    <w:rsid w:val="00105E3F"/>
    <w:rsid w:val="00105F95"/>
    <w:rsid w:val="0010662B"/>
    <w:rsid w:val="00106BB5"/>
    <w:rsid w:val="00106BC6"/>
    <w:rsid w:val="00106C15"/>
    <w:rsid w:val="00106CD0"/>
    <w:rsid w:val="00106DF4"/>
    <w:rsid w:val="00107117"/>
    <w:rsid w:val="0010739B"/>
    <w:rsid w:val="00107678"/>
    <w:rsid w:val="001077EF"/>
    <w:rsid w:val="00107950"/>
    <w:rsid w:val="00107AC1"/>
    <w:rsid w:val="00107C2A"/>
    <w:rsid w:val="00107CC4"/>
    <w:rsid w:val="001102ED"/>
    <w:rsid w:val="001109EA"/>
    <w:rsid w:val="00110C84"/>
    <w:rsid w:val="00110E06"/>
    <w:rsid w:val="00111414"/>
    <w:rsid w:val="0011169F"/>
    <w:rsid w:val="001118AA"/>
    <w:rsid w:val="00111906"/>
    <w:rsid w:val="00111A86"/>
    <w:rsid w:val="00111C40"/>
    <w:rsid w:val="00111D0D"/>
    <w:rsid w:val="00111F12"/>
    <w:rsid w:val="0011208F"/>
    <w:rsid w:val="00112097"/>
    <w:rsid w:val="00112291"/>
    <w:rsid w:val="00112413"/>
    <w:rsid w:val="0011250B"/>
    <w:rsid w:val="001127AA"/>
    <w:rsid w:val="001129A0"/>
    <w:rsid w:val="00112E40"/>
    <w:rsid w:val="00113282"/>
    <w:rsid w:val="00113675"/>
    <w:rsid w:val="00113AC7"/>
    <w:rsid w:val="00113B88"/>
    <w:rsid w:val="00113D85"/>
    <w:rsid w:val="00113E5A"/>
    <w:rsid w:val="00113F1B"/>
    <w:rsid w:val="00113F33"/>
    <w:rsid w:val="00113FDC"/>
    <w:rsid w:val="0011426F"/>
    <w:rsid w:val="00114272"/>
    <w:rsid w:val="00114C06"/>
    <w:rsid w:val="00114D06"/>
    <w:rsid w:val="00114DDF"/>
    <w:rsid w:val="00114DF4"/>
    <w:rsid w:val="00115099"/>
    <w:rsid w:val="00115314"/>
    <w:rsid w:val="0011533D"/>
    <w:rsid w:val="0011540C"/>
    <w:rsid w:val="00115700"/>
    <w:rsid w:val="00115B8E"/>
    <w:rsid w:val="00115D71"/>
    <w:rsid w:val="00116054"/>
    <w:rsid w:val="00116178"/>
    <w:rsid w:val="00116417"/>
    <w:rsid w:val="00116709"/>
    <w:rsid w:val="00116EE1"/>
    <w:rsid w:val="001172D3"/>
    <w:rsid w:val="00117502"/>
    <w:rsid w:val="001179FA"/>
    <w:rsid w:val="00117D72"/>
    <w:rsid w:val="00117FC6"/>
    <w:rsid w:val="00120016"/>
    <w:rsid w:val="00120140"/>
    <w:rsid w:val="00120333"/>
    <w:rsid w:val="0012058B"/>
    <w:rsid w:val="001207A4"/>
    <w:rsid w:val="0012081E"/>
    <w:rsid w:val="00120868"/>
    <w:rsid w:val="001209AF"/>
    <w:rsid w:val="00120B9D"/>
    <w:rsid w:val="00120D57"/>
    <w:rsid w:val="00120D62"/>
    <w:rsid w:val="00120ECC"/>
    <w:rsid w:val="001211F8"/>
    <w:rsid w:val="0012123B"/>
    <w:rsid w:val="001218A7"/>
    <w:rsid w:val="00121DA0"/>
    <w:rsid w:val="00121FE3"/>
    <w:rsid w:val="00122060"/>
    <w:rsid w:val="001221B2"/>
    <w:rsid w:val="0012241E"/>
    <w:rsid w:val="00122548"/>
    <w:rsid w:val="0012260D"/>
    <w:rsid w:val="0012267F"/>
    <w:rsid w:val="0012292A"/>
    <w:rsid w:val="00122EA9"/>
    <w:rsid w:val="001230B4"/>
    <w:rsid w:val="0012317D"/>
    <w:rsid w:val="001233C2"/>
    <w:rsid w:val="001234F4"/>
    <w:rsid w:val="001234F7"/>
    <w:rsid w:val="001237C4"/>
    <w:rsid w:val="00123894"/>
    <w:rsid w:val="001238B0"/>
    <w:rsid w:val="001241E8"/>
    <w:rsid w:val="0012433F"/>
    <w:rsid w:val="00124354"/>
    <w:rsid w:val="001243A3"/>
    <w:rsid w:val="00124516"/>
    <w:rsid w:val="0012489C"/>
    <w:rsid w:val="00124E8A"/>
    <w:rsid w:val="00125A5D"/>
    <w:rsid w:val="0012668B"/>
    <w:rsid w:val="00126867"/>
    <w:rsid w:val="001269E0"/>
    <w:rsid w:val="00126AF6"/>
    <w:rsid w:val="00126C6F"/>
    <w:rsid w:val="00126E68"/>
    <w:rsid w:val="001274F8"/>
    <w:rsid w:val="001277CD"/>
    <w:rsid w:val="00127BFC"/>
    <w:rsid w:val="00127C19"/>
    <w:rsid w:val="00127DB6"/>
    <w:rsid w:val="001300C6"/>
    <w:rsid w:val="001303F8"/>
    <w:rsid w:val="0013093F"/>
    <w:rsid w:val="00130B3A"/>
    <w:rsid w:val="00130BB7"/>
    <w:rsid w:val="00130BC0"/>
    <w:rsid w:val="00130CB0"/>
    <w:rsid w:val="001311CA"/>
    <w:rsid w:val="00131759"/>
    <w:rsid w:val="00131771"/>
    <w:rsid w:val="00131858"/>
    <w:rsid w:val="00131DA3"/>
    <w:rsid w:val="00131FBC"/>
    <w:rsid w:val="00132014"/>
    <w:rsid w:val="00132027"/>
    <w:rsid w:val="00132567"/>
    <w:rsid w:val="00132A7B"/>
    <w:rsid w:val="00132A82"/>
    <w:rsid w:val="00132D5C"/>
    <w:rsid w:val="00133266"/>
    <w:rsid w:val="00133302"/>
    <w:rsid w:val="001338D3"/>
    <w:rsid w:val="00133CD4"/>
    <w:rsid w:val="00133CF6"/>
    <w:rsid w:val="00133D60"/>
    <w:rsid w:val="001342C0"/>
    <w:rsid w:val="0013447B"/>
    <w:rsid w:val="001347E9"/>
    <w:rsid w:val="00134DD6"/>
    <w:rsid w:val="00134E69"/>
    <w:rsid w:val="001357FA"/>
    <w:rsid w:val="00135C4C"/>
    <w:rsid w:val="00135CF3"/>
    <w:rsid w:val="00136655"/>
    <w:rsid w:val="001367F3"/>
    <w:rsid w:val="0013681A"/>
    <w:rsid w:val="00136A8F"/>
    <w:rsid w:val="00136B0C"/>
    <w:rsid w:val="00136B6D"/>
    <w:rsid w:val="00136E0E"/>
    <w:rsid w:val="00136EFE"/>
    <w:rsid w:val="00137118"/>
    <w:rsid w:val="0013737A"/>
    <w:rsid w:val="00137544"/>
    <w:rsid w:val="001378F0"/>
    <w:rsid w:val="00137DD9"/>
    <w:rsid w:val="00140161"/>
    <w:rsid w:val="001404BB"/>
    <w:rsid w:val="00140A94"/>
    <w:rsid w:val="00140BEF"/>
    <w:rsid w:val="00140D0E"/>
    <w:rsid w:val="00140DEB"/>
    <w:rsid w:val="00140ED0"/>
    <w:rsid w:val="00140EF8"/>
    <w:rsid w:val="00140EF9"/>
    <w:rsid w:val="00141422"/>
    <w:rsid w:val="00141479"/>
    <w:rsid w:val="00141804"/>
    <w:rsid w:val="00141D59"/>
    <w:rsid w:val="00142006"/>
    <w:rsid w:val="0014204B"/>
    <w:rsid w:val="0014255B"/>
    <w:rsid w:val="0014270E"/>
    <w:rsid w:val="00142C3E"/>
    <w:rsid w:val="00143129"/>
    <w:rsid w:val="0014323B"/>
    <w:rsid w:val="001434DB"/>
    <w:rsid w:val="0014352C"/>
    <w:rsid w:val="00143716"/>
    <w:rsid w:val="001437A7"/>
    <w:rsid w:val="00143899"/>
    <w:rsid w:val="0014396F"/>
    <w:rsid w:val="001439F1"/>
    <w:rsid w:val="00143B47"/>
    <w:rsid w:val="00143C14"/>
    <w:rsid w:val="00143E4C"/>
    <w:rsid w:val="00143FEF"/>
    <w:rsid w:val="00144EDD"/>
    <w:rsid w:val="001451CE"/>
    <w:rsid w:val="0014551D"/>
    <w:rsid w:val="001456E6"/>
    <w:rsid w:val="00145749"/>
    <w:rsid w:val="00145CD3"/>
    <w:rsid w:val="00145E7F"/>
    <w:rsid w:val="0014612A"/>
    <w:rsid w:val="00146374"/>
    <w:rsid w:val="001465DE"/>
    <w:rsid w:val="0014666D"/>
    <w:rsid w:val="0014668C"/>
    <w:rsid w:val="0014672F"/>
    <w:rsid w:val="00146A0C"/>
    <w:rsid w:val="00146B59"/>
    <w:rsid w:val="00146D16"/>
    <w:rsid w:val="00146D41"/>
    <w:rsid w:val="0014710F"/>
    <w:rsid w:val="00147225"/>
    <w:rsid w:val="00147278"/>
    <w:rsid w:val="0014788D"/>
    <w:rsid w:val="00147AAB"/>
    <w:rsid w:val="001502BE"/>
    <w:rsid w:val="001502F4"/>
    <w:rsid w:val="00150473"/>
    <w:rsid w:val="0015061F"/>
    <w:rsid w:val="00150D69"/>
    <w:rsid w:val="00150DB4"/>
    <w:rsid w:val="00150E70"/>
    <w:rsid w:val="001510E1"/>
    <w:rsid w:val="001511BC"/>
    <w:rsid w:val="001511E4"/>
    <w:rsid w:val="00151343"/>
    <w:rsid w:val="00151431"/>
    <w:rsid w:val="00151588"/>
    <w:rsid w:val="001517FE"/>
    <w:rsid w:val="00151845"/>
    <w:rsid w:val="001518E7"/>
    <w:rsid w:val="00151B5B"/>
    <w:rsid w:val="00151CE7"/>
    <w:rsid w:val="00151D1C"/>
    <w:rsid w:val="0015202C"/>
    <w:rsid w:val="0015207C"/>
    <w:rsid w:val="001521A1"/>
    <w:rsid w:val="001524A6"/>
    <w:rsid w:val="00152651"/>
    <w:rsid w:val="00152666"/>
    <w:rsid w:val="00152746"/>
    <w:rsid w:val="00152FAB"/>
    <w:rsid w:val="00153727"/>
    <w:rsid w:val="00153734"/>
    <w:rsid w:val="00153A56"/>
    <w:rsid w:val="00153AF4"/>
    <w:rsid w:val="00153B60"/>
    <w:rsid w:val="00153C9B"/>
    <w:rsid w:val="00153E9B"/>
    <w:rsid w:val="00154137"/>
    <w:rsid w:val="001541F5"/>
    <w:rsid w:val="00154DE0"/>
    <w:rsid w:val="00155420"/>
    <w:rsid w:val="00155959"/>
    <w:rsid w:val="00155CEF"/>
    <w:rsid w:val="00155CF7"/>
    <w:rsid w:val="0015634F"/>
    <w:rsid w:val="00156492"/>
    <w:rsid w:val="00156523"/>
    <w:rsid w:val="001566BF"/>
    <w:rsid w:val="0015678B"/>
    <w:rsid w:val="0015684C"/>
    <w:rsid w:val="00157234"/>
    <w:rsid w:val="00157431"/>
    <w:rsid w:val="00157598"/>
    <w:rsid w:val="00157670"/>
    <w:rsid w:val="00157774"/>
    <w:rsid w:val="001577E2"/>
    <w:rsid w:val="001579BE"/>
    <w:rsid w:val="00157A84"/>
    <w:rsid w:val="00157ABA"/>
    <w:rsid w:val="00157B99"/>
    <w:rsid w:val="00157EDC"/>
    <w:rsid w:val="00160615"/>
    <w:rsid w:val="0016078D"/>
    <w:rsid w:val="00160C7B"/>
    <w:rsid w:val="001610D6"/>
    <w:rsid w:val="00161445"/>
    <w:rsid w:val="00161A7F"/>
    <w:rsid w:val="00161B07"/>
    <w:rsid w:val="00161B78"/>
    <w:rsid w:val="00161C1D"/>
    <w:rsid w:val="00161C7A"/>
    <w:rsid w:val="00161D96"/>
    <w:rsid w:val="00161FD5"/>
    <w:rsid w:val="00162008"/>
    <w:rsid w:val="001620FA"/>
    <w:rsid w:val="0016243E"/>
    <w:rsid w:val="001624D4"/>
    <w:rsid w:val="00162658"/>
    <w:rsid w:val="0016354D"/>
    <w:rsid w:val="00163690"/>
    <w:rsid w:val="001639C1"/>
    <w:rsid w:val="00163C0B"/>
    <w:rsid w:val="00163CB2"/>
    <w:rsid w:val="00163EE0"/>
    <w:rsid w:val="00163F76"/>
    <w:rsid w:val="00164486"/>
    <w:rsid w:val="0016465D"/>
    <w:rsid w:val="001646C4"/>
    <w:rsid w:val="0016488E"/>
    <w:rsid w:val="0016489F"/>
    <w:rsid w:val="0016535D"/>
    <w:rsid w:val="001654B0"/>
    <w:rsid w:val="001658FC"/>
    <w:rsid w:val="00165A2B"/>
    <w:rsid w:val="00165A44"/>
    <w:rsid w:val="001668BF"/>
    <w:rsid w:val="00166D3E"/>
    <w:rsid w:val="001670FC"/>
    <w:rsid w:val="00167418"/>
    <w:rsid w:val="00167478"/>
    <w:rsid w:val="00167681"/>
    <w:rsid w:val="001676C7"/>
    <w:rsid w:val="001678F8"/>
    <w:rsid w:val="00167D6E"/>
    <w:rsid w:val="00167E42"/>
    <w:rsid w:val="001703AB"/>
    <w:rsid w:val="0017050A"/>
    <w:rsid w:val="001705C7"/>
    <w:rsid w:val="00170725"/>
    <w:rsid w:val="00170979"/>
    <w:rsid w:val="00170E38"/>
    <w:rsid w:val="00171499"/>
    <w:rsid w:val="00171AA8"/>
    <w:rsid w:val="00171DD0"/>
    <w:rsid w:val="00171E6C"/>
    <w:rsid w:val="001720EA"/>
    <w:rsid w:val="00172900"/>
    <w:rsid w:val="00172E7A"/>
    <w:rsid w:val="00172FF3"/>
    <w:rsid w:val="001731A8"/>
    <w:rsid w:val="0017324A"/>
    <w:rsid w:val="0017374A"/>
    <w:rsid w:val="0017381F"/>
    <w:rsid w:val="0017437B"/>
    <w:rsid w:val="001743E9"/>
    <w:rsid w:val="0017530D"/>
    <w:rsid w:val="001757D5"/>
    <w:rsid w:val="0017590E"/>
    <w:rsid w:val="00175A4A"/>
    <w:rsid w:val="00175D15"/>
    <w:rsid w:val="00175E4F"/>
    <w:rsid w:val="00175F55"/>
    <w:rsid w:val="00175FEF"/>
    <w:rsid w:val="001760F2"/>
    <w:rsid w:val="0017624A"/>
    <w:rsid w:val="001763FA"/>
    <w:rsid w:val="0017675F"/>
    <w:rsid w:val="001767C1"/>
    <w:rsid w:val="00176A44"/>
    <w:rsid w:val="00176FB2"/>
    <w:rsid w:val="0017706A"/>
    <w:rsid w:val="0017729F"/>
    <w:rsid w:val="0017756C"/>
    <w:rsid w:val="00177752"/>
    <w:rsid w:val="00177868"/>
    <w:rsid w:val="0017789F"/>
    <w:rsid w:val="00177CE4"/>
    <w:rsid w:val="00177E7D"/>
    <w:rsid w:val="00177F0F"/>
    <w:rsid w:val="001801BB"/>
    <w:rsid w:val="00180321"/>
    <w:rsid w:val="001803D5"/>
    <w:rsid w:val="00180716"/>
    <w:rsid w:val="001807ED"/>
    <w:rsid w:val="00180987"/>
    <w:rsid w:val="00180AF3"/>
    <w:rsid w:val="00180CE5"/>
    <w:rsid w:val="00180D45"/>
    <w:rsid w:val="001816E9"/>
    <w:rsid w:val="00181A34"/>
    <w:rsid w:val="00181AB8"/>
    <w:rsid w:val="00181EB2"/>
    <w:rsid w:val="00181F13"/>
    <w:rsid w:val="00181F64"/>
    <w:rsid w:val="00182037"/>
    <w:rsid w:val="001822A3"/>
    <w:rsid w:val="001826BC"/>
    <w:rsid w:val="00182E18"/>
    <w:rsid w:val="001834DB"/>
    <w:rsid w:val="00183520"/>
    <w:rsid w:val="001835C7"/>
    <w:rsid w:val="00183A76"/>
    <w:rsid w:val="00183C8F"/>
    <w:rsid w:val="00183F4C"/>
    <w:rsid w:val="00183FCB"/>
    <w:rsid w:val="0018477F"/>
    <w:rsid w:val="001847A1"/>
    <w:rsid w:val="001847F7"/>
    <w:rsid w:val="00184B36"/>
    <w:rsid w:val="00184D33"/>
    <w:rsid w:val="0018504E"/>
    <w:rsid w:val="001850F6"/>
    <w:rsid w:val="00185C40"/>
    <w:rsid w:val="00185C89"/>
    <w:rsid w:val="00185E36"/>
    <w:rsid w:val="001860C9"/>
    <w:rsid w:val="00186246"/>
    <w:rsid w:val="00186434"/>
    <w:rsid w:val="001864A6"/>
    <w:rsid w:val="00186715"/>
    <w:rsid w:val="00186B5D"/>
    <w:rsid w:val="00186E2C"/>
    <w:rsid w:val="001870F8"/>
    <w:rsid w:val="001871BE"/>
    <w:rsid w:val="00187315"/>
    <w:rsid w:val="00187551"/>
    <w:rsid w:val="00187839"/>
    <w:rsid w:val="00187864"/>
    <w:rsid w:val="00187E08"/>
    <w:rsid w:val="00187EB3"/>
    <w:rsid w:val="00190045"/>
    <w:rsid w:val="00190095"/>
    <w:rsid w:val="00190410"/>
    <w:rsid w:val="00190898"/>
    <w:rsid w:val="0019095A"/>
    <w:rsid w:val="00190C80"/>
    <w:rsid w:val="00190F7D"/>
    <w:rsid w:val="00190FD0"/>
    <w:rsid w:val="001910E4"/>
    <w:rsid w:val="001915A4"/>
    <w:rsid w:val="00191AB3"/>
    <w:rsid w:val="00191CED"/>
    <w:rsid w:val="00192093"/>
    <w:rsid w:val="0019209C"/>
    <w:rsid w:val="00192298"/>
    <w:rsid w:val="00192398"/>
    <w:rsid w:val="0019251B"/>
    <w:rsid w:val="001925F0"/>
    <w:rsid w:val="0019271C"/>
    <w:rsid w:val="00192739"/>
    <w:rsid w:val="00192AB7"/>
    <w:rsid w:val="00193002"/>
    <w:rsid w:val="0019304D"/>
    <w:rsid w:val="0019365F"/>
    <w:rsid w:val="001936D5"/>
    <w:rsid w:val="001936E9"/>
    <w:rsid w:val="00193AC8"/>
    <w:rsid w:val="00193CC3"/>
    <w:rsid w:val="00193D2C"/>
    <w:rsid w:val="00194595"/>
    <w:rsid w:val="00194E07"/>
    <w:rsid w:val="00194E5E"/>
    <w:rsid w:val="00195387"/>
    <w:rsid w:val="00195C7E"/>
    <w:rsid w:val="00195D3F"/>
    <w:rsid w:val="00195F7F"/>
    <w:rsid w:val="0019622B"/>
    <w:rsid w:val="001962BE"/>
    <w:rsid w:val="00196375"/>
    <w:rsid w:val="001968E7"/>
    <w:rsid w:val="00196A11"/>
    <w:rsid w:val="00197607"/>
    <w:rsid w:val="0019770B"/>
    <w:rsid w:val="001978E1"/>
    <w:rsid w:val="00197FCA"/>
    <w:rsid w:val="001A0037"/>
    <w:rsid w:val="001A0131"/>
    <w:rsid w:val="001A02E2"/>
    <w:rsid w:val="001A04A4"/>
    <w:rsid w:val="001A0D9C"/>
    <w:rsid w:val="001A0E81"/>
    <w:rsid w:val="001A1014"/>
    <w:rsid w:val="001A14B5"/>
    <w:rsid w:val="001A1539"/>
    <w:rsid w:val="001A1838"/>
    <w:rsid w:val="001A1A8F"/>
    <w:rsid w:val="001A1CCF"/>
    <w:rsid w:val="001A217F"/>
    <w:rsid w:val="001A2264"/>
    <w:rsid w:val="001A271F"/>
    <w:rsid w:val="001A2846"/>
    <w:rsid w:val="001A28CA"/>
    <w:rsid w:val="001A2B21"/>
    <w:rsid w:val="001A34D9"/>
    <w:rsid w:val="001A3531"/>
    <w:rsid w:val="001A40A7"/>
    <w:rsid w:val="001A4207"/>
    <w:rsid w:val="001A449D"/>
    <w:rsid w:val="001A46AB"/>
    <w:rsid w:val="001A48F7"/>
    <w:rsid w:val="001A496C"/>
    <w:rsid w:val="001A4A8D"/>
    <w:rsid w:val="001A4AEF"/>
    <w:rsid w:val="001A5048"/>
    <w:rsid w:val="001A54AD"/>
    <w:rsid w:val="001A54EB"/>
    <w:rsid w:val="001A568B"/>
    <w:rsid w:val="001A575C"/>
    <w:rsid w:val="001A57E1"/>
    <w:rsid w:val="001A5A12"/>
    <w:rsid w:val="001A5FB7"/>
    <w:rsid w:val="001A61EB"/>
    <w:rsid w:val="001A6475"/>
    <w:rsid w:val="001A68B3"/>
    <w:rsid w:val="001A69D1"/>
    <w:rsid w:val="001A6B7F"/>
    <w:rsid w:val="001A6F90"/>
    <w:rsid w:val="001A7036"/>
    <w:rsid w:val="001A7081"/>
    <w:rsid w:val="001A7CA4"/>
    <w:rsid w:val="001A7E03"/>
    <w:rsid w:val="001B0281"/>
    <w:rsid w:val="001B08E6"/>
    <w:rsid w:val="001B1030"/>
    <w:rsid w:val="001B1265"/>
    <w:rsid w:val="001B13CC"/>
    <w:rsid w:val="001B1897"/>
    <w:rsid w:val="001B1DE7"/>
    <w:rsid w:val="001B20FC"/>
    <w:rsid w:val="001B2A7A"/>
    <w:rsid w:val="001B2B7A"/>
    <w:rsid w:val="001B2C2F"/>
    <w:rsid w:val="001B2E1C"/>
    <w:rsid w:val="001B2E2E"/>
    <w:rsid w:val="001B304E"/>
    <w:rsid w:val="001B34F6"/>
    <w:rsid w:val="001B364D"/>
    <w:rsid w:val="001B3A57"/>
    <w:rsid w:val="001B3ACD"/>
    <w:rsid w:val="001B3B17"/>
    <w:rsid w:val="001B3C6A"/>
    <w:rsid w:val="001B3D25"/>
    <w:rsid w:val="001B3E5A"/>
    <w:rsid w:val="001B3EBC"/>
    <w:rsid w:val="001B4089"/>
    <w:rsid w:val="001B4D64"/>
    <w:rsid w:val="001B4E7A"/>
    <w:rsid w:val="001B559F"/>
    <w:rsid w:val="001B55C3"/>
    <w:rsid w:val="001B6408"/>
    <w:rsid w:val="001B6710"/>
    <w:rsid w:val="001B6845"/>
    <w:rsid w:val="001B6B8A"/>
    <w:rsid w:val="001B6D92"/>
    <w:rsid w:val="001B6FE5"/>
    <w:rsid w:val="001B7090"/>
    <w:rsid w:val="001B7599"/>
    <w:rsid w:val="001B780F"/>
    <w:rsid w:val="001B79C9"/>
    <w:rsid w:val="001B7C55"/>
    <w:rsid w:val="001C0303"/>
    <w:rsid w:val="001C03F3"/>
    <w:rsid w:val="001C0A77"/>
    <w:rsid w:val="001C1442"/>
    <w:rsid w:val="001C156B"/>
    <w:rsid w:val="001C16C1"/>
    <w:rsid w:val="001C1757"/>
    <w:rsid w:val="001C1B34"/>
    <w:rsid w:val="001C1DE0"/>
    <w:rsid w:val="001C2676"/>
    <w:rsid w:val="001C2891"/>
    <w:rsid w:val="001C2F65"/>
    <w:rsid w:val="001C30CB"/>
    <w:rsid w:val="001C3262"/>
    <w:rsid w:val="001C32CF"/>
    <w:rsid w:val="001C34E8"/>
    <w:rsid w:val="001C35F0"/>
    <w:rsid w:val="001C3858"/>
    <w:rsid w:val="001C391E"/>
    <w:rsid w:val="001C3943"/>
    <w:rsid w:val="001C3AA4"/>
    <w:rsid w:val="001C3C50"/>
    <w:rsid w:val="001C3EB4"/>
    <w:rsid w:val="001C3FC2"/>
    <w:rsid w:val="001C462F"/>
    <w:rsid w:val="001C47FD"/>
    <w:rsid w:val="001C4822"/>
    <w:rsid w:val="001C4F09"/>
    <w:rsid w:val="001C5040"/>
    <w:rsid w:val="001C517C"/>
    <w:rsid w:val="001C54C8"/>
    <w:rsid w:val="001C5AB8"/>
    <w:rsid w:val="001C5B40"/>
    <w:rsid w:val="001C5CD4"/>
    <w:rsid w:val="001C5D96"/>
    <w:rsid w:val="001C6103"/>
    <w:rsid w:val="001C6527"/>
    <w:rsid w:val="001C66CF"/>
    <w:rsid w:val="001C6C06"/>
    <w:rsid w:val="001C72AB"/>
    <w:rsid w:val="001C7331"/>
    <w:rsid w:val="001C78F7"/>
    <w:rsid w:val="001C7BD0"/>
    <w:rsid w:val="001C7E28"/>
    <w:rsid w:val="001D00A8"/>
    <w:rsid w:val="001D0167"/>
    <w:rsid w:val="001D03A5"/>
    <w:rsid w:val="001D06C2"/>
    <w:rsid w:val="001D09E9"/>
    <w:rsid w:val="001D0BBE"/>
    <w:rsid w:val="001D0BC4"/>
    <w:rsid w:val="001D1267"/>
    <w:rsid w:val="001D1442"/>
    <w:rsid w:val="001D15D3"/>
    <w:rsid w:val="001D1B83"/>
    <w:rsid w:val="001D1DD7"/>
    <w:rsid w:val="001D2486"/>
    <w:rsid w:val="001D24F8"/>
    <w:rsid w:val="001D2B47"/>
    <w:rsid w:val="001D37CF"/>
    <w:rsid w:val="001D394C"/>
    <w:rsid w:val="001D3AD5"/>
    <w:rsid w:val="001D3C4F"/>
    <w:rsid w:val="001D3F1F"/>
    <w:rsid w:val="001D3FE3"/>
    <w:rsid w:val="001D4117"/>
    <w:rsid w:val="001D4146"/>
    <w:rsid w:val="001D422B"/>
    <w:rsid w:val="001D42C0"/>
    <w:rsid w:val="001D47DE"/>
    <w:rsid w:val="001D49E2"/>
    <w:rsid w:val="001D49F0"/>
    <w:rsid w:val="001D4FA2"/>
    <w:rsid w:val="001D4FDF"/>
    <w:rsid w:val="001D5114"/>
    <w:rsid w:val="001D51DC"/>
    <w:rsid w:val="001D534F"/>
    <w:rsid w:val="001D5653"/>
    <w:rsid w:val="001D5B9A"/>
    <w:rsid w:val="001D5C06"/>
    <w:rsid w:val="001D5C15"/>
    <w:rsid w:val="001D614B"/>
    <w:rsid w:val="001D643D"/>
    <w:rsid w:val="001D6663"/>
    <w:rsid w:val="001D6FB3"/>
    <w:rsid w:val="001D6FDD"/>
    <w:rsid w:val="001D703A"/>
    <w:rsid w:val="001D71B2"/>
    <w:rsid w:val="001D72B7"/>
    <w:rsid w:val="001D79C3"/>
    <w:rsid w:val="001D7A0C"/>
    <w:rsid w:val="001D7A36"/>
    <w:rsid w:val="001E06C1"/>
    <w:rsid w:val="001E07D2"/>
    <w:rsid w:val="001E089E"/>
    <w:rsid w:val="001E099A"/>
    <w:rsid w:val="001E0C53"/>
    <w:rsid w:val="001E10BB"/>
    <w:rsid w:val="001E1B30"/>
    <w:rsid w:val="001E1D94"/>
    <w:rsid w:val="001E1D9D"/>
    <w:rsid w:val="001E2230"/>
    <w:rsid w:val="001E291E"/>
    <w:rsid w:val="001E2AF8"/>
    <w:rsid w:val="001E2B35"/>
    <w:rsid w:val="001E2BCA"/>
    <w:rsid w:val="001E2D20"/>
    <w:rsid w:val="001E2D29"/>
    <w:rsid w:val="001E2F77"/>
    <w:rsid w:val="001E307F"/>
    <w:rsid w:val="001E3081"/>
    <w:rsid w:val="001E31C4"/>
    <w:rsid w:val="001E36EC"/>
    <w:rsid w:val="001E39DC"/>
    <w:rsid w:val="001E3A15"/>
    <w:rsid w:val="001E3A7B"/>
    <w:rsid w:val="001E3E0D"/>
    <w:rsid w:val="001E41D0"/>
    <w:rsid w:val="001E492D"/>
    <w:rsid w:val="001E4E03"/>
    <w:rsid w:val="001E4FD9"/>
    <w:rsid w:val="001E4FE0"/>
    <w:rsid w:val="001E502B"/>
    <w:rsid w:val="001E5150"/>
    <w:rsid w:val="001E539D"/>
    <w:rsid w:val="001E54E5"/>
    <w:rsid w:val="001E5926"/>
    <w:rsid w:val="001E5D90"/>
    <w:rsid w:val="001E5E8C"/>
    <w:rsid w:val="001E5FC2"/>
    <w:rsid w:val="001E622B"/>
    <w:rsid w:val="001E6337"/>
    <w:rsid w:val="001E686A"/>
    <w:rsid w:val="001E6D98"/>
    <w:rsid w:val="001E6F76"/>
    <w:rsid w:val="001E726D"/>
    <w:rsid w:val="001E7419"/>
    <w:rsid w:val="001E74B5"/>
    <w:rsid w:val="001E74D2"/>
    <w:rsid w:val="001E74DF"/>
    <w:rsid w:val="001E786C"/>
    <w:rsid w:val="001E79A8"/>
    <w:rsid w:val="001E7D5C"/>
    <w:rsid w:val="001E7ECB"/>
    <w:rsid w:val="001F01BF"/>
    <w:rsid w:val="001F05CF"/>
    <w:rsid w:val="001F0FA9"/>
    <w:rsid w:val="001F1021"/>
    <w:rsid w:val="001F1364"/>
    <w:rsid w:val="001F1389"/>
    <w:rsid w:val="001F14E6"/>
    <w:rsid w:val="001F1AEA"/>
    <w:rsid w:val="001F1AF7"/>
    <w:rsid w:val="001F1FE3"/>
    <w:rsid w:val="001F20A6"/>
    <w:rsid w:val="001F2481"/>
    <w:rsid w:val="001F26E8"/>
    <w:rsid w:val="001F26F5"/>
    <w:rsid w:val="001F27C0"/>
    <w:rsid w:val="001F2969"/>
    <w:rsid w:val="001F2FF9"/>
    <w:rsid w:val="001F3018"/>
    <w:rsid w:val="001F30B7"/>
    <w:rsid w:val="001F3375"/>
    <w:rsid w:val="001F3489"/>
    <w:rsid w:val="001F35CC"/>
    <w:rsid w:val="001F3A7A"/>
    <w:rsid w:val="001F3CDB"/>
    <w:rsid w:val="001F4014"/>
    <w:rsid w:val="001F4A43"/>
    <w:rsid w:val="001F4EDE"/>
    <w:rsid w:val="001F508B"/>
    <w:rsid w:val="001F53A9"/>
    <w:rsid w:val="001F5501"/>
    <w:rsid w:val="001F59D8"/>
    <w:rsid w:val="001F5B16"/>
    <w:rsid w:val="001F5C9A"/>
    <w:rsid w:val="001F5F8D"/>
    <w:rsid w:val="001F66EA"/>
    <w:rsid w:val="001F6C45"/>
    <w:rsid w:val="001F6E5E"/>
    <w:rsid w:val="001F6ED5"/>
    <w:rsid w:val="001F7386"/>
    <w:rsid w:val="001F73F3"/>
    <w:rsid w:val="001F742C"/>
    <w:rsid w:val="001F744B"/>
    <w:rsid w:val="001F7E0F"/>
    <w:rsid w:val="001F7F3B"/>
    <w:rsid w:val="00200009"/>
    <w:rsid w:val="0020017E"/>
    <w:rsid w:val="0020020A"/>
    <w:rsid w:val="00200740"/>
    <w:rsid w:val="002008FD"/>
    <w:rsid w:val="00200CFB"/>
    <w:rsid w:val="00200D64"/>
    <w:rsid w:val="002012C5"/>
    <w:rsid w:val="00201343"/>
    <w:rsid w:val="00201430"/>
    <w:rsid w:val="002014EC"/>
    <w:rsid w:val="0020193F"/>
    <w:rsid w:val="00201B80"/>
    <w:rsid w:val="00201FED"/>
    <w:rsid w:val="00202119"/>
    <w:rsid w:val="00202165"/>
    <w:rsid w:val="002022AF"/>
    <w:rsid w:val="0020280F"/>
    <w:rsid w:val="00202890"/>
    <w:rsid w:val="00202CE8"/>
    <w:rsid w:val="00202DA3"/>
    <w:rsid w:val="0020333E"/>
    <w:rsid w:val="0020341D"/>
    <w:rsid w:val="002036D0"/>
    <w:rsid w:val="0020375B"/>
    <w:rsid w:val="00203B58"/>
    <w:rsid w:val="00203C25"/>
    <w:rsid w:val="00203CB1"/>
    <w:rsid w:val="00203E52"/>
    <w:rsid w:val="00204051"/>
    <w:rsid w:val="002041BA"/>
    <w:rsid w:val="002044FC"/>
    <w:rsid w:val="002045B9"/>
    <w:rsid w:val="00204A93"/>
    <w:rsid w:val="00204D5A"/>
    <w:rsid w:val="00204DE0"/>
    <w:rsid w:val="00204EAD"/>
    <w:rsid w:val="00205130"/>
    <w:rsid w:val="002054B2"/>
    <w:rsid w:val="00205B41"/>
    <w:rsid w:val="00205B8B"/>
    <w:rsid w:val="00205D8D"/>
    <w:rsid w:val="00206467"/>
    <w:rsid w:val="00206CB3"/>
    <w:rsid w:val="00206D6E"/>
    <w:rsid w:val="00207551"/>
    <w:rsid w:val="00207607"/>
    <w:rsid w:val="002076FE"/>
    <w:rsid w:val="00207914"/>
    <w:rsid w:val="00207B4F"/>
    <w:rsid w:val="002101A4"/>
    <w:rsid w:val="002102C5"/>
    <w:rsid w:val="0021042E"/>
    <w:rsid w:val="00210567"/>
    <w:rsid w:val="00210E7B"/>
    <w:rsid w:val="00211101"/>
    <w:rsid w:val="002112FF"/>
    <w:rsid w:val="00211378"/>
    <w:rsid w:val="0021177A"/>
    <w:rsid w:val="00211BF3"/>
    <w:rsid w:val="00211CC9"/>
    <w:rsid w:val="0021271E"/>
    <w:rsid w:val="00212AAE"/>
    <w:rsid w:val="00212F6E"/>
    <w:rsid w:val="00212FE7"/>
    <w:rsid w:val="00213008"/>
    <w:rsid w:val="00213443"/>
    <w:rsid w:val="002137DC"/>
    <w:rsid w:val="00213AA4"/>
    <w:rsid w:val="0021403E"/>
    <w:rsid w:val="00214747"/>
    <w:rsid w:val="0021495C"/>
    <w:rsid w:val="00214A12"/>
    <w:rsid w:val="00214CCA"/>
    <w:rsid w:val="00214E66"/>
    <w:rsid w:val="0021526D"/>
    <w:rsid w:val="0021573E"/>
    <w:rsid w:val="002158AF"/>
    <w:rsid w:val="00215AB8"/>
    <w:rsid w:val="00215BD9"/>
    <w:rsid w:val="0021622C"/>
    <w:rsid w:val="00216557"/>
    <w:rsid w:val="002166C9"/>
    <w:rsid w:val="00216A88"/>
    <w:rsid w:val="00216B2F"/>
    <w:rsid w:val="0021735A"/>
    <w:rsid w:val="00217497"/>
    <w:rsid w:val="002178CF"/>
    <w:rsid w:val="0021791A"/>
    <w:rsid w:val="0022005F"/>
    <w:rsid w:val="002200CE"/>
    <w:rsid w:val="0022011E"/>
    <w:rsid w:val="0022015C"/>
    <w:rsid w:val="00220464"/>
    <w:rsid w:val="0022093D"/>
    <w:rsid w:val="002209C9"/>
    <w:rsid w:val="00220AAC"/>
    <w:rsid w:val="00220E47"/>
    <w:rsid w:val="00220FC7"/>
    <w:rsid w:val="0022125D"/>
    <w:rsid w:val="002218E8"/>
    <w:rsid w:val="00221E70"/>
    <w:rsid w:val="00221F48"/>
    <w:rsid w:val="00222073"/>
    <w:rsid w:val="00222272"/>
    <w:rsid w:val="002229FF"/>
    <w:rsid w:val="00222B5F"/>
    <w:rsid w:val="00223A29"/>
    <w:rsid w:val="00223A4C"/>
    <w:rsid w:val="00223CE8"/>
    <w:rsid w:val="002243F2"/>
    <w:rsid w:val="00224505"/>
    <w:rsid w:val="0022475E"/>
    <w:rsid w:val="00224928"/>
    <w:rsid w:val="00224AC0"/>
    <w:rsid w:val="00224C3C"/>
    <w:rsid w:val="00224DF1"/>
    <w:rsid w:val="002250FB"/>
    <w:rsid w:val="002253BA"/>
    <w:rsid w:val="002255B6"/>
    <w:rsid w:val="002256F8"/>
    <w:rsid w:val="00225ADA"/>
    <w:rsid w:val="00225B36"/>
    <w:rsid w:val="00225B55"/>
    <w:rsid w:val="002263F5"/>
    <w:rsid w:val="002263FE"/>
    <w:rsid w:val="0022652F"/>
    <w:rsid w:val="002268D0"/>
    <w:rsid w:val="002269A9"/>
    <w:rsid w:val="00226DF9"/>
    <w:rsid w:val="00226F9E"/>
    <w:rsid w:val="00227442"/>
    <w:rsid w:val="00227876"/>
    <w:rsid w:val="00227E71"/>
    <w:rsid w:val="002302DD"/>
    <w:rsid w:val="002305BD"/>
    <w:rsid w:val="00230C80"/>
    <w:rsid w:val="00230CAD"/>
    <w:rsid w:val="00230FE8"/>
    <w:rsid w:val="00231048"/>
    <w:rsid w:val="0023107B"/>
    <w:rsid w:val="00231106"/>
    <w:rsid w:val="002316BA"/>
    <w:rsid w:val="00231A9A"/>
    <w:rsid w:val="00231BF6"/>
    <w:rsid w:val="00231DFF"/>
    <w:rsid w:val="00231E0F"/>
    <w:rsid w:val="00232182"/>
    <w:rsid w:val="0023231D"/>
    <w:rsid w:val="002325A3"/>
    <w:rsid w:val="00232953"/>
    <w:rsid w:val="00232B62"/>
    <w:rsid w:val="00233187"/>
    <w:rsid w:val="00233265"/>
    <w:rsid w:val="00233292"/>
    <w:rsid w:val="0023330C"/>
    <w:rsid w:val="0023361B"/>
    <w:rsid w:val="002337B4"/>
    <w:rsid w:val="0023391A"/>
    <w:rsid w:val="00233983"/>
    <w:rsid w:val="002339F2"/>
    <w:rsid w:val="00233A03"/>
    <w:rsid w:val="00233AFC"/>
    <w:rsid w:val="00234202"/>
    <w:rsid w:val="00234323"/>
    <w:rsid w:val="00234606"/>
    <w:rsid w:val="002347A2"/>
    <w:rsid w:val="00234906"/>
    <w:rsid w:val="0023494C"/>
    <w:rsid w:val="0023494F"/>
    <w:rsid w:val="00234B91"/>
    <w:rsid w:val="00234F7A"/>
    <w:rsid w:val="002351D6"/>
    <w:rsid w:val="002353B9"/>
    <w:rsid w:val="00235458"/>
    <w:rsid w:val="00235497"/>
    <w:rsid w:val="00235688"/>
    <w:rsid w:val="00235C90"/>
    <w:rsid w:val="00235CC7"/>
    <w:rsid w:val="00235E85"/>
    <w:rsid w:val="00236043"/>
    <w:rsid w:val="00236252"/>
    <w:rsid w:val="00236458"/>
    <w:rsid w:val="002371DC"/>
    <w:rsid w:val="002372D1"/>
    <w:rsid w:val="002377AD"/>
    <w:rsid w:val="0023786D"/>
    <w:rsid w:val="0024057E"/>
    <w:rsid w:val="00240A03"/>
    <w:rsid w:val="00240C81"/>
    <w:rsid w:val="00240EC5"/>
    <w:rsid w:val="00241113"/>
    <w:rsid w:val="00241382"/>
    <w:rsid w:val="00241757"/>
    <w:rsid w:val="002418E2"/>
    <w:rsid w:val="0024208E"/>
    <w:rsid w:val="002422D4"/>
    <w:rsid w:val="0024260C"/>
    <w:rsid w:val="00242D0C"/>
    <w:rsid w:val="002430B7"/>
    <w:rsid w:val="002435F8"/>
    <w:rsid w:val="00243784"/>
    <w:rsid w:val="00243946"/>
    <w:rsid w:val="00243B85"/>
    <w:rsid w:val="00243C03"/>
    <w:rsid w:val="00243D9C"/>
    <w:rsid w:val="0024408B"/>
    <w:rsid w:val="0024413F"/>
    <w:rsid w:val="0024417F"/>
    <w:rsid w:val="00244DCC"/>
    <w:rsid w:val="002452CB"/>
    <w:rsid w:val="002455BE"/>
    <w:rsid w:val="00245757"/>
    <w:rsid w:val="00245818"/>
    <w:rsid w:val="002459B1"/>
    <w:rsid w:val="002459EE"/>
    <w:rsid w:val="00245CD4"/>
    <w:rsid w:val="00245E51"/>
    <w:rsid w:val="00246375"/>
    <w:rsid w:val="00246392"/>
    <w:rsid w:val="002464ED"/>
    <w:rsid w:val="00246878"/>
    <w:rsid w:val="00246A37"/>
    <w:rsid w:val="00246A52"/>
    <w:rsid w:val="00246C5D"/>
    <w:rsid w:val="00246FAD"/>
    <w:rsid w:val="002472B1"/>
    <w:rsid w:val="00247353"/>
    <w:rsid w:val="00247485"/>
    <w:rsid w:val="00247687"/>
    <w:rsid w:val="00247A91"/>
    <w:rsid w:val="00247DD4"/>
    <w:rsid w:val="00247FFB"/>
    <w:rsid w:val="0025025F"/>
    <w:rsid w:val="0025036E"/>
    <w:rsid w:val="002503B2"/>
    <w:rsid w:val="00250420"/>
    <w:rsid w:val="002504E7"/>
    <w:rsid w:val="002508A0"/>
    <w:rsid w:val="00251A5D"/>
    <w:rsid w:val="00252323"/>
    <w:rsid w:val="00252820"/>
    <w:rsid w:val="00252ADA"/>
    <w:rsid w:val="00252B3E"/>
    <w:rsid w:val="00252D21"/>
    <w:rsid w:val="00252EEA"/>
    <w:rsid w:val="00252FB5"/>
    <w:rsid w:val="00253A15"/>
    <w:rsid w:val="0025428E"/>
    <w:rsid w:val="002546B8"/>
    <w:rsid w:val="00254836"/>
    <w:rsid w:val="00254903"/>
    <w:rsid w:val="00254926"/>
    <w:rsid w:val="00254B9C"/>
    <w:rsid w:val="00254E4E"/>
    <w:rsid w:val="00255144"/>
    <w:rsid w:val="002551A0"/>
    <w:rsid w:val="00255A6A"/>
    <w:rsid w:val="00255D94"/>
    <w:rsid w:val="00255DE3"/>
    <w:rsid w:val="00255F79"/>
    <w:rsid w:val="0025696E"/>
    <w:rsid w:val="002569C6"/>
    <w:rsid w:val="00256ABE"/>
    <w:rsid w:val="00256B78"/>
    <w:rsid w:val="00256CC1"/>
    <w:rsid w:val="00256DA2"/>
    <w:rsid w:val="00257CDF"/>
    <w:rsid w:val="00257D6B"/>
    <w:rsid w:val="002602F5"/>
    <w:rsid w:val="00260CA6"/>
    <w:rsid w:val="00260CE0"/>
    <w:rsid w:val="00260D90"/>
    <w:rsid w:val="00260EE8"/>
    <w:rsid w:val="002610D6"/>
    <w:rsid w:val="00261185"/>
    <w:rsid w:val="0026123B"/>
    <w:rsid w:val="0026123D"/>
    <w:rsid w:val="002613B6"/>
    <w:rsid w:val="002617BB"/>
    <w:rsid w:val="002617C9"/>
    <w:rsid w:val="00261889"/>
    <w:rsid w:val="00261988"/>
    <w:rsid w:val="00261AF8"/>
    <w:rsid w:val="00261CEE"/>
    <w:rsid w:val="00261F51"/>
    <w:rsid w:val="002621D2"/>
    <w:rsid w:val="0026238D"/>
    <w:rsid w:val="00262AC8"/>
    <w:rsid w:val="00262F0C"/>
    <w:rsid w:val="0026349D"/>
    <w:rsid w:val="00263D07"/>
    <w:rsid w:val="00263F3B"/>
    <w:rsid w:val="00264118"/>
    <w:rsid w:val="002642C2"/>
    <w:rsid w:val="0026450D"/>
    <w:rsid w:val="002645FD"/>
    <w:rsid w:val="0026466D"/>
    <w:rsid w:val="00264887"/>
    <w:rsid w:val="002648CD"/>
    <w:rsid w:val="002649CB"/>
    <w:rsid w:val="00264DBF"/>
    <w:rsid w:val="00264F5C"/>
    <w:rsid w:val="00264FB3"/>
    <w:rsid w:val="00265202"/>
    <w:rsid w:val="00265409"/>
    <w:rsid w:val="002655B2"/>
    <w:rsid w:val="00265A34"/>
    <w:rsid w:val="00265A97"/>
    <w:rsid w:val="00266086"/>
    <w:rsid w:val="0026624D"/>
    <w:rsid w:val="002667F8"/>
    <w:rsid w:val="002668A3"/>
    <w:rsid w:val="00266BC1"/>
    <w:rsid w:val="00266BF7"/>
    <w:rsid w:val="00266ECF"/>
    <w:rsid w:val="00266ED2"/>
    <w:rsid w:val="00266EED"/>
    <w:rsid w:val="00266F4D"/>
    <w:rsid w:val="00267469"/>
    <w:rsid w:val="002674A4"/>
    <w:rsid w:val="002678E4"/>
    <w:rsid w:val="00267CE6"/>
    <w:rsid w:val="00267D8B"/>
    <w:rsid w:val="002705F1"/>
    <w:rsid w:val="00270681"/>
    <w:rsid w:val="00270B5F"/>
    <w:rsid w:val="00270DEE"/>
    <w:rsid w:val="002711D0"/>
    <w:rsid w:val="0027145E"/>
    <w:rsid w:val="00271836"/>
    <w:rsid w:val="00271946"/>
    <w:rsid w:val="00271ADE"/>
    <w:rsid w:val="00271B1C"/>
    <w:rsid w:val="00271C06"/>
    <w:rsid w:val="00271CB3"/>
    <w:rsid w:val="00271EC2"/>
    <w:rsid w:val="00272005"/>
    <w:rsid w:val="0027248D"/>
    <w:rsid w:val="0027278E"/>
    <w:rsid w:val="002728FC"/>
    <w:rsid w:val="00272C2D"/>
    <w:rsid w:val="00272C51"/>
    <w:rsid w:val="00273028"/>
    <w:rsid w:val="00273051"/>
    <w:rsid w:val="00273064"/>
    <w:rsid w:val="0027311E"/>
    <w:rsid w:val="00273809"/>
    <w:rsid w:val="00273813"/>
    <w:rsid w:val="002739E0"/>
    <w:rsid w:val="00273B85"/>
    <w:rsid w:val="00273DD8"/>
    <w:rsid w:val="002743EB"/>
    <w:rsid w:val="00275903"/>
    <w:rsid w:val="00275B20"/>
    <w:rsid w:val="0027654D"/>
    <w:rsid w:val="002766F6"/>
    <w:rsid w:val="00276F08"/>
    <w:rsid w:val="00277210"/>
    <w:rsid w:val="002772BD"/>
    <w:rsid w:val="002775E9"/>
    <w:rsid w:val="00277A69"/>
    <w:rsid w:val="00277B35"/>
    <w:rsid w:val="00277CA6"/>
    <w:rsid w:val="00277D97"/>
    <w:rsid w:val="00277E25"/>
    <w:rsid w:val="00277EFD"/>
    <w:rsid w:val="00277FDF"/>
    <w:rsid w:val="0028025A"/>
    <w:rsid w:val="002802FB"/>
    <w:rsid w:val="0028037F"/>
    <w:rsid w:val="00280578"/>
    <w:rsid w:val="00280579"/>
    <w:rsid w:val="002805D5"/>
    <w:rsid w:val="002806DA"/>
    <w:rsid w:val="00280D61"/>
    <w:rsid w:val="00280D62"/>
    <w:rsid w:val="00280DD6"/>
    <w:rsid w:val="0028122F"/>
    <w:rsid w:val="0028206B"/>
    <w:rsid w:val="00282092"/>
    <w:rsid w:val="002820D2"/>
    <w:rsid w:val="00282215"/>
    <w:rsid w:val="0028228B"/>
    <w:rsid w:val="00282409"/>
    <w:rsid w:val="002829B2"/>
    <w:rsid w:val="00282C6B"/>
    <w:rsid w:val="00282CDB"/>
    <w:rsid w:val="00282E10"/>
    <w:rsid w:val="00282F79"/>
    <w:rsid w:val="002837F4"/>
    <w:rsid w:val="00284052"/>
    <w:rsid w:val="0028446D"/>
    <w:rsid w:val="002845F9"/>
    <w:rsid w:val="00284741"/>
    <w:rsid w:val="00284BA2"/>
    <w:rsid w:val="00284BBC"/>
    <w:rsid w:val="00284CCD"/>
    <w:rsid w:val="00284D0E"/>
    <w:rsid w:val="00284D7A"/>
    <w:rsid w:val="00284DA3"/>
    <w:rsid w:val="00284F7F"/>
    <w:rsid w:val="00285328"/>
    <w:rsid w:val="002854DB"/>
    <w:rsid w:val="00285527"/>
    <w:rsid w:val="00285AF1"/>
    <w:rsid w:val="00285B60"/>
    <w:rsid w:val="00285FEB"/>
    <w:rsid w:val="00286A40"/>
    <w:rsid w:val="00286E0F"/>
    <w:rsid w:val="00286F76"/>
    <w:rsid w:val="00287A22"/>
    <w:rsid w:val="00287A80"/>
    <w:rsid w:val="00287C5E"/>
    <w:rsid w:val="00290270"/>
    <w:rsid w:val="0029038B"/>
    <w:rsid w:val="00290749"/>
    <w:rsid w:val="002908CE"/>
    <w:rsid w:val="00290ABB"/>
    <w:rsid w:val="00290FC9"/>
    <w:rsid w:val="00290FE8"/>
    <w:rsid w:val="002911FC"/>
    <w:rsid w:val="0029153E"/>
    <w:rsid w:val="002917BC"/>
    <w:rsid w:val="00291818"/>
    <w:rsid w:val="00291882"/>
    <w:rsid w:val="002918D0"/>
    <w:rsid w:val="00291A70"/>
    <w:rsid w:val="00291EEE"/>
    <w:rsid w:val="00291FD4"/>
    <w:rsid w:val="00292256"/>
    <w:rsid w:val="00292495"/>
    <w:rsid w:val="002924FA"/>
    <w:rsid w:val="0029287C"/>
    <w:rsid w:val="00292897"/>
    <w:rsid w:val="00292E40"/>
    <w:rsid w:val="0029308D"/>
    <w:rsid w:val="002936CB"/>
    <w:rsid w:val="00293855"/>
    <w:rsid w:val="00293BD5"/>
    <w:rsid w:val="00293CA8"/>
    <w:rsid w:val="00293EE4"/>
    <w:rsid w:val="002940B8"/>
    <w:rsid w:val="0029434F"/>
    <w:rsid w:val="002945CD"/>
    <w:rsid w:val="002947A7"/>
    <w:rsid w:val="002948C9"/>
    <w:rsid w:val="00294BA6"/>
    <w:rsid w:val="00294C0B"/>
    <w:rsid w:val="00295172"/>
    <w:rsid w:val="002953B6"/>
    <w:rsid w:val="002955D8"/>
    <w:rsid w:val="002956F0"/>
    <w:rsid w:val="00295A8D"/>
    <w:rsid w:val="002966E7"/>
    <w:rsid w:val="002968E1"/>
    <w:rsid w:val="002975D2"/>
    <w:rsid w:val="00297605"/>
    <w:rsid w:val="00297691"/>
    <w:rsid w:val="002976E1"/>
    <w:rsid w:val="00297795"/>
    <w:rsid w:val="002A0099"/>
    <w:rsid w:val="002A048A"/>
    <w:rsid w:val="002A09FD"/>
    <w:rsid w:val="002A0B36"/>
    <w:rsid w:val="002A0DE0"/>
    <w:rsid w:val="002A0F54"/>
    <w:rsid w:val="002A155B"/>
    <w:rsid w:val="002A1586"/>
    <w:rsid w:val="002A1605"/>
    <w:rsid w:val="002A162D"/>
    <w:rsid w:val="002A1B01"/>
    <w:rsid w:val="002A26E6"/>
    <w:rsid w:val="002A2C94"/>
    <w:rsid w:val="002A2CED"/>
    <w:rsid w:val="002A3183"/>
    <w:rsid w:val="002A3655"/>
    <w:rsid w:val="002A3AA6"/>
    <w:rsid w:val="002A3FC1"/>
    <w:rsid w:val="002A4098"/>
    <w:rsid w:val="002A4294"/>
    <w:rsid w:val="002A4457"/>
    <w:rsid w:val="002A454A"/>
    <w:rsid w:val="002A4767"/>
    <w:rsid w:val="002A4823"/>
    <w:rsid w:val="002A4D2A"/>
    <w:rsid w:val="002A52A3"/>
    <w:rsid w:val="002A5539"/>
    <w:rsid w:val="002A5685"/>
    <w:rsid w:val="002A58DB"/>
    <w:rsid w:val="002A5C07"/>
    <w:rsid w:val="002A65A9"/>
    <w:rsid w:val="002A6640"/>
    <w:rsid w:val="002A674A"/>
    <w:rsid w:val="002A688A"/>
    <w:rsid w:val="002A69FC"/>
    <w:rsid w:val="002A6BA4"/>
    <w:rsid w:val="002A6C1D"/>
    <w:rsid w:val="002A6E0E"/>
    <w:rsid w:val="002A6FA2"/>
    <w:rsid w:val="002A724E"/>
    <w:rsid w:val="002A736A"/>
    <w:rsid w:val="002A7377"/>
    <w:rsid w:val="002A73F4"/>
    <w:rsid w:val="002A77CC"/>
    <w:rsid w:val="002A7811"/>
    <w:rsid w:val="002A7AA7"/>
    <w:rsid w:val="002B00D8"/>
    <w:rsid w:val="002B05C2"/>
    <w:rsid w:val="002B081B"/>
    <w:rsid w:val="002B08B4"/>
    <w:rsid w:val="002B0A0F"/>
    <w:rsid w:val="002B0CFB"/>
    <w:rsid w:val="002B1199"/>
    <w:rsid w:val="002B134A"/>
    <w:rsid w:val="002B17E1"/>
    <w:rsid w:val="002B1832"/>
    <w:rsid w:val="002B1A44"/>
    <w:rsid w:val="002B1B40"/>
    <w:rsid w:val="002B1EE7"/>
    <w:rsid w:val="002B203B"/>
    <w:rsid w:val="002B2166"/>
    <w:rsid w:val="002B2567"/>
    <w:rsid w:val="002B25A2"/>
    <w:rsid w:val="002B27D9"/>
    <w:rsid w:val="002B28D9"/>
    <w:rsid w:val="002B2BAE"/>
    <w:rsid w:val="002B2EAA"/>
    <w:rsid w:val="002B2F9F"/>
    <w:rsid w:val="002B304C"/>
    <w:rsid w:val="002B335D"/>
    <w:rsid w:val="002B36A7"/>
    <w:rsid w:val="002B36DA"/>
    <w:rsid w:val="002B386D"/>
    <w:rsid w:val="002B39D5"/>
    <w:rsid w:val="002B3C67"/>
    <w:rsid w:val="002B3CD7"/>
    <w:rsid w:val="002B3E08"/>
    <w:rsid w:val="002B4203"/>
    <w:rsid w:val="002B4304"/>
    <w:rsid w:val="002B453B"/>
    <w:rsid w:val="002B49AE"/>
    <w:rsid w:val="002B4F0D"/>
    <w:rsid w:val="002B53D9"/>
    <w:rsid w:val="002B5471"/>
    <w:rsid w:val="002B57EB"/>
    <w:rsid w:val="002B5F55"/>
    <w:rsid w:val="002B605A"/>
    <w:rsid w:val="002B6431"/>
    <w:rsid w:val="002B64D2"/>
    <w:rsid w:val="002B67C4"/>
    <w:rsid w:val="002B6B77"/>
    <w:rsid w:val="002B6BA8"/>
    <w:rsid w:val="002B6C50"/>
    <w:rsid w:val="002B6CCD"/>
    <w:rsid w:val="002B6CE7"/>
    <w:rsid w:val="002B6D78"/>
    <w:rsid w:val="002B7139"/>
    <w:rsid w:val="002B71CF"/>
    <w:rsid w:val="002B72A4"/>
    <w:rsid w:val="002B738E"/>
    <w:rsid w:val="002B74BD"/>
    <w:rsid w:val="002B799B"/>
    <w:rsid w:val="002B7A3B"/>
    <w:rsid w:val="002C015C"/>
    <w:rsid w:val="002C05C8"/>
    <w:rsid w:val="002C08E5"/>
    <w:rsid w:val="002C0E55"/>
    <w:rsid w:val="002C0F8D"/>
    <w:rsid w:val="002C14A5"/>
    <w:rsid w:val="002C1608"/>
    <w:rsid w:val="002C1856"/>
    <w:rsid w:val="002C1BDD"/>
    <w:rsid w:val="002C1E04"/>
    <w:rsid w:val="002C21F5"/>
    <w:rsid w:val="002C23E5"/>
    <w:rsid w:val="002C2434"/>
    <w:rsid w:val="002C2818"/>
    <w:rsid w:val="002C2857"/>
    <w:rsid w:val="002C2AD5"/>
    <w:rsid w:val="002C2D34"/>
    <w:rsid w:val="002C2DDC"/>
    <w:rsid w:val="002C2F3F"/>
    <w:rsid w:val="002C3372"/>
    <w:rsid w:val="002C3500"/>
    <w:rsid w:val="002C35EB"/>
    <w:rsid w:val="002C3660"/>
    <w:rsid w:val="002C3971"/>
    <w:rsid w:val="002C39D6"/>
    <w:rsid w:val="002C3EDB"/>
    <w:rsid w:val="002C46F0"/>
    <w:rsid w:val="002C4858"/>
    <w:rsid w:val="002C4987"/>
    <w:rsid w:val="002C4CA7"/>
    <w:rsid w:val="002C4E82"/>
    <w:rsid w:val="002C4F9A"/>
    <w:rsid w:val="002C50FA"/>
    <w:rsid w:val="002C55E6"/>
    <w:rsid w:val="002C5637"/>
    <w:rsid w:val="002C58BA"/>
    <w:rsid w:val="002C5DC6"/>
    <w:rsid w:val="002C617C"/>
    <w:rsid w:val="002C63AC"/>
    <w:rsid w:val="002C663B"/>
    <w:rsid w:val="002C6676"/>
    <w:rsid w:val="002C6771"/>
    <w:rsid w:val="002C67DE"/>
    <w:rsid w:val="002C67E4"/>
    <w:rsid w:val="002C686F"/>
    <w:rsid w:val="002C68F3"/>
    <w:rsid w:val="002C6950"/>
    <w:rsid w:val="002C6A7A"/>
    <w:rsid w:val="002C71ED"/>
    <w:rsid w:val="002C72A1"/>
    <w:rsid w:val="002C72B3"/>
    <w:rsid w:val="002C7439"/>
    <w:rsid w:val="002C7445"/>
    <w:rsid w:val="002C76B8"/>
    <w:rsid w:val="002C79E9"/>
    <w:rsid w:val="002C7ECD"/>
    <w:rsid w:val="002D0080"/>
    <w:rsid w:val="002D00EE"/>
    <w:rsid w:val="002D07B3"/>
    <w:rsid w:val="002D08FF"/>
    <w:rsid w:val="002D0952"/>
    <w:rsid w:val="002D0A53"/>
    <w:rsid w:val="002D0E75"/>
    <w:rsid w:val="002D0F79"/>
    <w:rsid w:val="002D1050"/>
    <w:rsid w:val="002D10FC"/>
    <w:rsid w:val="002D1A20"/>
    <w:rsid w:val="002D1EEA"/>
    <w:rsid w:val="002D205C"/>
    <w:rsid w:val="002D20C2"/>
    <w:rsid w:val="002D2110"/>
    <w:rsid w:val="002D2166"/>
    <w:rsid w:val="002D2569"/>
    <w:rsid w:val="002D26ED"/>
    <w:rsid w:val="002D275C"/>
    <w:rsid w:val="002D29DF"/>
    <w:rsid w:val="002D2C5C"/>
    <w:rsid w:val="002D3288"/>
    <w:rsid w:val="002D3499"/>
    <w:rsid w:val="002D35E5"/>
    <w:rsid w:val="002D372C"/>
    <w:rsid w:val="002D38BC"/>
    <w:rsid w:val="002D3AAB"/>
    <w:rsid w:val="002D3B10"/>
    <w:rsid w:val="002D3C4B"/>
    <w:rsid w:val="002D3D04"/>
    <w:rsid w:val="002D3E55"/>
    <w:rsid w:val="002D414D"/>
    <w:rsid w:val="002D462B"/>
    <w:rsid w:val="002D4758"/>
    <w:rsid w:val="002D4983"/>
    <w:rsid w:val="002D4A7E"/>
    <w:rsid w:val="002D4B6A"/>
    <w:rsid w:val="002D4C9C"/>
    <w:rsid w:val="002D5131"/>
    <w:rsid w:val="002D5458"/>
    <w:rsid w:val="002D5906"/>
    <w:rsid w:val="002D59EB"/>
    <w:rsid w:val="002D5A68"/>
    <w:rsid w:val="002D5CB9"/>
    <w:rsid w:val="002D638E"/>
    <w:rsid w:val="002D661B"/>
    <w:rsid w:val="002D669C"/>
    <w:rsid w:val="002D67B2"/>
    <w:rsid w:val="002D6BA6"/>
    <w:rsid w:val="002D6BBB"/>
    <w:rsid w:val="002D6F2E"/>
    <w:rsid w:val="002D7206"/>
    <w:rsid w:val="002D7432"/>
    <w:rsid w:val="002D74F6"/>
    <w:rsid w:val="002D7533"/>
    <w:rsid w:val="002D787A"/>
    <w:rsid w:val="002D794E"/>
    <w:rsid w:val="002D79E4"/>
    <w:rsid w:val="002D7B16"/>
    <w:rsid w:val="002D7B71"/>
    <w:rsid w:val="002D7BEB"/>
    <w:rsid w:val="002D7C43"/>
    <w:rsid w:val="002D7C59"/>
    <w:rsid w:val="002D7CA0"/>
    <w:rsid w:val="002D7EB1"/>
    <w:rsid w:val="002E00E0"/>
    <w:rsid w:val="002E0141"/>
    <w:rsid w:val="002E0483"/>
    <w:rsid w:val="002E09B5"/>
    <w:rsid w:val="002E0A1D"/>
    <w:rsid w:val="002E0BA7"/>
    <w:rsid w:val="002E0F18"/>
    <w:rsid w:val="002E120F"/>
    <w:rsid w:val="002E149B"/>
    <w:rsid w:val="002E1515"/>
    <w:rsid w:val="002E1850"/>
    <w:rsid w:val="002E18B5"/>
    <w:rsid w:val="002E1B7E"/>
    <w:rsid w:val="002E1EAC"/>
    <w:rsid w:val="002E2139"/>
    <w:rsid w:val="002E2275"/>
    <w:rsid w:val="002E2797"/>
    <w:rsid w:val="002E2BC3"/>
    <w:rsid w:val="002E2BF9"/>
    <w:rsid w:val="002E2CA1"/>
    <w:rsid w:val="002E2DE2"/>
    <w:rsid w:val="002E339C"/>
    <w:rsid w:val="002E3EFA"/>
    <w:rsid w:val="002E3FA9"/>
    <w:rsid w:val="002E489C"/>
    <w:rsid w:val="002E55B7"/>
    <w:rsid w:val="002E572A"/>
    <w:rsid w:val="002E576C"/>
    <w:rsid w:val="002E5A46"/>
    <w:rsid w:val="002E5C15"/>
    <w:rsid w:val="002E6017"/>
    <w:rsid w:val="002E6158"/>
    <w:rsid w:val="002E624A"/>
    <w:rsid w:val="002E627B"/>
    <w:rsid w:val="002E6282"/>
    <w:rsid w:val="002E62F8"/>
    <w:rsid w:val="002E63A2"/>
    <w:rsid w:val="002E6681"/>
    <w:rsid w:val="002E6F6C"/>
    <w:rsid w:val="002E703E"/>
    <w:rsid w:val="002E70F4"/>
    <w:rsid w:val="002E72D3"/>
    <w:rsid w:val="002E74F3"/>
    <w:rsid w:val="002E76CE"/>
    <w:rsid w:val="002E76DC"/>
    <w:rsid w:val="002E7ACA"/>
    <w:rsid w:val="002E7B3C"/>
    <w:rsid w:val="002E7CDE"/>
    <w:rsid w:val="002E7FEF"/>
    <w:rsid w:val="002F063C"/>
    <w:rsid w:val="002F0A9A"/>
    <w:rsid w:val="002F0C1A"/>
    <w:rsid w:val="002F0D53"/>
    <w:rsid w:val="002F1040"/>
    <w:rsid w:val="002F12E2"/>
    <w:rsid w:val="002F1527"/>
    <w:rsid w:val="002F1ACF"/>
    <w:rsid w:val="002F1CE8"/>
    <w:rsid w:val="002F1EB9"/>
    <w:rsid w:val="002F1FD6"/>
    <w:rsid w:val="002F1FFC"/>
    <w:rsid w:val="002F2465"/>
    <w:rsid w:val="002F24B0"/>
    <w:rsid w:val="002F257E"/>
    <w:rsid w:val="002F2857"/>
    <w:rsid w:val="002F2993"/>
    <w:rsid w:val="002F2AA6"/>
    <w:rsid w:val="002F2D35"/>
    <w:rsid w:val="002F2E99"/>
    <w:rsid w:val="002F3268"/>
    <w:rsid w:val="002F3A13"/>
    <w:rsid w:val="002F3A18"/>
    <w:rsid w:val="002F3CEF"/>
    <w:rsid w:val="002F3D8D"/>
    <w:rsid w:val="002F3D98"/>
    <w:rsid w:val="002F4335"/>
    <w:rsid w:val="002F4468"/>
    <w:rsid w:val="002F459A"/>
    <w:rsid w:val="002F48C3"/>
    <w:rsid w:val="002F4B76"/>
    <w:rsid w:val="002F4D5D"/>
    <w:rsid w:val="002F4E6A"/>
    <w:rsid w:val="002F5069"/>
    <w:rsid w:val="002F50ED"/>
    <w:rsid w:val="002F5340"/>
    <w:rsid w:val="002F5934"/>
    <w:rsid w:val="002F5E04"/>
    <w:rsid w:val="002F629F"/>
    <w:rsid w:val="002F633C"/>
    <w:rsid w:val="002F6986"/>
    <w:rsid w:val="002F6E39"/>
    <w:rsid w:val="002F6EE6"/>
    <w:rsid w:val="002F6FCE"/>
    <w:rsid w:val="002F73A8"/>
    <w:rsid w:val="002F75AB"/>
    <w:rsid w:val="002F7A5C"/>
    <w:rsid w:val="002F7BE6"/>
    <w:rsid w:val="00300180"/>
    <w:rsid w:val="00300307"/>
    <w:rsid w:val="00300419"/>
    <w:rsid w:val="003006E1"/>
    <w:rsid w:val="0030098C"/>
    <w:rsid w:val="003009BE"/>
    <w:rsid w:val="00300BF0"/>
    <w:rsid w:val="00300F86"/>
    <w:rsid w:val="003013DB"/>
    <w:rsid w:val="00301565"/>
    <w:rsid w:val="00301C14"/>
    <w:rsid w:val="00301F4B"/>
    <w:rsid w:val="00301FF7"/>
    <w:rsid w:val="00302875"/>
    <w:rsid w:val="00302C31"/>
    <w:rsid w:val="00302D11"/>
    <w:rsid w:val="003030A6"/>
    <w:rsid w:val="00303394"/>
    <w:rsid w:val="00303417"/>
    <w:rsid w:val="0030368C"/>
    <w:rsid w:val="00303701"/>
    <w:rsid w:val="00304035"/>
    <w:rsid w:val="0030424A"/>
    <w:rsid w:val="003042E1"/>
    <w:rsid w:val="0030434F"/>
    <w:rsid w:val="00304526"/>
    <w:rsid w:val="003048D9"/>
    <w:rsid w:val="00304A05"/>
    <w:rsid w:val="00305092"/>
    <w:rsid w:val="003054CE"/>
    <w:rsid w:val="0030560A"/>
    <w:rsid w:val="0030587B"/>
    <w:rsid w:val="00305F0B"/>
    <w:rsid w:val="00305FCC"/>
    <w:rsid w:val="003062CE"/>
    <w:rsid w:val="00306443"/>
    <w:rsid w:val="0030652D"/>
    <w:rsid w:val="00306541"/>
    <w:rsid w:val="0030657C"/>
    <w:rsid w:val="00306A50"/>
    <w:rsid w:val="00306D7F"/>
    <w:rsid w:val="003070E0"/>
    <w:rsid w:val="00307350"/>
    <w:rsid w:val="00307619"/>
    <w:rsid w:val="00307721"/>
    <w:rsid w:val="00307905"/>
    <w:rsid w:val="00307BBD"/>
    <w:rsid w:val="00307BF5"/>
    <w:rsid w:val="00307D07"/>
    <w:rsid w:val="00307FBB"/>
    <w:rsid w:val="003101CF"/>
    <w:rsid w:val="003103D2"/>
    <w:rsid w:val="003104C3"/>
    <w:rsid w:val="00310565"/>
    <w:rsid w:val="0031065D"/>
    <w:rsid w:val="00310A6E"/>
    <w:rsid w:val="00310D69"/>
    <w:rsid w:val="00310E13"/>
    <w:rsid w:val="00310EF1"/>
    <w:rsid w:val="00310FBD"/>
    <w:rsid w:val="0031133F"/>
    <w:rsid w:val="0031137F"/>
    <w:rsid w:val="0031148D"/>
    <w:rsid w:val="00311558"/>
    <w:rsid w:val="00311B3E"/>
    <w:rsid w:val="00311D9B"/>
    <w:rsid w:val="00311E71"/>
    <w:rsid w:val="00311E93"/>
    <w:rsid w:val="003121F0"/>
    <w:rsid w:val="0031228A"/>
    <w:rsid w:val="003123B2"/>
    <w:rsid w:val="003128A1"/>
    <w:rsid w:val="00312EE0"/>
    <w:rsid w:val="00312F5B"/>
    <w:rsid w:val="003133F9"/>
    <w:rsid w:val="0031370F"/>
    <w:rsid w:val="00313B3D"/>
    <w:rsid w:val="0031445C"/>
    <w:rsid w:val="00314AE0"/>
    <w:rsid w:val="00314CED"/>
    <w:rsid w:val="00314CFB"/>
    <w:rsid w:val="00314E45"/>
    <w:rsid w:val="00315391"/>
    <w:rsid w:val="003154D6"/>
    <w:rsid w:val="00315561"/>
    <w:rsid w:val="00315970"/>
    <w:rsid w:val="00315DC8"/>
    <w:rsid w:val="00316382"/>
    <w:rsid w:val="003169DE"/>
    <w:rsid w:val="00316DAC"/>
    <w:rsid w:val="00316EB5"/>
    <w:rsid w:val="00316F0C"/>
    <w:rsid w:val="00316FBA"/>
    <w:rsid w:val="00316FC6"/>
    <w:rsid w:val="00317321"/>
    <w:rsid w:val="003176D3"/>
    <w:rsid w:val="00317793"/>
    <w:rsid w:val="00317FD3"/>
    <w:rsid w:val="0032009D"/>
    <w:rsid w:val="00320219"/>
    <w:rsid w:val="003202DC"/>
    <w:rsid w:val="00320458"/>
    <w:rsid w:val="00320556"/>
    <w:rsid w:val="003206A3"/>
    <w:rsid w:val="00320D3A"/>
    <w:rsid w:val="00320DB9"/>
    <w:rsid w:val="003215F7"/>
    <w:rsid w:val="00321670"/>
    <w:rsid w:val="00321C67"/>
    <w:rsid w:val="0032250C"/>
    <w:rsid w:val="00322691"/>
    <w:rsid w:val="00322699"/>
    <w:rsid w:val="00322910"/>
    <w:rsid w:val="00322E11"/>
    <w:rsid w:val="00322E7D"/>
    <w:rsid w:val="0032322A"/>
    <w:rsid w:val="003235CD"/>
    <w:rsid w:val="0032410C"/>
    <w:rsid w:val="003243C1"/>
    <w:rsid w:val="0032443D"/>
    <w:rsid w:val="003245EF"/>
    <w:rsid w:val="00324A09"/>
    <w:rsid w:val="00325062"/>
    <w:rsid w:val="00325397"/>
    <w:rsid w:val="00325819"/>
    <w:rsid w:val="0032598F"/>
    <w:rsid w:val="00325B3A"/>
    <w:rsid w:val="00325C51"/>
    <w:rsid w:val="003260C1"/>
    <w:rsid w:val="0032626E"/>
    <w:rsid w:val="003262CD"/>
    <w:rsid w:val="00326485"/>
    <w:rsid w:val="00326513"/>
    <w:rsid w:val="003266FB"/>
    <w:rsid w:val="00326F46"/>
    <w:rsid w:val="003271C8"/>
    <w:rsid w:val="00327929"/>
    <w:rsid w:val="00327BBF"/>
    <w:rsid w:val="00327C58"/>
    <w:rsid w:val="003302BF"/>
    <w:rsid w:val="00330383"/>
    <w:rsid w:val="0033092A"/>
    <w:rsid w:val="00330D24"/>
    <w:rsid w:val="0033118F"/>
    <w:rsid w:val="0033146F"/>
    <w:rsid w:val="00331674"/>
    <w:rsid w:val="0033168F"/>
    <w:rsid w:val="00332108"/>
    <w:rsid w:val="00332814"/>
    <w:rsid w:val="00332AC9"/>
    <w:rsid w:val="00332CB3"/>
    <w:rsid w:val="00332ED1"/>
    <w:rsid w:val="0033314E"/>
    <w:rsid w:val="00333533"/>
    <w:rsid w:val="0033361C"/>
    <w:rsid w:val="003337E8"/>
    <w:rsid w:val="00334212"/>
    <w:rsid w:val="0033457C"/>
    <w:rsid w:val="00334896"/>
    <w:rsid w:val="00334990"/>
    <w:rsid w:val="00334BB9"/>
    <w:rsid w:val="00334C96"/>
    <w:rsid w:val="00334F39"/>
    <w:rsid w:val="00334FDB"/>
    <w:rsid w:val="003350E0"/>
    <w:rsid w:val="00335287"/>
    <w:rsid w:val="00335D50"/>
    <w:rsid w:val="00335DA8"/>
    <w:rsid w:val="00335E50"/>
    <w:rsid w:val="0033654E"/>
    <w:rsid w:val="003367B7"/>
    <w:rsid w:val="003371B9"/>
    <w:rsid w:val="00337559"/>
    <w:rsid w:val="003376E4"/>
    <w:rsid w:val="00337CCD"/>
    <w:rsid w:val="00337CF1"/>
    <w:rsid w:val="00337D00"/>
    <w:rsid w:val="00337F74"/>
    <w:rsid w:val="003401D2"/>
    <w:rsid w:val="0034026D"/>
    <w:rsid w:val="003404F5"/>
    <w:rsid w:val="003408F0"/>
    <w:rsid w:val="00340EA6"/>
    <w:rsid w:val="003412B4"/>
    <w:rsid w:val="0034187D"/>
    <w:rsid w:val="00341B6E"/>
    <w:rsid w:val="00341D5B"/>
    <w:rsid w:val="00342116"/>
    <w:rsid w:val="003424E1"/>
    <w:rsid w:val="003427BF"/>
    <w:rsid w:val="003429B7"/>
    <w:rsid w:val="00342EA5"/>
    <w:rsid w:val="003439B7"/>
    <w:rsid w:val="00343C39"/>
    <w:rsid w:val="00343E01"/>
    <w:rsid w:val="00343E79"/>
    <w:rsid w:val="00344353"/>
    <w:rsid w:val="00344B62"/>
    <w:rsid w:val="00344C57"/>
    <w:rsid w:val="00344D23"/>
    <w:rsid w:val="00344DBE"/>
    <w:rsid w:val="003454BD"/>
    <w:rsid w:val="00345D00"/>
    <w:rsid w:val="00345E3C"/>
    <w:rsid w:val="003460C1"/>
    <w:rsid w:val="003461E1"/>
    <w:rsid w:val="0034641D"/>
    <w:rsid w:val="003471DF"/>
    <w:rsid w:val="003475A5"/>
    <w:rsid w:val="003475B6"/>
    <w:rsid w:val="00347D92"/>
    <w:rsid w:val="00347E5F"/>
    <w:rsid w:val="00347EA3"/>
    <w:rsid w:val="0035006A"/>
    <w:rsid w:val="003502C3"/>
    <w:rsid w:val="00350375"/>
    <w:rsid w:val="0035044E"/>
    <w:rsid w:val="003506C5"/>
    <w:rsid w:val="003507DB"/>
    <w:rsid w:val="0035082A"/>
    <w:rsid w:val="00350868"/>
    <w:rsid w:val="00350AEC"/>
    <w:rsid w:val="00350AED"/>
    <w:rsid w:val="00350D24"/>
    <w:rsid w:val="00351218"/>
    <w:rsid w:val="003517DA"/>
    <w:rsid w:val="0035182F"/>
    <w:rsid w:val="00351F8D"/>
    <w:rsid w:val="00352056"/>
    <w:rsid w:val="00352139"/>
    <w:rsid w:val="00352CC2"/>
    <w:rsid w:val="00352DEF"/>
    <w:rsid w:val="0035375A"/>
    <w:rsid w:val="00353EC2"/>
    <w:rsid w:val="00353F4F"/>
    <w:rsid w:val="0035440C"/>
    <w:rsid w:val="00354B58"/>
    <w:rsid w:val="00355145"/>
    <w:rsid w:val="003554B0"/>
    <w:rsid w:val="003556A0"/>
    <w:rsid w:val="003556AA"/>
    <w:rsid w:val="00355D3A"/>
    <w:rsid w:val="00355E4C"/>
    <w:rsid w:val="00356024"/>
    <w:rsid w:val="00356230"/>
    <w:rsid w:val="003565D3"/>
    <w:rsid w:val="003568A8"/>
    <w:rsid w:val="00356914"/>
    <w:rsid w:val="00356922"/>
    <w:rsid w:val="00356B86"/>
    <w:rsid w:val="00356FF3"/>
    <w:rsid w:val="00357169"/>
    <w:rsid w:val="0035719C"/>
    <w:rsid w:val="003573E6"/>
    <w:rsid w:val="003576EB"/>
    <w:rsid w:val="003577D1"/>
    <w:rsid w:val="00357826"/>
    <w:rsid w:val="003579A3"/>
    <w:rsid w:val="003579D8"/>
    <w:rsid w:val="00357A0F"/>
    <w:rsid w:val="00357B8D"/>
    <w:rsid w:val="00357E33"/>
    <w:rsid w:val="00357E68"/>
    <w:rsid w:val="00360010"/>
    <w:rsid w:val="00360309"/>
    <w:rsid w:val="00360459"/>
    <w:rsid w:val="003605F3"/>
    <w:rsid w:val="0036085B"/>
    <w:rsid w:val="0036085C"/>
    <w:rsid w:val="00360A14"/>
    <w:rsid w:val="00360A1F"/>
    <w:rsid w:val="00361098"/>
    <w:rsid w:val="00361438"/>
    <w:rsid w:val="00361637"/>
    <w:rsid w:val="00361C1D"/>
    <w:rsid w:val="003628B6"/>
    <w:rsid w:val="00362978"/>
    <w:rsid w:val="00362D7C"/>
    <w:rsid w:val="0036324D"/>
    <w:rsid w:val="003636DA"/>
    <w:rsid w:val="003637B4"/>
    <w:rsid w:val="00363B3B"/>
    <w:rsid w:val="00363FC4"/>
    <w:rsid w:val="0036411A"/>
    <w:rsid w:val="00364216"/>
    <w:rsid w:val="0036426A"/>
    <w:rsid w:val="003642AA"/>
    <w:rsid w:val="00364429"/>
    <w:rsid w:val="00364451"/>
    <w:rsid w:val="00364544"/>
    <w:rsid w:val="003647E9"/>
    <w:rsid w:val="00364952"/>
    <w:rsid w:val="00364BDF"/>
    <w:rsid w:val="00364CEA"/>
    <w:rsid w:val="00365138"/>
    <w:rsid w:val="003658D0"/>
    <w:rsid w:val="003659D3"/>
    <w:rsid w:val="00365BE5"/>
    <w:rsid w:val="00365D89"/>
    <w:rsid w:val="003662EE"/>
    <w:rsid w:val="003663A7"/>
    <w:rsid w:val="00366505"/>
    <w:rsid w:val="00366E6B"/>
    <w:rsid w:val="00367105"/>
    <w:rsid w:val="003673A0"/>
    <w:rsid w:val="003676D4"/>
    <w:rsid w:val="003676E9"/>
    <w:rsid w:val="003677B4"/>
    <w:rsid w:val="00367A0E"/>
    <w:rsid w:val="00367BE5"/>
    <w:rsid w:val="003702F0"/>
    <w:rsid w:val="003704B0"/>
    <w:rsid w:val="0037052B"/>
    <w:rsid w:val="00370941"/>
    <w:rsid w:val="00370A22"/>
    <w:rsid w:val="00370A47"/>
    <w:rsid w:val="00370B4E"/>
    <w:rsid w:val="00370D67"/>
    <w:rsid w:val="003710A1"/>
    <w:rsid w:val="003712A5"/>
    <w:rsid w:val="0037192B"/>
    <w:rsid w:val="00371972"/>
    <w:rsid w:val="00371A5B"/>
    <w:rsid w:val="00371C4C"/>
    <w:rsid w:val="00371D3E"/>
    <w:rsid w:val="00371D4A"/>
    <w:rsid w:val="00371D59"/>
    <w:rsid w:val="00371E4F"/>
    <w:rsid w:val="00371F0C"/>
    <w:rsid w:val="00372397"/>
    <w:rsid w:val="003724C1"/>
    <w:rsid w:val="00372909"/>
    <w:rsid w:val="00372EA3"/>
    <w:rsid w:val="00372FDA"/>
    <w:rsid w:val="00373088"/>
    <w:rsid w:val="003730EC"/>
    <w:rsid w:val="00373327"/>
    <w:rsid w:val="00373578"/>
    <w:rsid w:val="0037396B"/>
    <w:rsid w:val="00373EA1"/>
    <w:rsid w:val="00374115"/>
    <w:rsid w:val="0037447F"/>
    <w:rsid w:val="0037476E"/>
    <w:rsid w:val="00374909"/>
    <w:rsid w:val="00374C93"/>
    <w:rsid w:val="00374E79"/>
    <w:rsid w:val="00374E90"/>
    <w:rsid w:val="0037513E"/>
    <w:rsid w:val="003751EC"/>
    <w:rsid w:val="003752C5"/>
    <w:rsid w:val="00375579"/>
    <w:rsid w:val="00375E91"/>
    <w:rsid w:val="00376BCA"/>
    <w:rsid w:val="00376F51"/>
    <w:rsid w:val="00376FC9"/>
    <w:rsid w:val="00377204"/>
    <w:rsid w:val="00377542"/>
    <w:rsid w:val="00377A51"/>
    <w:rsid w:val="00377D8B"/>
    <w:rsid w:val="00377F96"/>
    <w:rsid w:val="00380143"/>
    <w:rsid w:val="0038019D"/>
    <w:rsid w:val="00380303"/>
    <w:rsid w:val="003805B9"/>
    <w:rsid w:val="00380741"/>
    <w:rsid w:val="0038091B"/>
    <w:rsid w:val="003809A5"/>
    <w:rsid w:val="00380C5D"/>
    <w:rsid w:val="003814CC"/>
    <w:rsid w:val="003819F1"/>
    <w:rsid w:val="00381AB4"/>
    <w:rsid w:val="00381B78"/>
    <w:rsid w:val="00381C5D"/>
    <w:rsid w:val="00382298"/>
    <w:rsid w:val="00382802"/>
    <w:rsid w:val="00382B6B"/>
    <w:rsid w:val="00382E78"/>
    <w:rsid w:val="00382F98"/>
    <w:rsid w:val="003835D3"/>
    <w:rsid w:val="00383B46"/>
    <w:rsid w:val="00383DB9"/>
    <w:rsid w:val="00383F20"/>
    <w:rsid w:val="00383F5A"/>
    <w:rsid w:val="00383FF6"/>
    <w:rsid w:val="0038488E"/>
    <w:rsid w:val="003848D2"/>
    <w:rsid w:val="00384C27"/>
    <w:rsid w:val="00384D88"/>
    <w:rsid w:val="00384E89"/>
    <w:rsid w:val="00384F21"/>
    <w:rsid w:val="00385141"/>
    <w:rsid w:val="003851A0"/>
    <w:rsid w:val="003852C2"/>
    <w:rsid w:val="0038588C"/>
    <w:rsid w:val="00385BDE"/>
    <w:rsid w:val="003861C6"/>
    <w:rsid w:val="0038635B"/>
    <w:rsid w:val="00386883"/>
    <w:rsid w:val="00386989"/>
    <w:rsid w:val="00386A32"/>
    <w:rsid w:val="00386A9E"/>
    <w:rsid w:val="00386B8C"/>
    <w:rsid w:val="00386CAF"/>
    <w:rsid w:val="00386F56"/>
    <w:rsid w:val="00387086"/>
    <w:rsid w:val="00387128"/>
    <w:rsid w:val="0038716F"/>
    <w:rsid w:val="00387818"/>
    <w:rsid w:val="00387B22"/>
    <w:rsid w:val="00387D01"/>
    <w:rsid w:val="00387E88"/>
    <w:rsid w:val="0039057C"/>
    <w:rsid w:val="00390624"/>
    <w:rsid w:val="003906BA"/>
    <w:rsid w:val="003908E8"/>
    <w:rsid w:val="00390B6C"/>
    <w:rsid w:val="00390C6A"/>
    <w:rsid w:val="00390DBA"/>
    <w:rsid w:val="00390F0F"/>
    <w:rsid w:val="00390FD7"/>
    <w:rsid w:val="003918C2"/>
    <w:rsid w:val="00391941"/>
    <w:rsid w:val="00391A97"/>
    <w:rsid w:val="00392124"/>
    <w:rsid w:val="0039216C"/>
    <w:rsid w:val="0039257E"/>
    <w:rsid w:val="00392600"/>
    <w:rsid w:val="003926A1"/>
    <w:rsid w:val="0039291F"/>
    <w:rsid w:val="00392A7A"/>
    <w:rsid w:val="00392CB4"/>
    <w:rsid w:val="00392F99"/>
    <w:rsid w:val="0039300A"/>
    <w:rsid w:val="003930D9"/>
    <w:rsid w:val="003931C2"/>
    <w:rsid w:val="00393276"/>
    <w:rsid w:val="00393431"/>
    <w:rsid w:val="00393529"/>
    <w:rsid w:val="003939F6"/>
    <w:rsid w:val="0039445E"/>
    <w:rsid w:val="003945D8"/>
    <w:rsid w:val="00394E08"/>
    <w:rsid w:val="00395181"/>
    <w:rsid w:val="003951A9"/>
    <w:rsid w:val="003952B8"/>
    <w:rsid w:val="00395585"/>
    <w:rsid w:val="00395673"/>
    <w:rsid w:val="0039580C"/>
    <w:rsid w:val="00395CCF"/>
    <w:rsid w:val="003962B8"/>
    <w:rsid w:val="00396501"/>
    <w:rsid w:val="00396725"/>
    <w:rsid w:val="00396979"/>
    <w:rsid w:val="00396E8A"/>
    <w:rsid w:val="00396ECD"/>
    <w:rsid w:val="00397137"/>
    <w:rsid w:val="00397693"/>
    <w:rsid w:val="003976EC"/>
    <w:rsid w:val="003977F2"/>
    <w:rsid w:val="003978C9"/>
    <w:rsid w:val="00397976"/>
    <w:rsid w:val="003979D8"/>
    <w:rsid w:val="003979DF"/>
    <w:rsid w:val="00397A8D"/>
    <w:rsid w:val="00397B44"/>
    <w:rsid w:val="00397E95"/>
    <w:rsid w:val="00397F6B"/>
    <w:rsid w:val="00397FB0"/>
    <w:rsid w:val="003A001C"/>
    <w:rsid w:val="003A006B"/>
    <w:rsid w:val="003A015E"/>
    <w:rsid w:val="003A02C4"/>
    <w:rsid w:val="003A042F"/>
    <w:rsid w:val="003A066A"/>
    <w:rsid w:val="003A077F"/>
    <w:rsid w:val="003A0A62"/>
    <w:rsid w:val="003A0A8E"/>
    <w:rsid w:val="003A0F61"/>
    <w:rsid w:val="003A1040"/>
    <w:rsid w:val="003A10D2"/>
    <w:rsid w:val="003A1353"/>
    <w:rsid w:val="003A1C8A"/>
    <w:rsid w:val="003A1EC4"/>
    <w:rsid w:val="003A221F"/>
    <w:rsid w:val="003A2362"/>
    <w:rsid w:val="003A2593"/>
    <w:rsid w:val="003A2A8D"/>
    <w:rsid w:val="003A2AE1"/>
    <w:rsid w:val="003A2B55"/>
    <w:rsid w:val="003A30AB"/>
    <w:rsid w:val="003A37A5"/>
    <w:rsid w:val="003A3C4B"/>
    <w:rsid w:val="003A4331"/>
    <w:rsid w:val="003A4733"/>
    <w:rsid w:val="003A48F8"/>
    <w:rsid w:val="003A4998"/>
    <w:rsid w:val="003A4ACC"/>
    <w:rsid w:val="003A5300"/>
    <w:rsid w:val="003A535A"/>
    <w:rsid w:val="003A54B3"/>
    <w:rsid w:val="003A551D"/>
    <w:rsid w:val="003A59D8"/>
    <w:rsid w:val="003A5A96"/>
    <w:rsid w:val="003A5C3D"/>
    <w:rsid w:val="003A5F87"/>
    <w:rsid w:val="003A603C"/>
    <w:rsid w:val="003A63DA"/>
    <w:rsid w:val="003A6806"/>
    <w:rsid w:val="003A6B30"/>
    <w:rsid w:val="003A6BBA"/>
    <w:rsid w:val="003A706D"/>
    <w:rsid w:val="003A7747"/>
    <w:rsid w:val="003A7830"/>
    <w:rsid w:val="003B00D9"/>
    <w:rsid w:val="003B05FB"/>
    <w:rsid w:val="003B0618"/>
    <w:rsid w:val="003B08B8"/>
    <w:rsid w:val="003B0B13"/>
    <w:rsid w:val="003B0E58"/>
    <w:rsid w:val="003B147A"/>
    <w:rsid w:val="003B14F8"/>
    <w:rsid w:val="003B1D69"/>
    <w:rsid w:val="003B1DD1"/>
    <w:rsid w:val="003B21B2"/>
    <w:rsid w:val="003B23C5"/>
    <w:rsid w:val="003B270B"/>
    <w:rsid w:val="003B289E"/>
    <w:rsid w:val="003B29D6"/>
    <w:rsid w:val="003B2A9D"/>
    <w:rsid w:val="003B2DFD"/>
    <w:rsid w:val="003B2E97"/>
    <w:rsid w:val="003B2FCA"/>
    <w:rsid w:val="003B30D2"/>
    <w:rsid w:val="003B318C"/>
    <w:rsid w:val="003B31D5"/>
    <w:rsid w:val="003B329D"/>
    <w:rsid w:val="003B3494"/>
    <w:rsid w:val="003B352D"/>
    <w:rsid w:val="003B3599"/>
    <w:rsid w:val="003B3630"/>
    <w:rsid w:val="003B3825"/>
    <w:rsid w:val="003B386A"/>
    <w:rsid w:val="003B38DF"/>
    <w:rsid w:val="003B3E10"/>
    <w:rsid w:val="003B4096"/>
    <w:rsid w:val="003B49F0"/>
    <w:rsid w:val="003B4FAF"/>
    <w:rsid w:val="003B530C"/>
    <w:rsid w:val="003B537A"/>
    <w:rsid w:val="003B5D0B"/>
    <w:rsid w:val="003B5D27"/>
    <w:rsid w:val="003B629F"/>
    <w:rsid w:val="003B62DE"/>
    <w:rsid w:val="003B645F"/>
    <w:rsid w:val="003B66EC"/>
    <w:rsid w:val="003B6817"/>
    <w:rsid w:val="003B6AE7"/>
    <w:rsid w:val="003B6C57"/>
    <w:rsid w:val="003B6D94"/>
    <w:rsid w:val="003B6F81"/>
    <w:rsid w:val="003B7507"/>
    <w:rsid w:val="003B7D55"/>
    <w:rsid w:val="003B7E86"/>
    <w:rsid w:val="003B7EAA"/>
    <w:rsid w:val="003C00F3"/>
    <w:rsid w:val="003C0199"/>
    <w:rsid w:val="003C0A53"/>
    <w:rsid w:val="003C0FBB"/>
    <w:rsid w:val="003C0FED"/>
    <w:rsid w:val="003C11C2"/>
    <w:rsid w:val="003C1277"/>
    <w:rsid w:val="003C1384"/>
    <w:rsid w:val="003C198D"/>
    <w:rsid w:val="003C19F3"/>
    <w:rsid w:val="003C1E04"/>
    <w:rsid w:val="003C1E5D"/>
    <w:rsid w:val="003C1E9D"/>
    <w:rsid w:val="003C2112"/>
    <w:rsid w:val="003C2228"/>
    <w:rsid w:val="003C2371"/>
    <w:rsid w:val="003C2CAC"/>
    <w:rsid w:val="003C2EB4"/>
    <w:rsid w:val="003C3117"/>
    <w:rsid w:val="003C3374"/>
    <w:rsid w:val="003C3A25"/>
    <w:rsid w:val="003C3C24"/>
    <w:rsid w:val="003C40F5"/>
    <w:rsid w:val="003C43A5"/>
    <w:rsid w:val="003C45EB"/>
    <w:rsid w:val="003C4866"/>
    <w:rsid w:val="003C4D95"/>
    <w:rsid w:val="003C521D"/>
    <w:rsid w:val="003C529A"/>
    <w:rsid w:val="003C5303"/>
    <w:rsid w:val="003C5762"/>
    <w:rsid w:val="003C57CA"/>
    <w:rsid w:val="003C5AFD"/>
    <w:rsid w:val="003C61C4"/>
    <w:rsid w:val="003C6382"/>
    <w:rsid w:val="003C67CE"/>
    <w:rsid w:val="003C7051"/>
    <w:rsid w:val="003C75B4"/>
    <w:rsid w:val="003C7AC8"/>
    <w:rsid w:val="003C7AF4"/>
    <w:rsid w:val="003C7B3A"/>
    <w:rsid w:val="003C7CBC"/>
    <w:rsid w:val="003C7DD7"/>
    <w:rsid w:val="003C7E82"/>
    <w:rsid w:val="003C7F76"/>
    <w:rsid w:val="003D012A"/>
    <w:rsid w:val="003D0423"/>
    <w:rsid w:val="003D06B5"/>
    <w:rsid w:val="003D06FC"/>
    <w:rsid w:val="003D0B33"/>
    <w:rsid w:val="003D10F9"/>
    <w:rsid w:val="003D16CE"/>
    <w:rsid w:val="003D171A"/>
    <w:rsid w:val="003D187F"/>
    <w:rsid w:val="003D1B76"/>
    <w:rsid w:val="003D1DCB"/>
    <w:rsid w:val="003D2044"/>
    <w:rsid w:val="003D21CB"/>
    <w:rsid w:val="003D254B"/>
    <w:rsid w:val="003D2670"/>
    <w:rsid w:val="003D2812"/>
    <w:rsid w:val="003D306D"/>
    <w:rsid w:val="003D337E"/>
    <w:rsid w:val="003D33C9"/>
    <w:rsid w:val="003D364A"/>
    <w:rsid w:val="003D3794"/>
    <w:rsid w:val="003D405B"/>
    <w:rsid w:val="003D4DEF"/>
    <w:rsid w:val="003D50BE"/>
    <w:rsid w:val="003D5195"/>
    <w:rsid w:val="003D52B8"/>
    <w:rsid w:val="003D536E"/>
    <w:rsid w:val="003D562F"/>
    <w:rsid w:val="003D5745"/>
    <w:rsid w:val="003D5F55"/>
    <w:rsid w:val="003D63A5"/>
    <w:rsid w:val="003D67DC"/>
    <w:rsid w:val="003D6959"/>
    <w:rsid w:val="003D6A4F"/>
    <w:rsid w:val="003D6C8E"/>
    <w:rsid w:val="003D700A"/>
    <w:rsid w:val="003D749E"/>
    <w:rsid w:val="003D79AF"/>
    <w:rsid w:val="003D7B26"/>
    <w:rsid w:val="003E0BF1"/>
    <w:rsid w:val="003E0E84"/>
    <w:rsid w:val="003E0E86"/>
    <w:rsid w:val="003E0EF3"/>
    <w:rsid w:val="003E1053"/>
    <w:rsid w:val="003E14C7"/>
    <w:rsid w:val="003E1C24"/>
    <w:rsid w:val="003E22D9"/>
    <w:rsid w:val="003E23BD"/>
    <w:rsid w:val="003E23F5"/>
    <w:rsid w:val="003E24D0"/>
    <w:rsid w:val="003E25A7"/>
    <w:rsid w:val="003E2930"/>
    <w:rsid w:val="003E2D27"/>
    <w:rsid w:val="003E2FD7"/>
    <w:rsid w:val="003E3302"/>
    <w:rsid w:val="003E34D5"/>
    <w:rsid w:val="003E377B"/>
    <w:rsid w:val="003E3BCD"/>
    <w:rsid w:val="003E4126"/>
    <w:rsid w:val="003E429C"/>
    <w:rsid w:val="003E43FB"/>
    <w:rsid w:val="003E46EF"/>
    <w:rsid w:val="003E4AB6"/>
    <w:rsid w:val="003E4AFB"/>
    <w:rsid w:val="003E4C20"/>
    <w:rsid w:val="003E4E79"/>
    <w:rsid w:val="003E5073"/>
    <w:rsid w:val="003E5207"/>
    <w:rsid w:val="003E52BF"/>
    <w:rsid w:val="003E52F9"/>
    <w:rsid w:val="003E5598"/>
    <w:rsid w:val="003E5643"/>
    <w:rsid w:val="003E57A8"/>
    <w:rsid w:val="003E5CD2"/>
    <w:rsid w:val="003E5E81"/>
    <w:rsid w:val="003E5E88"/>
    <w:rsid w:val="003E638E"/>
    <w:rsid w:val="003E6468"/>
    <w:rsid w:val="003E66F3"/>
    <w:rsid w:val="003E6772"/>
    <w:rsid w:val="003E6781"/>
    <w:rsid w:val="003E6A5A"/>
    <w:rsid w:val="003E6B07"/>
    <w:rsid w:val="003E6B4B"/>
    <w:rsid w:val="003E70D8"/>
    <w:rsid w:val="003E7135"/>
    <w:rsid w:val="003E731E"/>
    <w:rsid w:val="003E75B7"/>
    <w:rsid w:val="003E760E"/>
    <w:rsid w:val="003E76A8"/>
    <w:rsid w:val="003E77A7"/>
    <w:rsid w:val="003E7D07"/>
    <w:rsid w:val="003F01DE"/>
    <w:rsid w:val="003F0637"/>
    <w:rsid w:val="003F073F"/>
    <w:rsid w:val="003F09AD"/>
    <w:rsid w:val="003F0BAC"/>
    <w:rsid w:val="003F0F19"/>
    <w:rsid w:val="003F134C"/>
    <w:rsid w:val="003F1477"/>
    <w:rsid w:val="003F14B6"/>
    <w:rsid w:val="003F1880"/>
    <w:rsid w:val="003F1886"/>
    <w:rsid w:val="003F18C3"/>
    <w:rsid w:val="003F1A3F"/>
    <w:rsid w:val="003F1A5F"/>
    <w:rsid w:val="003F1C40"/>
    <w:rsid w:val="003F1DF2"/>
    <w:rsid w:val="003F1E69"/>
    <w:rsid w:val="003F22FD"/>
    <w:rsid w:val="003F238A"/>
    <w:rsid w:val="003F2593"/>
    <w:rsid w:val="003F260D"/>
    <w:rsid w:val="003F2813"/>
    <w:rsid w:val="003F284C"/>
    <w:rsid w:val="003F2AC7"/>
    <w:rsid w:val="003F2D31"/>
    <w:rsid w:val="003F2F09"/>
    <w:rsid w:val="003F30D6"/>
    <w:rsid w:val="003F3328"/>
    <w:rsid w:val="003F3528"/>
    <w:rsid w:val="003F35AE"/>
    <w:rsid w:val="003F360A"/>
    <w:rsid w:val="003F36B1"/>
    <w:rsid w:val="003F378B"/>
    <w:rsid w:val="003F38C3"/>
    <w:rsid w:val="003F3B1C"/>
    <w:rsid w:val="003F4123"/>
    <w:rsid w:val="003F43E3"/>
    <w:rsid w:val="003F43F8"/>
    <w:rsid w:val="003F4686"/>
    <w:rsid w:val="003F4805"/>
    <w:rsid w:val="003F4A24"/>
    <w:rsid w:val="003F4FF9"/>
    <w:rsid w:val="003F50CE"/>
    <w:rsid w:val="003F5222"/>
    <w:rsid w:val="003F5390"/>
    <w:rsid w:val="003F53BF"/>
    <w:rsid w:val="003F5472"/>
    <w:rsid w:val="003F5507"/>
    <w:rsid w:val="003F5744"/>
    <w:rsid w:val="003F5A94"/>
    <w:rsid w:val="003F5F3C"/>
    <w:rsid w:val="003F60BA"/>
    <w:rsid w:val="003F62DF"/>
    <w:rsid w:val="003F6487"/>
    <w:rsid w:val="003F6A05"/>
    <w:rsid w:val="003F6D7C"/>
    <w:rsid w:val="003F75B1"/>
    <w:rsid w:val="003F77D5"/>
    <w:rsid w:val="003F7B7D"/>
    <w:rsid w:val="003F7DDD"/>
    <w:rsid w:val="004002FD"/>
    <w:rsid w:val="00400449"/>
    <w:rsid w:val="004008DD"/>
    <w:rsid w:val="0040098F"/>
    <w:rsid w:val="00400A22"/>
    <w:rsid w:val="00400A55"/>
    <w:rsid w:val="00401287"/>
    <w:rsid w:val="0040166A"/>
    <w:rsid w:val="00401A4D"/>
    <w:rsid w:val="00401C9D"/>
    <w:rsid w:val="00401CEB"/>
    <w:rsid w:val="00401D9C"/>
    <w:rsid w:val="00401FFA"/>
    <w:rsid w:val="004022D4"/>
    <w:rsid w:val="004027DB"/>
    <w:rsid w:val="004029D5"/>
    <w:rsid w:val="00402C6F"/>
    <w:rsid w:val="00402CD8"/>
    <w:rsid w:val="00402F8C"/>
    <w:rsid w:val="00403266"/>
    <w:rsid w:val="004039A1"/>
    <w:rsid w:val="00403DF7"/>
    <w:rsid w:val="00403F15"/>
    <w:rsid w:val="0040449B"/>
    <w:rsid w:val="00404633"/>
    <w:rsid w:val="004047C0"/>
    <w:rsid w:val="0040487C"/>
    <w:rsid w:val="00404F4C"/>
    <w:rsid w:val="0040542C"/>
    <w:rsid w:val="004058F4"/>
    <w:rsid w:val="004064D1"/>
    <w:rsid w:val="004064E8"/>
    <w:rsid w:val="00406553"/>
    <w:rsid w:val="00406892"/>
    <w:rsid w:val="004069D1"/>
    <w:rsid w:val="00406A41"/>
    <w:rsid w:val="00406BC5"/>
    <w:rsid w:val="00406D3E"/>
    <w:rsid w:val="00406E7E"/>
    <w:rsid w:val="0040756D"/>
    <w:rsid w:val="004075DA"/>
    <w:rsid w:val="004076CF"/>
    <w:rsid w:val="00407AD1"/>
    <w:rsid w:val="00410149"/>
    <w:rsid w:val="004108F4"/>
    <w:rsid w:val="00410908"/>
    <w:rsid w:val="00410920"/>
    <w:rsid w:val="00410DE4"/>
    <w:rsid w:val="00410F7A"/>
    <w:rsid w:val="004114BC"/>
    <w:rsid w:val="00411AB2"/>
    <w:rsid w:val="00411FD8"/>
    <w:rsid w:val="0041244F"/>
    <w:rsid w:val="00412500"/>
    <w:rsid w:val="004125CB"/>
    <w:rsid w:val="004125DE"/>
    <w:rsid w:val="0041293C"/>
    <w:rsid w:val="00412B7F"/>
    <w:rsid w:val="00412D9F"/>
    <w:rsid w:val="00412E08"/>
    <w:rsid w:val="00412F1B"/>
    <w:rsid w:val="0041301E"/>
    <w:rsid w:val="0041381D"/>
    <w:rsid w:val="0041388A"/>
    <w:rsid w:val="004138BA"/>
    <w:rsid w:val="00413B33"/>
    <w:rsid w:val="00413CF0"/>
    <w:rsid w:val="00413E67"/>
    <w:rsid w:val="0041449B"/>
    <w:rsid w:val="004144E3"/>
    <w:rsid w:val="00414807"/>
    <w:rsid w:val="004148F5"/>
    <w:rsid w:val="00414B2D"/>
    <w:rsid w:val="00414BE5"/>
    <w:rsid w:val="004153A6"/>
    <w:rsid w:val="00415634"/>
    <w:rsid w:val="00415660"/>
    <w:rsid w:val="00415796"/>
    <w:rsid w:val="004158B4"/>
    <w:rsid w:val="004159D1"/>
    <w:rsid w:val="00415E28"/>
    <w:rsid w:val="00415ED6"/>
    <w:rsid w:val="00416190"/>
    <w:rsid w:val="0041626C"/>
    <w:rsid w:val="00416433"/>
    <w:rsid w:val="0041678B"/>
    <w:rsid w:val="00416D26"/>
    <w:rsid w:val="00416E9D"/>
    <w:rsid w:val="00416F3D"/>
    <w:rsid w:val="004171D6"/>
    <w:rsid w:val="004172E9"/>
    <w:rsid w:val="0041733C"/>
    <w:rsid w:val="004173E3"/>
    <w:rsid w:val="0041740D"/>
    <w:rsid w:val="0041755A"/>
    <w:rsid w:val="004176A2"/>
    <w:rsid w:val="00417827"/>
    <w:rsid w:val="00417931"/>
    <w:rsid w:val="00417ACD"/>
    <w:rsid w:val="00417ACE"/>
    <w:rsid w:val="00417B82"/>
    <w:rsid w:val="00417C3C"/>
    <w:rsid w:val="00420191"/>
    <w:rsid w:val="0042060C"/>
    <w:rsid w:val="004206E3"/>
    <w:rsid w:val="004209A0"/>
    <w:rsid w:val="00420C84"/>
    <w:rsid w:val="00420C8F"/>
    <w:rsid w:val="00420DBE"/>
    <w:rsid w:val="00420DDC"/>
    <w:rsid w:val="00420E72"/>
    <w:rsid w:val="00420F8D"/>
    <w:rsid w:val="00421084"/>
    <w:rsid w:val="00421345"/>
    <w:rsid w:val="00421568"/>
    <w:rsid w:val="00421985"/>
    <w:rsid w:val="0042199D"/>
    <w:rsid w:val="00421AE2"/>
    <w:rsid w:val="00421B5B"/>
    <w:rsid w:val="00421D67"/>
    <w:rsid w:val="00421E92"/>
    <w:rsid w:val="004220A2"/>
    <w:rsid w:val="0042271D"/>
    <w:rsid w:val="004227FA"/>
    <w:rsid w:val="0042294F"/>
    <w:rsid w:val="00422BA0"/>
    <w:rsid w:val="00422F9C"/>
    <w:rsid w:val="00423025"/>
    <w:rsid w:val="004231BE"/>
    <w:rsid w:val="00423576"/>
    <w:rsid w:val="00423B06"/>
    <w:rsid w:val="00423B76"/>
    <w:rsid w:val="00423E42"/>
    <w:rsid w:val="00423E86"/>
    <w:rsid w:val="004240A7"/>
    <w:rsid w:val="004242A1"/>
    <w:rsid w:val="004245B0"/>
    <w:rsid w:val="00424884"/>
    <w:rsid w:val="00424938"/>
    <w:rsid w:val="00424950"/>
    <w:rsid w:val="00424998"/>
    <w:rsid w:val="0042500C"/>
    <w:rsid w:val="004251E9"/>
    <w:rsid w:val="004255F5"/>
    <w:rsid w:val="00425604"/>
    <w:rsid w:val="00425BAD"/>
    <w:rsid w:val="00426010"/>
    <w:rsid w:val="0042602C"/>
    <w:rsid w:val="00426275"/>
    <w:rsid w:val="00426415"/>
    <w:rsid w:val="0042650A"/>
    <w:rsid w:val="004265FC"/>
    <w:rsid w:val="00426B32"/>
    <w:rsid w:val="00426DBC"/>
    <w:rsid w:val="00427078"/>
    <w:rsid w:val="0042733A"/>
    <w:rsid w:val="00427410"/>
    <w:rsid w:val="0042746B"/>
    <w:rsid w:val="004275E8"/>
    <w:rsid w:val="0042797A"/>
    <w:rsid w:val="00427A19"/>
    <w:rsid w:val="00427A31"/>
    <w:rsid w:val="00427ACF"/>
    <w:rsid w:val="00430AD1"/>
    <w:rsid w:val="00430B2E"/>
    <w:rsid w:val="00430F03"/>
    <w:rsid w:val="0043111D"/>
    <w:rsid w:val="0043148A"/>
    <w:rsid w:val="00431655"/>
    <w:rsid w:val="004316BB"/>
    <w:rsid w:val="00431C16"/>
    <w:rsid w:val="00431ECC"/>
    <w:rsid w:val="004321B1"/>
    <w:rsid w:val="004322D8"/>
    <w:rsid w:val="004322EB"/>
    <w:rsid w:val="0043233F"/>
    <w:rsid w:val="004329D2"/>
    <w:rsid w:val="00432F50"/>
    <w:rsid w:val="004334BE"/>
    <w:rsid w:val="0043350E"/>
    <w:rsid w:val="004336F3"/>
    <w:rsid w:val="00433792"/>
    <w:rsid w:val="0043398F"/>
    <w:rsid w:val="00433DF8"/>
    <w:rsid w:val="0043407F"/>
    <w:rsid w:val="004340B3"/>
    <w:rsid w:val="004340F4"/>
    <w:rsid w:val="004348BA"/>
    <w:rsid w:val="004355B7"/>
    <w:rsid w:val="004356F1"/>
    <w:rsid w:val="00435DF1"/>
    <w:rsid w:val="00435EE3"/>
    <w:rsid w:val="00436250"/>
    <w:rsid w:val="00436370"/>
    <w:rsid w:val="0043675D"/>
    <w:rsid w:val="0043684F"/>
    <w:rsid w:val="00436B16"/>
    <w:rsid w:val="00436D5C"/>
    <w:rsid w:val="00437777"/>
    <w:rsid w:val="004377E7"/>
    <w:rsid w:val="00437803"/>
    <w:rsid w:val="0043783E"/>
    <w:rsid w:val="004379F6"/>
    <w:rsid w:val="00437AD6"/>
    <w:rsid w:val="00437B06"/>
    <w:rsid w:val="00437BEA"/>
    <w:rsid w:val="00437BFD"/>
    <w:rsid w:val="00437CB4"/>
    <w:rsid w:val="00440220"/>
    <w:rsid w:val="00440300"/>
    <w:rsid w:val="004404DC"/>
    <w:rsid w:val="0044063E"/>
    <w:rsid w:val="00440689"/>
    <w:rsid w:val="00440690"/>
    <w:rsid w:val="00440723"/>
    <w:rsid w:val="004407DE"/>
    <w:rsid w:val="004408D5"/>
    <w:rsid w:val="00440B11"/>
    <w:rsid w:val="00440F3A"/>
    <w:rsid w:val="00440F43"/>
    <w:rsid w:val="004417B9"/>
    <w:rsid w:val="0044182E"/>
    <w:rsid w:val="00442733"/>
    <w:rsid w:val="004427D2"/>
    <w:rsid w:val="004428E8"/>
    <w:rsid w:val="00443036"/>
    <w:rsid w:val="00443B1F"/>
    <w:rsid w:val="00443CC2"/>
    <w:rsid w:val="00443E24"/>
    <w:rsid w:val="00444329"/>
    <w:rsid w:val="00444341"/>
    <w:rsid w:val="004444B1"/>
    <w:rsid w:val="0044478E"/>
    <w:rsid w:val="0044483B"/>
    <w:rsid w:val="0044487B"/>
    <w:rsid w:val="00444986"/>
    <w:rsid w:val="00444DF9"/>
    <w:rsid w:val="0044506A"/>
    <w:rsid w:val="0044572B"/>
    <w:rsid w:val="004457A2"/>
    <w:rsid w:val="00445812"/>
    <w:rsid w:val="00445847"/>
    <w:rsid w:val="00445A60"/>
    <w:rsid w:val="00445C26"/>
    <w:rsid w:val="00445D17"/>
    <w:rsid w:val="00446048"/>
    <w:rsid w:val="0044696D"/>
    <w:rsid w:val="00447195"/>
    <w:rsid w:val="004471D0"/>
    <w:rsid w:val="0044721F"/>
    <w:rsid w:val="00447660"/>
    <w:rsid w:val="00447B1A"/>
    <w:rsid w:val="00447B83"/>
    <w:rsid w:val="0045002D"/>
    <w:rsid w:val="00450198"/>
    <w:rsid w:val="004508F5"/>
    <w:rsid w:val="00450A2B"/>
    <w:rsid w:val="00450BD8"/>
    <w:rsid w:val="00450F06"/>
    <w:rsid w:val="004516B7"/>
    <w:rsid w:val="00451FBC"/>
    <w:rsid w:val="0045217A"/>
    <w:rsid w:val="004529B3"/>
    <w:rsid w:val="00452CF5"/>
    <w:rsid w:val="00452D1F"/>
    <w:rsid w:val="00452D26"/>
    <w:rsid w:val="004533A9"/>
    <w:rsid w:val="00453B89"/>
    <w:rsid w:val="00453CFF"/>
    <w:rsid w:val="00453EA9"/>
    <w:rsid w:val="00453F1E"/>
    <w:rsid w:val="00454211"/>
    <w:rsid w:val="004549E0"/>
    <w:rsid w:val="00454AFA"/>
    <w:rsid w:val="00454DFD"/>
    <w:rsid w:val="004551E2"/>
    <w:rsid w:val="004551F1"/>
    <w:rsid w:val="00455508"/>
    <w:rsid w:val="004557F2"/>
    <w:rsid w:val="00455BA2"/>
    <w:rsid w:val="004564DD"/>
    <w:rsid w:val="00456641"/>
    <w:rsid w:val="00456C3A"/>
    <w:rsid w:val="0045738C"/>
    <w:rsid w:val="0045739A"/>
    <w:rsid w:val="0045741C"/>
    <w:rsid w:val="0045781E"/>
    <w:rsid w:val="0045793E"/>
    <w:rsid w:val="004579A2"/>
    <w:rsid w:val="004601FF"/>
    <w:rsid w:val="0046036D"/>
    <w:rsid w:val="0046056A"/>
    <w:rsid w:val="00460577"/>
    <w:rsid w:val="00460969"/>
    <w:rsid w:val="00460D84"/>
    <w:rsid w:val="00461469"/>
    <w:rsid w:val="0046183F"/>
    <w:rsid w:val="00461A0C"/>
    <w:rsid w:val="00461ABB"/>
    <w:rsid w:val="00461DD7"/>
    <w:rsid w:val="0046213C"/>
    <w:rsid w:val="004621AE"/>
    <w:rsid w:val="004622C4"/>
    <w:rsid w:val="004626C2"/>
    <w:rsid w:val="004626EE"/>
    <w:rsid w:val="004627E8"/>
    <w:rsid w:val="00462A3E"/>
    <w:rsid w:val="00462ABC"/>
    <w:rsid w:val="00462EC7"/>
    <w:rsid w:val="00462ED3"/>
    <w:rsid w:val="0046318F"/>
    <w:rsid w:val="004637A2"/>
    <w:rsid w:val="00463961"/>
    <w:rsid w:val="00463D60"/>
    <w:rsid w:val="00464336"/>
    <w:rsid w:val="00464395"/>
    <w:rsid w:val="0046465E"/>
    <w:rsid w:val="00464B5C"/>
    <w:rsid w:val="00464D93"/>
    <w:rsid w:val="00464DAE"/>
    <w:rsid w:val="00464F02"/>
    <w:rsid w:val="00464F0B"/>
    <w:rsid w:val="00464FCC"/>
    <w:rsid w:val="004650BF"/>
    <w:rsid w:val="004655DB"/>
    <w:rsid w:val="00465AD2"/>
    <w:rsid w:val="00465DEC"/>
    <w:rsid w:val="00465EB8"/>
    <w:rsid w:val="00465FB7"/>
    <w:rsid w:val="00465FC4"/>
    <w:rsid w:val="004660C3"/>
    <w:rsid w:val="004662CA"/>
    <w:rsid w:val="004663D3"/>
    <w:rsid w:val="004665D2"/>
    <w:rsid w:val="00466723"/>
    <w:rsid w:val="0046682A"/>
    <w:rsid w:val="00466B9F"/>
    <w:rsid w:val="00466C4B"/>
    <w:rsid w:val="00466E6D"/>
    <w:rsid w:val="00466EC1"/>
    <w:rsid w:val="00467125"/>
    <w:rsid w:val="00467155"/>
    <w:rsid w:val="00467207"/>
    <w:rsid w:val="0047004A"/>
    <w:rsid w:val="00470169"/>
    <w:rsid w:val="004701B5"/>
    <w:rsid w:val="0047081D"/>
    <w:rsid w:val="00470E22"/>
    <w:rsid w:val="00470F4E"/>
    <w:rsid w:val="00471925"/>
    <w:rsid w:val="0047198A"/>
    <w:rsid w:val="00471A6F"/>
    <w:rsid w:val="00471ACE"/>
    <w:rsid w:val="00471BD2"/>
    <w:rsid w:val="0047226A"/>
    <w:rsid w:val="00472746"/>
    <w:rsid w:val="004728E4"/>
    <w:rsid w:val="00472930"/>
    <w:rsid w:val="004729D2"/>
    <w:rsid w:val="00472A13"/>
    <w:rsid w:val="00472A29"/>
    <w:rsid w:val="0047366B"/>
    <w:rsid w:val="004739C9"/>
    <w:rsid w:val="00473E58"/>
    <w:rsid w:val="00474243"/>
    <w:rsid w:val="0047448C"/>
    <w:rsid w:val="004744AF"/>
    <w:rsid w:val="0047461D"/>
    <w:rsid w:val="004747B8"/>
    <w:rsid w:val="00474874"/>
    <w:rsid w:val="00474B7E"/>
    <w:rsid w:val="00475121"/>
    <w:rsid w:val="0047519F"/>
    <w:rsid w:val="00475613"/>
    <w:rsid w:val="004756E6"/>
    <w:rsid w:val="0047584A"/>
    <w:rsid w:val="00475C9C"/>
    <w:rsid w:val="00475D58"/>
    <w:rsid w:val="00475DAB"/>
    <w:rsid w:val="00475E68"/>
    <w:rsid w:val="00475EB0"/>
    <w:rsid w:val="00475F31"/>
    <w:rsid w:val="00475F8E"/>
    <w:rsid w:val="00475FFE"/>
    <w:rsid w:val="00476201"/>
    <w:rsid w:val="00476683"/>
    <w:rsid w:val="004769BE"/>
    <w:rsid w:val="00476F2B"/>
    <w:rsid w:val="004770B1"/>
    <w:rsid w:val="004773EC"/>
    <w:rsid w:val="004773FF"/>
    <w:rsid w:val="00477450"/>
    <w:rsid w:val="0047751D"/>
    <w:rsid w:val="00477734"/>
    <w:rsid w:val="00477952"/>
    <w:rsid w:val="00477EBF"/>
    <w:rsid w:val="0048001F"/>
    <w:rsid w:val="00480819"/>
    <w:rsid w:val="0048099B"/>
    <w:rsid w:val="00480B22"/>
    <w:rsid w:val="00480DF8"/>
    <w:rsid w:val="00481621"/>
    <w:rsid w:val="00481A6D"/>
    <w:rsid w:val="00481CDC"/>
    <w:rsid w:val="00481EA8"/>
    <w:rsid w:val="0048288D"/>
    <w:rsid w:val="00482DE1"/>
    <w:rsid w:val="004830FA"/>
    <w:rsid w:val="0048371A"/>
    <w:rsid w:val="00483891"/>
    <w:rsid w:val="00483C32"/>
    <w:rsid w:val="00484482"/>
    <w:rsid w:val="004845C0"/>
    <w:rsid w:val="0048473E"/>
    <w:rsid w:val="00484820"/>
    <w:rsid w:val="00484F22"/>
    <w:rsid w:val="00485040"/>
    <w:rsid w:val="0048530A"/>
    <w:rsid w:val="00485383"/>
    <w:rsid w:val="0048539D"/>
    <w:rsid w:val="004854A2"/>
    <w:rsid w:val="00485597"/>
    <w:rsid w:val="00485C57"/>
    <w:rsid w:val="004862C4"/>
    <w:rsid w:val="0048639C"/>
    <w:rsid w:val="00486422"/>
    <w:rsid w:val="00486503"/>
    <w:rsid w:val="004869C6"/>
    <w:rsid w:val="00486CCA"/>
    <w:rsid w:val="00486CE1"/>
    <w:rsid w:val="00486CFB"/>
    <w:rsid w:val="00487246"/>
    <w:rsid w:val="004874F4"/>
    <w:rsid w:val="00487605"/>
    <w:rsid w:val="00487971"/>
    <w:rsid w:val="004901B3"/>
    <w:rsid w:val="00490435"/>
    <w:rsid w:val="004904AC"/>
    <w:rsid w:val="00490662"/>
    <w:rsid w:val="00490793"/>
    <w:rsid w:val="00490B95"/>
    <w:rsid w:val="00490F46"/>
    <w:rsid w:val="004914C8"/>
    <w:rsid w:val="00491559"/>
    <w:rsid w:val="0049173A"/>
    <w:rsid w:val="0049180D"/>
    <w:rsid w:val="00491A1C"/>
    <w:rsid w:val="00491C1C"/>
    <w:rsid w:val="00491C23"/>
    <w:rsid w:val="0049204F"/>
    <w:rsid w:val="004921A7"/>
    <w:rsid w:val="004922E8"/>
    <w:rsid w:val="00492399"/>
    <w:rsid w:val="00492A61"/>
    <w:rsid w:val="00492E21"/>
    <w:rsid w:val="00492F27"/>
    <w:rsid w:val="00493089"/>
    <w:rsid w:val="004930E2"/>
    <w:rsid w:val="004931BA"/>
    <w:rsid w:val="00493275"/>
    <w:rsid w:val="00493704"/>
    <w:rsid w:val="00493788"/>
    <w:rsid w:val="004937C5"/>
    <w:rsid w:val="00493887"/>
    <w:rsid w:val="00493D37"/>
    <w:rsid w:val="00493FBE"/>
    <w:rsid w:val="0049414F"/>
    <w:rsid w:val="004942A0"/>
    <w:rsid w:val="0049455D"/>
    <w:rsid w:val="0049464D"/>
    <w:rsid w:val="00494723"/>
    <w:rsid w:val="00494D80"/>
    <w:rsid w:val="00495108"/>
    <w:rsid w:val="004953B2"/>
    <w:rsid w:val="004953E6"/>
    <w:rsid w:val="0049548F"/>
    <w:rsid w:val="0049569F"/>
    <w:rsid w:val="0049599F"/>
    <w:rsid w:val="00495CB4"/>
    <w:rsid w:val="00495D69"/>
    <w:rsid w:val="00495ECD"/>
    <w:rsid w:val="004966C6"/>
    <w:rsid w:val="0049681A"/>
    <w:rsid w:val="00496E80"/>
    <w:rsid w:val="00496FE1"/>
    <w:rsid w:val="004973FC"/>
    <w:rsid w:val="00497402"/>
    <w:rsid w:val="00497548"/>
    <w:rsid w:val="00497642"/>
    <w:rsid w:val="004976E5"/>
    <w:rsid w:val="00497749"/>
    <w:rsid w:val="004A013A"/>
    <w:rsid w:val="004A0526"/>
    <w:rsid w:val="004A0719"/>
    <w:rsid w:val="004A0794"/>
    <w:rsid w:val="004A0F50"/>
    <w:rsid w:val="004A1A46"/>
    <w:rsid w:val="004A1AD2"/>
    <w:rsid w:val="004A20C8"/>
    <w:rsid w:val="004A20D9"/>
    <w:rsid w:val="004A2570"/>
    <w:rsid w:val="004A2722"/>
    <w:rsid w:val="004A2C6B"/>
    <w:rsid w:val="004A2E11"/>
    <w:rsid w:val="004A2FB5"/>
    <w:rsid w:val="004A3318"/>
    <w:rsid w:val="004A3595"/>
    <w:rsid w:val="004A3796"/>
    <w:rsid w:val="004A3A9E"/>
    <w:rsid w:val="004A3B12"/>
    <w:rsid w:val="004A4001"/>
    <w:rsid w:val="004A448F"/>
    <w:rsid w:val="004A4763"/>
    <w:rsid w:val="004A4884"/>
    <w:rsid w:val="004A4DE7"/>
    <w:rsid w:val="004A51FB"/>
    <w:rsid w:val="004A5319"/>
    <w:rsid w:val="004A536D"/>
    <w:rsid w:val="004A55B0"/>
    <w:rsid w:val="004A578B"/>
    <w:rsid w:val="004A58E5"/>
    <w:rsid w:val="004A5B32"/>
    <w:rsid w:val="004A5D7E"/>
    <w:rsid w:val="004A60AF"/>
    <w:rsid w:val="004A627E"/>
    <w:rsid w:val="004A6536"/>
    <w:rsid w:val="004A65C6"/>
    <w:rsid w:val="004A68A1"/>
    <w:rsid w:val="004A6920"/>
    <w:rsid w:val="004A6D93"/>
    <w:rsid w:val="004A72FF"/>
    <w:rsid w:val="004A7342"/>
    <w:rsid w:val="004A734A"/>
    <w:rsid w:val="004A753E"/>
    <w:rsid w:val="004A7826"/>
    <w:rsid w:val="004A787B"/>
    <w:rsid w:val="004B0510"/>
    <w:rsid w:val="004B05E4"/>
    <w:rsid w:val="004B098C"/>
    <w:rsid w:val="004B09EF"/>
    <w:rsid w:val="004B0EF9"/>
    <w:rsid w:val="004B136C"/>
    <w:rsid w:val="004B1394"/>
    <w:rsid w:val="004B1523"/>
    <w:rsid w:val="004B1F2A"/>
    <w:rsid w:val="004B278B"/>
    <w:rsid w:val="004B29A7"/>
    <w:rsid w:val="004B2C78"/>
    <w:rsid w:val="004B2CD1"/>
    <w:rsid w:val="004B2D84"/>
    <w:rsid w:val="004B32A5"/>
    <w:rsid w:val="004B32ED"/>
    <w:rsid w:val="004B3381"/>
    <w:rsid w:val="004B3945"/>
    <w:rsid w:val="004B39EE"/>
    <w:rsid w:val="004B3CB5"/>
    <w:rsid w:val="004B3CE8"/>
    <w:rsid w:val="004B402A"/>
    <w:rsid w:val="004B4067"/>
    <w:rsid w:val="004B40F6"/>
    <w:rsid w:val="004B4128"/>
    <w:rsid w:val="004B42B4"/>
    <w:rsid w:val="004B44E9"/>
    <w:rsid w:val="004B4538"/>
    <w:rsid w:val="004B45FE"/>
    <w:rsid w:val="004B481A"/>
    <w:rsid w:val="004B48C5"/>
    <w:rsid w:val="004B4BDF"/>
    <w:rsid w:val="004B4BF1"/>
    <w:rsid w:val="004B4EEB"/>
    <w:rsid w:val="004B5186"/>
    <w:rsid w:val="004B5271"/>
    <w:rsid w:val="004B539D"/>
    <w:rsid w:val="004B5504"/>
    <w:rsid w:val="004B58C9"/>
    <w:rsid w:val="004B594E"/>
    <w:rsid w:val="004B5BE7"/>
    <w:rsid w:val="004B5F94"/>
    <w:rsid w:val="004B6025"/>
    <w:rsid w:val="004B63B5"/>
    <w:rsid w:val="004B66B6"/>
    <w:rsid w:val="004B68DF"/>
    <w:rsid w:val="004B6B68"/>
    <w:rsid w:val="004B6CF0"/>
    <w:rsid w:val="004B6FDB"/>
    <w:rsid w:val="004B70B5"/>
    <w:rsid w:val="004B72FF"/>
    <w:rsid w:val="004B73F1"/>
    <w:rsid w:val="004B7A25"/>
    <w:rsid w:val="004C085A"/>
    <w:rsid w:val="004C0B88"/>
    <w:rsid w:val="004C0C45"/>
    <w:rsid w:val="004C117E"/>
    <w:rsid w:val="004C118D"/>
    <w:rsid w:val="004C125F"/>
    <w:rsid w:val="004C1760"/>
    <w:rsid w:val="004C1C23"/>
    <w:rsid w:val="004C1C9C"/>
    <w:rsid w:val="004C1D9A"/>
    <w:rsid w:val="004C1DA3"/>
    <w:rsid w:val="004C207E"/>
    <w:rsid w:val="004C2146"/>
    <w:rsid w:val="004C216D"/>
    <w:rsid w:val="004C2246"/>
    <w:rsid w:val="004C288C"/>
    <w:rsid w:val="004C28FA"/>
    <w:rsid w:val="004C2A0F"/>
    <w:rsid w:val="004C2B11"/>
    <w:rsid w:val="004C2B83"/>
    <w:rsid w:val="004C2CB5"/>
    <w:rsid w:val="004C2F39"/>
    <w:rsid w:val="004C2F77"/>
    <w:rsid w:val="004C31F2"/>
    <w:rsid w:val="004C3259"/>
    <w:rsid w:val="004C327A"/>
    <w:rsid w:val="004C3936"/>
    <w:rsid w:val="004C39C5"/>
    <w:rsid w:val="004C39E7"/>
    <w:rsid w:val="004C3A36"/>
    <w:rsid w:val="004C3BF4"/>
    <w:rsid w:val="004C3DF8"/>
    <w:rsid w:val="004C419A"/>
    <w:rsid w:val="004C41B4"/>
    <w:rsid w:val="004C4221"/>
    <w:rsid w:val="004C54D4"/>
    <w:rsid w:val="004C54DE"/>
    <w:rsid w:val="004C58A6"/>
    <w:rsid w:val="004C5E3C"/>
    <w:rsid w:val="004C5F7D"/>
    <w:rsid w:val="004C606D"/>
    <w:rsid w:val="004C62F9"/>
    <w:rsid w:val="004C64A3"/>
    <w:rsid w:val="004C65E6"/>
    <w:rsid w:val="004C6901"/>
    <w:rsid w:val="004C69A7"/>
    <w:rsid w:val="004C6B58"/>
    <w:rsid w:val="004C6C62"/>
    <w:rsid w:val="004C7363"/>
    <w:rsid w:val="004C74E1"/>
    <w:rsid w:val="004C756D"/>
    <w:rsid w:val="004C76D0"/>
    <w:rsid w:val="004C778D"/>
    <w:rsid w:val="004C77F4"/>
    <w:rsid w:val="004C7AA8"/>
    <w:rsid w:val="004C7C40"/>
    <w:rsid w:val="004C7CE8"/>
    <w:rsid w:val="004D021F"/>
    <w:rsid w:val="004D022D"/>
    <w:rsid w:val="004D03D6"/>
    <w:rsid w:val="004D05DD"/>
    <w:rsid w:val="004D0643"/>
    <w:rsid w:val="004D09E1"/>
    <w:rsid w:val="004D0A0C"/>
    <w:rsid w:val="004D0A94"/>
    <w:rsid w:val="004D0C96"/>
    <w:rsid w:val="004D0D8B"/>
    <w:rsid w:val="004D0DBC"/>
    <w:rsid w:val="004D0E3B"/>
    <w:rsid w:val="004D0F5C"/>
    <w:rsid w:val="004D1339"/>
    <w:rsid w:val="004D13C4"/>
    <w:rsid w:val="004D146E"/>
    <w:rsid w:val="004D1533"/>
    <w:rsid w:val="004D15AA"/>
    <w:rsid w:val="004D1970"/>
    <w:rsid w:val="004D1ADC"/>
    <w:rsid w:val="004D1BC0"/>
    <w:rsid w:val="004D1BFB"/>
    <w:rsid w:val="004D1D35"/>
    <w:rsid w:val="004D20B4"/>
    <w:rsid w:val="004D2228"/>
    <w:rsid w:val="004D23F3"/>
    <w:rsid w:val="004D2771"/>
    <w:rsid w:val="004D277D"/>
    <w:rsid w:val="004D2AA1"/>
    <w:rsid w:val="004D33C2"/>
    <w:rsid w:val="004D33E3"/>
    <w:rsid w:val="004D34FF"/>
    <w:rsid w:val="004D3EDF"/>
    <w:rsid w:val="004D40C6"/>
    <w:rsid w:val="004D43A5"/>
    <w:rsid w:val="004D4583"/>
    <w:rsid w:val="004D4739"/>
    <w:rsid w:val="004D47C9"/>
    <w:rsid w:val="004D4A42"/>
    <w:rsid w:val="004D4CAD"/>
    <w:rsid w:val="004D4D81"/>
    <w:rsid w:val="004D54FB"/>
    <w:rsid w:val="004D56AD"/>
    <w:rsid w:val="004D57A7"/>
    <w:rsid w:val="004D5D20"/>
    <w:rsid w:val="004D5F13"/>
    <w:rsid w:val="004D62FF"/>
    <w:rsid w:val="004D63C1"/>
    <w:rsid w:val="004D682E"/>
    <w:rsid w:val="004D68FB"/>
    <w:rsid w:val="004D6DAF"/>
    <w:rsid w:val="004D790D"/>
    <w:rsid w:val="004D7C1E"/>
    <w:rsid w:val="004E024D"/>
    <w:rsid w:val="004E0589"/>
    <w:rsid w:val="004E0633"/>
    <w:rsid w:val="004E0754"/>
    <w:rsid w:val="004E138E"/>
    <w:rsid w:val="004E13D3"/>
    <w:rsid w:val="004E1599"/>
    <w:rsid w:val="004E1C42"/>
    <w:rsid w:val="004E1C56"/>
    <w:rsid w:val="004E1CE2"/>
    <w:rsid w:val="004E213A"/>
    <w:rsid w:val="004E2162"/>
    <w:rsid w:val="004E2564"/>
    <w:rsid w:val="004E2949"/>
    <w:rsid w:val="004E2A1B"/>
    <w:rsid w:val="004E2C79"/>
    <w:rsid w:val="004E2CEE"/>
    <w:rsid w:val="004E2EDF"/>
    <w:rsid w:val="004E313E"/>
    <w:rsid w:val="004E3189"/>
    <w:rsid w:val="004E356F"/>
    <w:rsid w:val="004E3583"/>
    <w:rsid w:val="004E37DF"/>
    <w:rsid w:val="004E383B"/>
    <w:rsid w:val="004E3913"/>
    <w:rsid w:val="004E3B30"/>
    <w:rsid w:val="004E447F"/>
    <w:rsid w:val="004E4564"/>
    <w:rsid w:val="004E464A"/>
    <w:rsid w:val="004E466F"/>
    <w:rsid w:val="004E47DA"/>
    <w:rsid w:val="004E49C3"/>
    <w:rsid w:val="004E4E93"/>
    <w:rsid w:val="004E4EF3"/>
    <w:rsid w:val="004E5318"/>
    <w:rsid w:val="004E5564"/>
    <w:rsid w:val="004E557D"/>
    <w:rsid w:val="004E55C3"/>
    <w:rsid w:val="004E594F"/>
    <w:rsid w:val="004E5D79"/>
    <w:rsid w:val="004E61D8"/>
    <w:rsid w:val="004E6370"/>
    <w:rsid w:val="004E6703"/>
    <w:rsid w:val="004E6E84"/>
    <w:rsid w:val="004E73DE"/>
    <w:rsid w:val="004E77EF"/>
    <w:rsid w:val="004E79DC"/>
    <w:rsid w:val="004E7A9F"/>
    <w:rsid w:val="004E7D59"/>
    <w:rsid w:val="004E7DE0"/>
    <w:rsid w:val="004E7EC8"/>
    <w:rsid w:val="004E7F3A"/>
    <w:rsid w:val="004F0299"/>
    <w:rsid w:val="004F09C8"/>
    <w:rsid w:val="004F0AA2"/>
    <w:rsid w:val="004F0B0A"/>
    <w:rsid w:val="004F0B8F"/>
    <w:rsid w:val="004F0F6C"/>
    <w:rsid w:val="004F166B"/>
    <w:rsid w:val="004F19B7"/>
    <w:rsid w:val="004F1AB1"/>
    <w:rsid w:val="004F1AE4"/>
    <w:rsid w:val="004F1DC4"/>
    <w:rsid w:val="004F2193"/>
    <w:rsid w:val="004F223F"/>
    <w:rsid w:val="004F24B1"/>
    <w:rsid w:val="004F252A"/>
    <w:rsid w:val="004F253E"/>
    <w:rsid w:val="004F26BA"/>
    <w:rsid w:val="004F2722"/>
    <w:rsid w:val="004F2BE9"/>
    <w:rsid w:val="004F2CF0"/>
    <w:rsid w:val="004F2EB1"/>
    <w:rsid w:val="004F3256"/>
    <w:rsid w:val="004F33C9"/>
    <w:rsid w:val="004F3C8E"/>
    <w:rsid w:val="004F3E97"/>
    <w:rsid w:val="004F3F35"/>
    <w:rsid w:val="004F4118"/>
    <w:rsid w:val="004F4199"/>
    <w:rsid w:val="004F4247"/>
    <w:rsid w:val="004F42F8"/>
    <w:rsid w:val="004F43F2"/>
    <w:rsid w:val="004F474C"/>
    <w:rsid w:val="004F48E9"/>
    <w:rsid w:val="004F4A8B"/>
    <w:rsid w:val="004F4D1D"/>
    <w:rsid w:val="004F4D63"/>
    <w:rsid w:val="004F4F80"/>
    <w:rsid w:val="004F523A"/>
    <w:rsid w:val="004F5756"/>
    <w:rsid w:val="004F5862"/>
    <w:rsid w:val="004F5934"/>
    <w:rsid w:val="004F594E"/>
    <w:rsid w:val="004F5A55"/>
    <w:rsid w:val="004F5A85"/>
    <w:rsid w:val="004F5FC3"/>
    <w:rsid w:val="004F5FD9"/>
    <w:rsid w:val="004F6076"/>
    <w:rsid w:val="004F64D3"/>
    <w:rsid w:val="004F68B9"/>
    <w:rsid w:val="004F68BB"/>
    <w:rsid w:val="004F6BBE"/>
    <w:rsid w:val="004F6C33"/>
    <w:rsid w:val="004F6D31"/>
    <w:rsid w:val="004F6DE6"/>
    <w:rsid w:val="004F7843"/>
    <w:rsid w:val="004F7C1E"/>
    <w:rsid w:val="004F7DE3"/>
    <w:rsid w:val="005003DB"/>
    <w:rsid w:val="005004D5"/>
    <w:rsid w:val="00500638"/>
    <w:rsid w:val="00500AB1"/>
    <w:rsid w:val="00500B5D"/>
    <w:rsid w:val="00501219"/>
    <w:rsid w:val="00501606"/>
    <w:rsid w:val="005019B0"/>
    <w:rsid w:val="005019EF"/>
    <w:rsid w:val="00501BEC"/>
    <w:rsid w:val="0050203F"/>
    <w:rsid w:val="0050210B"/>
    <w:rsid w:val="00502B04"/>
    <w:rsid w:val="00502BBF"/>
    <w:rsid w:val="00502F42"/>
    <w:rsid w:val="00503921"/>
    <w:rsid w:val="00504215"/>
    <w:rsid w:val="00504916"/>
    <w:rsid w:val="00504BC0"/>
    <w:rsid w:val="00504C51"/>
    <w:rsid w:val="0050527F"/>
    <w:rsid w:val="005053FA"/>
    <w:rsid w:val="0050554A"/>
    <w:rsid w:val="00505669"/>
    <w:rsid w:val="00505823"/>
    <w:rsid w:val="005058DD"/>
    <w:rsid w:val="00505B82"/>
    <w:rsid w:val="00505D28"/>
    <w:rsid w:val="00505E6B"/>
    <w:rsid w:val="00506027"/>
    <w:rsid w:val="005062E5"/>
    <w:rsid w:val="005069E8"/>
    <w:rsid w:val="00506B91"/>
    <w:rsid w:val="00506D2F"/>
    <w:rsid w:val="005077C8"/>
    <w:rsid w:val="00507B52"/>
    <w:rsid w:val="00507BA1"/>
    <w:rsid w:val="0051000D"/>
    <w:rsid w:val="005100FE"/>
    <w:rsid w:val="00510197"/>
    <w:rsid w:val="0051028E"/>
    <w:rsid w:val="005104C7"/>
    <w:rsid w:val="00510A73"/>
    <w:rsid w:val="00510BC1"/>
    <w:rsid w:val="00510CE2"/>
    <w:rsid w:val="00510D40"/>
    <w:rsid w:val="00510E61"/>
    <w:rsid w:val="00510EF7"/>
    <w:rsid w:val="00510FB3"/>
    <w:rsid w:val="0051108B"/>
    <w:rsid w:val="005110D3"/>
    <w:rsid w:val="00511597"/>
    <w:rsid w:val="00511A75"/>
    <w:rsid w:val="00511DB9"/>
    <w:rsid w:val="00512911"/>
    <w:rsid w:val="00512961"/>
    <w:rsid w:val="0051342E"/>
    <w:rsid w:val="0051357B"/>
    <w:rsid w:val="00513698"/>
    <w:rsid w:val="00513AAB"/>
    <w:rsid w:val="00513D08"/>
    <w:rsid w:val="00513E2D"/>
    <w:rsid w:val="00514382"/>
    <w:rsid w:val="005144A9"/>
    <w:rsid w:val="005147CD"/>
    <w:rsid w:val="005149D8"/>
    <w:rsid w:val="00514A63"/>
    <w:rsid w:val="00514E07"/>
    <w:rsid w:val="00514F44"/>
    <w:rsid w:val="005150D8"/>
    <w:rsid w:val="00515491"/>
    <w:rsid w:val="00515B91"/>
    <w:rsid w:val="00515BC4"/>
    <w:rsid w:val="00515C06"/>
    <w:rsid w:val="00515F5A"/>
    <w:rsid w:val="005161E8"/>
    <w:rsid w:val="005161FF"/>
    <w:rsid w:val="0051634E"/>
    <w:rsid w:val="00516841"/>
    <w:rsid w:val="005168F2"/>
    <w:rsid w:val="00516B10"/>
    <w:rsid w:val="00516B34"/>
    <w:rsid w:val="00516D79"/>
    <w:rsid w:val="00516E14"/>
    <w:rsid w:val="00517317"/>
    <w:rsid w:val="00517609"/>
    <w:rsid w:val="00517704"/>
    <w:rsid w:val="005178B7"/>
    <w:rsid w:val="00517C91"/>
    <w:rsid w:val="00517E57"/>
    <w:rsid w:val="005201CD"/>
    <w:rsid w:val="0052041A"/>
    <w:rsid w:val="005204FB"/>
    <w:rsid w:val="005204FD"/>
    <w:rsid w:val="0052061D"/>
    <w:rsid w:val="0052121E"/>
    <w:rsid w:val="0052145C"/>
    <w:rsid w:val="005217FB"/>
    <w:rsid w:val="00521879"/>
    <w:rsid w:val="00521E7E"/>
    <w:rsid w:val="005222B0"/>
    <w:rsid w:val="0052240C"/>
    <w:rsid w:val="00522524"/>
    <w:rsid w:val="00522A48"/>
    <w:rsid w:val="00522AEF"/>
    <w:rsid w:val="00522BE3"/>
    <w:rsid w:val="00522F90"/>
    <w:rsid w:val="00523307"/>
    <w:rsid w:val="0052391E"/>
    <w:rsid w:val="00523922"/>
    <w:rsid w:val="00523939"/>
    <w:rsid w:val="00523C55"/>
    <w:rsid w:val="00524024"/>
    <w:rsid w:val="005240D7"/>
    <w:rsid w:val="0052438F"/>
    <w:rsid w:val="0052460D"/>
    <w:rsid w:val="00524823"/>
    <w:rsid w:val="00524DE7"/>
    <w:rsid w:val="00524E95"/>
    <w:rsid w:val="00524F82"/>
    <w:rsid w:val="00525085"/>
    <w:rsid w:val="00525139"/>
    <w:rsid w:val="005251D0"/>
    <w:rsid w:val="005253C3"/>
    <w:rsid w:val="00525658"/>
    <w:rsid w:val="0052571B"/>
    <w:rsid w:val="005258EC"/>
    <w:rsid w:val="00525BEE"/>
    <w:rsid w:val="00525C4E"/>
    <w:rsid w:val="00525D67"/>
    <w:rsid w:val="00526062"/>
    <w:rsid w:val="0052631F"/>
    <w:rsid w:val="00526A51"/>
    <w:rsid w:val="00526AFF"/>
    <w:rsid w:val="00526D0B"/>
    <w:rsid w:val="0052733C"/>
    <w:rsid w:val="005276A3"/>
    <w:rsid w:val="00527AAA"/>
    <w:rsid w:val="00527B97"/>
    <w:rsid w:val="00527CB5"/>
    <w:rsid w:val="00527FBE"/>
    <w:rsid w:val="005301EC"/>
    <w:rsid w:val="00530414"/>
    <w:rsid w:val="00530470"/>
    <w:rsid w:val="00530553"/>
    <w:rsid w:val="00530583"/>
    <w:rsid w:val="0053084F"/>
    <w:rsid w:val="005308A3"/>
    <w:rsid w:val="005312BA"/>
    <w:rsid w:val="005314B0"/>
    <w:rsid w:val="00531530"/>
    <w:rsid w:val="0053197A"/>
    <w:rsid w:val="005319D6"/>
    <w:rsid w:val="005319F8"/>
    <w:rsid w:val="00531FD1"/>
    <w:rsid w:val="00532252"/>
    <w:rsid w:val="005323AD"/>
    <w:rsid w:val="0053251D"/>
    <w:rsid w:val="005326DD"/>
    <w:rsid w:val="005329D7"/>
    <w:rsid w:val="00532A3A"/>
    <w:rsid w:val="00532A42"/>
    <w:rsid w:val="00532C3A"/>
    <w:rsid w:val="00532F31"/>
    <w:rsid w:val="00533220"/>
    <w:rsid w:val="005333FF"/>
    <w:rsid w:val="005339BB"/>
    <w:rsid w:val="00533AB7"/>
    <w:rsid w:val="00533DA8"/>
    <w:rsid w:val="00533E21"/>
    <w:rsid w:val="00534985"/>
    <w:rsid w:val="00534A89"/>
    <w:rsid w:val="00534C60"/>
    <w:rsid w:val="00534CF3"/>
    <w:rsid w:val="00534D16"/>
    <w:rsid w:val="00534EF8"/>
    <w:rsid w:val="00535263"/>
    <w:rsid w:val="005359AE"/>
    <w:rsid w:val="00535BE9"/>
    <w:rsid w:val="00535D21"/>
    <w:rsid w:val="00535DA0"/>
    <w:rsid w:val="00536109"/>
    <w:rsid w:val="00536149"/>
    <w:rsid w:val="005362E4"/>
    <w:rsid w:val="005363D1"/>
    <w:rsid w:val="0053663C"/>
    <w:rsid w:val="00536DED"/>
    <w:rsid w:val="00536E22"/>
    <w:rsid w:val="00536ECF"/>
    <w:rsid w:val="005370A4"/>
    <w:rsid w:val="005371F6"/>
    <w:rsid w:val="0053735D"/>
    <w:rsid w:val="00537495"/>
    <w:rsid w:val="00537D79"/>
    <w:rsid w:val="00540388"/>
    <w:rsid w:val="005403D4"/>
    <w:rsid w:val="00540549"/>
    <w:rsid w:val="00540660"/>
    <w:rsid w:val="005409C8"/>
    <w:rsid w:val="00540CAD"/>
    <w:rsid w:val="00540E49"/>
    <w:rsid w:val="00540ECB"/>
    <w:rsid w:val="00540FE4"/>
    <w:rsid w:val="00541148"/>
    <w:rsid w:val="005415EE"/>
    <w:rsid w:val="00541A53"/>
    <w:rsid w:val="00541C8E"/>
    <w:rsid w:val="00541D66"/>
    <w:rsid w:val="00541E1E"/>
    <w:rsid w:val="00542480"/>
    <w:rsid w:val="005427BF"/>
    <w:rsid w:val="00542928"/>
    <w:rsid w:val="00542938"/>
    <w:rsid w:val="00542D47"/>
    <w:rsid w:val="005430B1"/>
    <w:rsid w:val="005431AB"/>
    <w:rsid w:val="005435AC"/>
    <w:rsid w:val="005435CD"/>
    <w:rsid w:val="005435D8"/>
    <w:rsid w:val="00543A3D"/>
    <w:rsid w:val="0054422C"/>
    <w:rsid w:val="00544250"/>
    <w:rsid w:val="00544656"/>
    <w:rsid w:val="005446DB"/>
    <w:rsid w:val="0054472D"/>
    <w:rsid w:val="0054488B"/>
    <w:rsid w:val="00544A09"/>
    <w:rsid w:val="00544C16"/>
    <w:rsid w:val="00544C44"/>
    <w:rsid w:val="00544DD9"/>
    <w:rsid w:val="0054518B"/>
    <w:rsid w:val="00545206"/>
    <w:rsid w:val="00545335"/>
    <w:rsid w:val="0054539C"/>
    <w:rsid w:val="00545477"/>
    <w:rsid w:val="00545479"/>
    <w:rsid w:val="00545773"/>
    <w:rsid w:val="00545A96"/>
    <w:rsid w:val="00546020"/>
    <w:rsid w:val="00546131"/>
    <w:rsid w:val="005465C4"/>
    <w:rsid w:val="005468D9"/>
    <w:rsid w:val="005469B1"/>
    <w:rsid w:val="00546AF9"/>
    <w:rsid w:val="00546B67"/>
    <w:rsid w:val="00546EE0"/>
    <w:rsid w:val="00546F0D"/>
    <w:rsid w:val="0054744F"/>
    <w:rsid w:val="00547BBC"/>
    <w:rsid w:val="00547D16"/>
    <w:rsid w:val="00547E67"/>
    <w:rsid w:val="00547F4B"/>
    <w:rsid w:val="00550251"/>
    <w:rsid w:val="00550418"/>
    <w:rsid w:val="00550899"/>
    <w:rsid w:val="005508D3"/>
    <w:rsid w:val="005508FB"/>
    <w:rsid w:val="00550BF9"/>
    <w:rsid w:val="00550D31"/>
    <w:rsid w:val="00550E49"/>
    <w:rsid w:val="00550EAB"/>
    <w:rsid w:val="00550F65"/>
    <w:rsid w:val="00550FFE"/>
    <w:rsid w:val="005510F9"/>
    <w:rsid w:val="00551117"/>
    <w:rsid w:val="005515B1"/>
    <w:rsid w:val="00551B21"/>
    <w:rsid w:val="00551CB2"/>
    <w:rsid w:val="00552485"/>
    <w:rsid w:val="005526C0"/>
    <w:rsid w:val="00552807"/>
    <w:rsid w:val="00552942"/>
    <w:rsid w:val="005529EB"/>
    <w:rsid w:val="00552BCE"/>
    <w:rsid w:val="00552E7E"/>
    <w:rsid w:val="00552FEE"/>
    <w:rsid w:val="0055394C"/>
    <w:rsid w:val="00553C30"/>
    <w:rsid w:val="00553C90"/>
    <w:rsid w:val="005540D7"/>
    <w:rsid w:val="0055461F"/>
    <w:rsid w:val="00554B1A"/>
    <w:rsid w:val="00554BB9"/>
    <w:rsid w:val="00554D67"/>
    <w:rsid w:val="00554DB3"/>
    <w:rsid w:val="00554E42"/>
    <w:rsid w:val="00555191"/>
    <w:rsid w:val="00555746"/>
    <w:rsid w:val="005558D5"/>
    <w:rsid w:val="00555CA4"/>
    <w:rsid w:val="00555CDC"/>
    <w:rsid w:val="0055619C"/>
    <w:rsid w:val="00556387"/>
    <w:rsid w:val="0055638F"/>
    <w:rsid w:val="0055663A"/>
    <w:rsid w:val="0055697B"/>
    <w:rsid w:val="00556B82"/>
    <w:rsid w:val="00556C31"/>
    <w:rsid w:val="00556DB2"/>
    <w:rsid w:val="0055740B"/>
    <w:rsid w:val="0055763F"/>
    <w:rsid w:val="005577E5"/>
    <w:rsid w:val="00557864"/>
    <w:rsid w:val="005578C7"/>
    <w:rsid w:val="00560295"/>
    <w:rsid w:val="005602A9"/>
    <w:rsid w:val="00560369"/>
    <w:rsid w:val="0056036D"/>
    <w:rsid w:val="00560555"/>
    <w:rsid w:val="0056080B"/>
    <w:rsid w:val="00560991"/>
    <w:rsid w:val="0056156F"/>
    <w:rsid w:val="00561609"/>
    <w:rsid w:val="005618BC"/>
    <w:rsid w:val="00561997"/>
    <w:rsid w:val="005619CD"/>
    <w:rsid w:val="00561F1E"/>
    <w:rsid w:val="0056203A"/>
    <w:rsid w:val="005621BB"/>
    <w:rsid w:val="00562265"/>
    <w:rsid w:val="005624C0"/>
    <w:rsid w:val="0056266C"/>
    <w:rsid w:val="005627EE"/>
    <w:rsid w:val="00562CBD"/>
    <w:rsid w:val="00562E2B"/>
    <w:rsid w:val="00563069"/>
    <w:rsid w:val="00563245"/>
    <w:rsid w:val="0056352A"/>
    <w:rsid w:val="005636B3"/>
    <w:rsid w:val="00563D28"/>
    <w:rsid w:val="00563DD8"/>
    <w:rsid w:val="0056411D"/>
    <w:rsid w:val="005642A9"/>
    <w:rsid w:val="005643B7"/>
    <w:rsid w:val="0056490C"/>
    <w:rsid w:val="00564B5F"/>
    <w:rsid w:val="00564B80"/>
    <w:rsid w:val="00564C53"/>
    <w:rsid w:val="00564E8C"/>
    <w:rsid w:val="005650E6"/>
    <w:rsid w:val="005653D5"/>
    <w:rsid w:val="00565706"/>
    <w:rsid w:val="00565779"/>
    <w:rsid w:val="00565934"/>
    <w:rsid w:val="00565A46"/>
    <w:rsid w:val="00565ABD"/>
    <w:rsid w:val="00565BE7"/>
    <w:rsid w:val="00565C5A"/>
    <w:rsid w:val="00565D7A"/>
    <w:rsid w:val="00565F95"/>
    <w:rsid w:val="00566051"/>
    <w:rsid w:val="005661BE"/>
    <w:rsid w:val="00566680"/>
    <w:rsid w:val="00566B86"/>
    <w:rsid w:val="00566C50"/>
    <w:rsid w:val="00566D37"/>
    <w:rsid w:val="00567246"/>
    <w:rsid w:val="0056746D"/>
    <w:rsid w:val="0056775F"/>
    <w:rsid w:val="00567D0B"/>
    <w:rsid w:val="00567EAC"/>
    <w:rsid w:val="00570181"/>
    <w:rsid w:val="00570381"/>
    <w:rsid w:val="00570714"/>
    <w:rsid w:val="005709EB"/>
    <w:rsid w:val="00570B65"/>
    <w:rsid w:val="00570BF8"/>
    <w:rsid w:val="00570CA4"/>
    <w:rsid w:val="00570D50"/>
    <w:rsid w:val="00570E1B"/>
    <w:rsid w:val="00570F23"/>
    <w:rsid w:val="005711D0"/>
    <w:rsid w:val="0057126C"/>
    <w:rsid w:val="00571500"/>
    <w:rsid w:val="00571A9A"/>
    <w:rsid w:val="00571F32"/>
    <w:rsid w:val="005727A6"/>
    <w:rsid w:val="005727B4"/>
    <w:rsid w:val="00572826"/>
    <w:rsid w:val="005728C9"/>
    <w:rsid w:val="005728EA"/>
    <w:rsid w:val="00572C56"/>
    <w:rsid w:val="00573A49"/>
    <w:rsid w:val="00573F29"/>
    <w:rsid w:val="00573FA6"/>
    <w:rsid w:val="0057407A"/>
    <w:rsid w:val="0057427C"/>
    <w:rsid w:val="005748B2"/>
    <w:rsid w:val="00574912"/>
    <w:rsid w:val="0057535C"/>
    <w:rsid w:val="00575399"/>
    <w:rsid w:val="0057539D"/>
    <w:rsid w:val="005756CA"/>
    <w:rsid w:val="00575A40"/>
    <w:rsid w:val="00575CFF"/>
    <w:rsid w:val="00575F3D"/>
    <w:rsid w:val="00576052"/>
    <w:rsid w:val="0057684E"/>
    <w:rsid w:val="0057693B"/>
    <w:rsid w:val="00576D6E"/>
    <w:rsid w:val="005770CF"/>
    <w:rsid w:val="00577541"/>
    <w:rsid w:val="005776CD"/>
    <w:rsid w:val="005776D6"/>
    <w:rsid w:val="00577985"/>
    <w:rsid w:val="00577AA6"/>
    <w:rsid w:val="0058014C"/>
    <w:rsid w:val="005801CE"/>
    <w:rsid w:val="0058041D"/>
    <w:rsid w:val="0058067E"/>
    <w:rsid w:val="00580A2F"/>
    <w:rsid w:val="00580B88"/>
    <w:rsid w:val="005811AA"/>
    <w:rsid w:val="0058139D"/>
    <w:rsid w:val="0058173A"/>
    <w:rsid w:val="00581DF2"/>
    <w:rsid w:val="00581F6C"/>
    <w:rsid w:val="00582334"/>
    <w:rsid w:val="005824A9"/>
    <w:rsid w:val="00582DAA"/>
    <w:rsid w:val="005834BD"/>
    <w:rsid w:val="00583662"/>
    <w:rsid w:val="00583BCC"/>
    <w:rsid w:val="00583C34"/>
    <w:rsid w:val="00583C71"/>
    <w:rsid w:val="00583E43"/>
    <w:rsid w:val="00583ECF"/>
    <w:rsid w:val="005843CC"/>
    <w:rsid w:val="0058444E"/>
    <w:rsid w:val="00584498"/>
    <w:rsid w:val="005844F3"/>
    <w:rsid w:val="00584B10"/>
    <w:rsid w:val="00584BA6"/>
    <w:rsid w:val="00584D27"/>
    <w:rsid w:val="00584E9B"/>
    <w:rsid w:val="00584F56"/>
    <w:rsid w:val="00585280"/>
    <w:rsid w:val="005855AD"/>
    <w:rsid w:val="00585A6C"/>
    <w:rsid w:val="00586080"/>
    <w:rsid w:val="00586314"/>
    <w:rsid w:val="0058660D"/>
    <w:rsid w:val="005867B4"/>
    <w:rsid w:val="0058683A"/>
    <w:rsid w:val="005868D2"/>
    <w:rsid w:val="00586F3E"/>
    <w:rsid w:val="00586F8E"/>
    <w:rsid w:val="005871A3"/>
    <w:rsid w:val="005871B9"/>
    <w:rsid w:val="00587C3B"/>
    <w:rsid w:val="00587C47"/>
    <w:rsid w:val="00587D8B"/>
    <w:rsid w:val="005900CF"/>
    <w:rsid w:val="00590265"/>
    <w:rsid w:val="00590511"/>
    <w:rsid w:val="0059069F"/>
    <w:rsid w:val="00590939"/>
    <w:rsid w:val="00590FA3"/>
    <w:rsid w:val="00591047"/>
    <w:rsid w:val="005917B3"/>
    <w:rsid w:val="00591844"/>
    <w:rsid w:val="0059192A"/>
    <w:rsid w:val="00591CD9"/>
    <w:rsid w:val="00592291"/>
    <w:rsid w:val="0059259D"/>
    <w:rsid w:val="00592AB6"/>
    <w:rsid w:val="00593070"/>
    <w:rsid w:val="00593337"/>
    <w:rsid w:val="005933F1"/>
    <w:rsid w:val="005937EB"/>
    <w:rsid w:val="005940DA"/>
    <w:rsid w:val="00594672"/>
    <w:rsid w:val="0059470B"/>
    <w:rsid w:val="0059475C"/>
    <w:rsid w:val="00594A9F"/>
    <w:rsid w:val="00594D26"/>
    <w:rsid w:val="00594D40"/>
    <w:rsid w:val="00595186"/>
    <w:rsid w:val="0059534E"/>
    <w:rsid w:val="005954C3"/>
    <w:rsid w:val="0059578A"/>
    <w:rsid w:val="005958B8"/>
    <w:rsid w:val="00595B01"/>
    <w:rsid w:val="00595FFC"/>
    <w:rsid w:val="0059606B"/>
    <w:rsid w:val="005963CA"/>
    <w:rsid w:val="005963EC"/>
    <w:rsid w:val="00596407"/>
    <w:rsid w:val="0059665C"/>
    <w:rsid w:val="00596B28"/>
    <w:rsid w:val="00596C16"/>
    <w:rsid w:val="005974C6"/>
    <w:rsid w:val="005975D7"/>
    <w:rsid w:val="00597776"/>
    <w:rsid w:val="005979B3"/>
    <w:rsid w:val="00597BCB"/>
    <w:rsid w:val="00597D2B"/>
    <w:rsid w:val="00597E74"/>
    <w:rsid w:val="005A0247"/>
    <w:rsid w:val="005A0494"/>
    <w:rsid w:val="005A06C1"/>
    <w:rsid w:val="005A095B"/>
    <w:rsid w:val="005A0B68"/>
    <w:rsid w:val="005A0BD2"/>
    <w:rsid w:val="005A0BFA"/>
    <w:rsid w:val="005A0CD9"/>
    <w:rsid w:val="005A128E"/>
    <w:rsid w:val="005A13C6"/>
    <w:rsid w:val="005A1762"/>
    <w:rsid w:val="005A17FB"/>
    <w:rsid w:val="005A19E9"/>
    <w:rsid w:val="005A1FDC"/>
    <w:rsid w:val="005A2216"/>
    <w:rsid w:val="005A251E"/>
    <w:rsid w:val="005A2540"/>
    <w:rsid w:val="005A2668"/>
    <w:rsid w:val="005A287F"/>
    <w:rsid w:val="005A28E8"/>
    <w:rsid w:val="005A2B3E"/>
    <w:rsid w:val="005A2D0F"/>
    <w:rsid w:val="005A2D6F"/>
    <w:rsid w:val="005A36CE"/>
    <w:rsid w:val="005A3DD4"/>
    <w:rsid w:val="005A3E43"/>
    <w:rsid w:val="005A4131"/>
    <w:rsid w:val="005A48C6"/>
    <w:rsid w:val="005A4B49"/>
    <w:rsid w:val="005A4BEB"/>
    <w:rsid w:val="005A4E23"/>
    <w:rsid w:val="005A518D"/>
    <w:rsid w:val="005A5271"/>
    <w:rsid w:val="005A5519"/>
    <w:rsid w:val="005A5655"/>
    <w:rsid w:val="005A568C"/>
    <w:rsid w:val="005A58E7"/>
    <w:rsid w:val="005A599B"/>
    <w:rsid w:val="005A5A50"/>
    <w:rsid w:val="005A648D"/>
    <w:rsid w:val="005A6680"/>
    <w:rsid w:val="005A6951"/>
    <w:rsid w:val="005A69B7"/>
    <w:rsid w:val="005A6D4C"/>
    <w:rsid w:val="005A6D4F"/>
    <w:rsid w:val="005A705C"/>
    <w:rsid w:val="005A77BC"/>
    <w:rsid w:val="005A7971"/>
    <w:rsid w:val="005A79DB"/>
    <w:rsid w:val="005A7DDB"/>
    <w:rsid w:val="005A7E53"/>
    <w:rsid w:val="005B006B"/>
    <w:rsid w:val="005B03F7"/>
    <w:rsid w:val="005B059C"/>
    <w:rsid w:val="005B05C0"/>
    <w:rsid w:val="005B08CC"/>
    <w:rsid w:val="005B09AC"/>
    <w:rsid w:val="005B0A59"/>
    <w:rsid w:val="005B1380"/>
    <w:rsid w:val="005B1600"/>
    <w:rsid w:val="005B1692"/>
    <w:rsid w:val="005B19D0"/>
    <w:rsid w:val="005B1AC7"/>
    <w:rsid w:val="005B1AD6"/>
    <w:rsid w:val="005B2433"/>
    <w:rsid w:val="005B24AB"/>
    <w:rsid w:val="005B24FF"/>
    <w:rsid w:val="005B2C7D"/>
    <w:rsid w:val="005B2CF4"/>
    <w:rsid w:val="005B30C9"/>
    <w:rsid w:val="005B327D"/>
    <w:rsid w:val="005B3425"/>
    <w:rsid w:val="005B350F"/>
    <w:rsid w:val="005B3546"/>
    <w:rsid w:val="005B35AE"/>
    <w:rsid w:val="005B389A"/>
    <w:rsid w:val="005B3AD7"/>
    <w:rsid w:val="005B3B84"/>
    <w:rsid w:val="005B3D90"/>
    <w:rsid w:val="005B4237"/>
    <w:rsid w:val="005B44AC"/>
    <w:rsid w:val="005B4528"/>
    <w:rsid w:val="005B4901"/>
    <w:rsid w:val="005B492D"/>
    <w:rsid w:val="005B4EF6"/>
    <w:rsid w:val="005B50D6"/>
    <w:rsid w:val="005B532C"/>
    <w:rsid w:val="005B58F1"/>
    <w:rsid w:val="005B5C85"/>
    <w:rsid w:val="005B66AD"/>
    <w:rsid w:val="005B68C1"/>
    <w:rsid w:val="005B69A3"/>
    <w:rsid w:val="005B7006"/>
    <w:rsid w:val="005B73A1"/>
    <w:rsid w:val="005B74B0"/>
    <w:rsid w:val="005B75C4"/>
    <w:rsid w:val="005B7741"/>
    <w:rsid w:val="005B77C6"/>
    <w:rsid w:val="005C009B"/>
    <w:rsid w:val="005C0211"/>
    <w:rsid w:val="005C0969"/>
    <w:rsid w:val="005C0A17"/>
    <w:rsid w:val="005C0C60"/>
    <w:rsid w:val="005C0C81"/>
    <w:rsid w:val="005C0DFD"/>
    <w:rsid w:val="005C1072"/>
    <w:rsid w:val="005C1361"/>
    <w:rsid w:val="005C16DB"/>
    <w:rsid w:val="005C1C11"/>
    <w:rsid w:val="005C1CA2"/>
    <w:rsid w:val="005C1F09"/>
    <w:rsid w:val="005C1F50"/>
    <w:rsid w:val="005C1F77"/>
    <w:rsid w:val="005C2542"/>
    <w:rsid w:val="005C29D3"/>
    <w:rsid w:val="005C2A27"/>
    <w:rsid w:val="005C2CCB"/>
    <w:rsid w:val="005C3192"/>
    <w:rsid w:val="005C3392"/>
    <w:rsid w:val="005C3834"/>
    <w:rsid w:val="005C3F06"/>
    <w:rsid w:val="005C4204"/>
    <w:rsid w:val="005C4364"/>
    <w:rsid w:val="005C43DA"/>
    <w:rsid w:val="005C485A"/>
    <w:rsid w:val="005C4CB5"/>
    <w:rsid w:val="005C4CEB"/>
    <w:rsid w:val="005C4DA2"/>
    <w:rsid w:val="005C57EF"/>
    <w:rsid w:val="005C5A58"/>
    <w:rsid w:val="005C5CBB"/>
    <w:rsid w:val="005C60DD"/>
    <w:rsid w:val="005C6177"/>
    <w:rsid w:val="005C6410"/>
    <w:rsid w:val="005C64E6"/>
    <w:rsid w:val="005C674C"/>
    <w:rsid w:val="005C67AF"/>
    <w:rsid w:val="005C6C36"/>
    <w:rsid w:val="005C6E38"/>
    <w:rsid w:val="005C6EBC"/>
    <w:rsid w:val="005C6F95"/>
    <w:rsid w:val="005C7121"/>
    <w:rsid w:val="005C716B"/>
    <w:rsid w:val="005C72B0"/>
    <w:rsid w:val="005C73B1"/>
    <w:rsid w:val="005C757E"/>
    <w:rsid w:val="005C76A7"/>
    <w:rsid w:val="005C7705"/>
    <w:rsid w:val="005C7AAE"/>
    <w:rsid w:val="005C7CEC"/>
    <w:rsid w:val="005C7E82"/>
    <w:rsid w:val="005D0378"/>
    <w:rsid w:val="005D09BE"/>
    <w:rsid w:val="005D0E11"/>
    <w:rsid w:val="005D1198"/>
    <w:rsid w:val="005D12BA"/>
    <w:rsid w:val="005D15E5"/>
    <w:rsid w:val="005D1622"/>
    <w:rsid w:val="005D182D"/>
    <w:rsid w:val="005D1C85"/>
    <w:rsid w:val="005D1DC2"/>
    <w:rsid w:val="005D273C"/>
    <w:rsid w:val="005D2AFF"/>
    <w:rsid w:val="005D2E84"/>
    <w:rsid w:val="005D3009"/>
    <w:rsid w:val="005D31E4"/>
    <w:rsid w:val="005D3258"/>
    <w:rsid w:val="005D3556"/>
    <w:rsid w:val="005D376F"/>
    <w:rsid w:val="005D377C"/>
    <w:rsid w:val="005D38F4"/>
    <w:rsid w:val="005D39CC"/>
    <w:rsid w:val="005D39F8"/>
    <w:rsid w:val="005D3A25"/>
    <w:rsid w:val="005D3D0C"/>
    <w:rsid w:val="005D472C"/>
    <w:rsid w:val="005D47EB"/>
    <w:rsid w:val="005D4BE5"/>
    <w:rsid w:val="005D4F74"/>
    <w:rsid w:val="005D4F88"/>
    <w:rsid w:val="005D53FB"/>
    <w:rsid w:val="005D5898"/>
    <w:rsid w:val="005D61AF"/>
    <w:rsid w:val="005D64CA"/>
    <w:rsid w:val="005D6677"/>
    <w:rsid w:val="005D67D5"/>
    <w:rsid w:val="005D6AB3"/>
    <w:rsid w:val="005D6B50"/>
    <w:rsid w:val="005D6D22"/>
    <w:rsid w:val="005D6E53"/>
    <w:rsid w:val="005D7218"/>
    <w:rsid w:val="005D72E8"/>
    <w:rsid w:val="005D7399"/>
    <w:rsid w:val="005D73B2"/>
    <w:rsid w:val="005D7471"/>
    <w:rsid w:val="005D772D"/>
    <w:rsid w:val="005D798C"/>
    <w:rsid w:val="005D7D06"/>
    <w:rsid w:val="005E00BE"/>
    <w:rsid w:val="005E05AF"/>
    <w:rsid w:val="005E0603"/>
    <w:rsid w:val="005E0A46"/>
    <w:rsid w:val="005E0AC7"/>
    <w:rsid w:val="005E0BD7"/>
    <w:rsid w:val="005E0C50"/>
    <w:rsid w:val="005E0C69"/>
    <w:rsid w:val="005E0DE4"/>
    <w:rsid w:val="005E1086"/>
    <w:rsid w:val="005E11B7"/>
    <w:rsid w:val="005E1238"/>
    <w:rsid w:val="005E1391"/>
    <w:rsid w:val="005E13C8"/>
    <w:rsid w:val="005E1486"/>
    <w:rsid w:val="005E153F"/>
    <w:rsid w:val="005E1731"/>
    <w:rsid w:val="005E1771"/>
    <w:rsid w:val="005E1B54"/>
    <w:rsid w:val="005E2043"/>
    <w:rsid w:val="005E20FB"/>
    <w:rsid w:val="005E22B9"/>
    <w:rsid w:val="005E2554"/>
    <w:rsid w:val="005E2981"/>
    <w:rsid w:val="005E29CF"/>
    <w:rsid w:val="005E2C97"/>
    <w:rsid w:val="005E2D12"/>
    <w:rsid w:val="005E2EA5"/>
    <w:rsid w:val="005E2F0B"/>
    <w:rsid w:val="005E30BD"/>
    <w:rsid w:val="005E391D"/>
    <w:rsid w:val="005E3C7F"/>
    <w:rsid w:val="005E3DB5"/>
    <w:rsid w:val="005E3DDE"/>
    <w:rsid w:val="005E409C"/>
    <w:rsid w:val="005E4403"/>
    <w:rsid w:val="005E44FB"/>
    <w:rsid w:val="005E47AC"/>
    <w:rsid w:val="005E4859"/>
    <w:rsid w:val="005E4D42"/>
    <w:rsid w:val="005E4D93"/>
    <w:rsid w:val="005E4FA3"/>
    <w:rsid w:val="005E4FC4"/>
    <w:rsid w:val="005E52ED"/>
    <w:rsid w:val="005E54AA"/>
    <w:rsid w:val="005E54E9"/>
    <w:rsid w:val="005E5522"/>
    <w:rsid w:val="005E5A1F"/>
    <w:rsid w:val="005E5B77"/>
    <w:rsid w:val="005E5D28"/>
    <w:rsid w:val="005E5D98"/>
    <w:rsid w:val="005E608B"/>
    <w:rsid w:val="005E6501"/>
    <w:rsid w:val="005E677C"/>
    <w:rsid w:val="005E69E0"/>
    <w:rsid w:val="005E69EC"/>
    <w:rsid w:val="005E6BC7"/>
    <w:rsid w:val="005E6D64"/>
    <w:rsid w:val="005E72E4"/>
    <w:rsid w:val="005E7395"/>
    <w:rsid w:val="005E747D"/>
    <w:rsid w:val="005E7568"/>
    <w:rsid w:val="005E7889"/>
    <w:rsid w:val="005E7A00"/>
    <w:rsid w:val="005E7A38"/>
    <w:rsid w:val="005E7E2D"/>
    <w:rsid w:val="005E7E2E"/>
    <w:rsid w:val="005E7EE5"/>
    <w:rsid w:val="005F019F"/>
    <w:rsid w:val="005F01CC"/>
    <w:rsid w:val="005F0285"/>
    <w:rsid w:val="005F0441"/>
    <w:rsid w:val="005F04BC"/>
    <w:rsid w:val="005F0519"/>
    <w:rsid w:val="005F087D"/>
    <w:rsid w:val="005F0AD5"/>
    <w:rsid w:val="005F0E3C"/>
    <w:rsid w:val="005F0FD7"/>
    <w:rsid w:val="005F195A"/>
    <w:rsid w:val="005F20BB"/>
    <w:rsid w:val="005F211D"/>
    <w:rsid w:val="005F2B8C"/>
    <w:rsid w:val="005F2C88"/>
    <w:rsid w:val="005F2CB4"/>
    <w:rsid w:val="005F3158"/>
    <w:rsid w:val="005F3369"/>
    <w:rsid w:val="005F340A"/>
    <w:rsid w:val="005F362A"/>
    <w:rsid w:val="005F38AC"/>
    <w:rsid w:val="005F3AEA"/>
    <w:rsid w:val="005F3C39"/>
    <w:rsid w:val="005F3CD0"/>
    <w:rsid w:val="005F3D75"/>
    <w:rsid w:val="005F414B"/>
    <w:rsid w:val="005F4434"/>
    <w:rsid w:val="005F45F1"/>
    <w:rsid w:val="005F489D"/>
    <w:rsid w:val="005F496C"/>
    <w:rsid w:val="005F4AB3"/>
    <w:rsid w:val="005F4E5A"/>
    <w:rsid w:val="005F525B"/>
    <w:rsid w:val="005F534D"/>
    <w:rsid w:val="005F56ED"/>
    <w:rsid w:val="005F5E47"/>
    <w:rsid w:val="005F60DA"/>
    <w:rsid w:val="005F6178"/>
    <w:rsid w:val="005F61A5"/>
    <w:rsid w:val="005F6359"/>
    <w:rsid w:val="005F64CA"/>
    <w:rsid w:val="005F65CF"/>
    <w:rsid w:val="005F6B95"/>
    <w:rsid w:val="005F6BA5"/>
    <w:rsid w:val="005F738E"/>
    <w:rsid w:val="005F75E6"/>
    <w:rsid w:val="005F7650"/>
    <w:rsid w:val="005F77CA"/>
    <w:rsid w:val="005F7B5C"/>
    <w:rsid w:val="006002A9"/>
    <w:rsid w:val="0060033A"/>
    <w:rsid w:val="006006C6"/>
    <w:rsid w:val="00600B46"/>
    <w:rsid w:val="00600B91"/>
    <w:rsid w:val="00600E87"/>
    <w:rsid w:val="006013C4"/>
    <w:rsid w:val="0060145F"/>
    <w:rsid w:val="00601B17"/>
    <w:rsid w:val="00601C6A"/>
    <w:rsid w:val="00601C77"/>
    <w:rsid w:val="00601D04"/>
    <w:rsid w:val="006020CF"/>
    <w:rsid w:val="00602204"/>
    <w:rsid w:val="006023A6"/>
    <w:rsid w:val="006024EC"/>
    <w:rsid w:val="00602542"/>
    <w:rsid w:val="006028C9"/>
    <w:rsid w:val="00602931"/>
    <w:rsid w:val="00602F0F"/>
    <w:rsid w:val="00602FC4"/>
    <w:rsid w:val="00602FE0"/>
    <w:rsid w:val="00603061"/>
    <w:rsid w:val="00603158"/>
    <w:rsid w:val="00603493"/>
    <w:rsid w:val="00603680"/>
    <w:rsid w:val="006039BA"/>
    <w:rsid w:val="00603CC7"/>
    <w:rsid w:val="00604407"/>
    <w:rsid w:val="006047AC"/>
    <w:rsid w:val="00604A7C"/>
    <w:rsid w:val="006050AE"/>
    <w:rsid w:val="0060556E"/>
    <w:rsid w:val="006055F4"/>
    <w:rsid w:val="006059BD"/>
    <w:rsid w:val="00605A53"/>
    <w:rsid w:val="00605C77"/>
    <w:rsid w:val="00605E2D"/>
    <w:rsid w:val="0060632B"/>
    <w:rsid w:val="006064FA"/>
    <w:rsid w:val="00606AAF"/>
    <w:rsid w:val="00606DCF"/>
    <w:rsid w:val="00606FAC"/>
    <w:rsid w:val="00606FE8"/>
    <w:rsid w:val="00607224"/>
    <w:rsid w:val="006072DE"/>
    <w:rsid w:val="0060787D"/>
    <w:rsid w:val="00607B38"/>
    <w:rsid w:val="00607BDC"/>
    <w:rsid w:val="00607DA9"/>
    <w:rsid w:val="00610207"/>
    <w:rsid w:val="006108E1"/>
    <w:rsid w:val="00610B00"/>
    <w:rsid w:val="00610CC4"/>
    <w:rsid w:val="00611BDF"/>
    <w:rsid w:val="00611EE6"/>
    <w:rsid w:val="006122AE"/>
    <w:rsid w:val="006123F5"/>
    <w:rsid w:val="006124A6"/>
    <w:rsid w:val="00612784"/>
    <w:rsid w:val="00612ABD"/>
    <w:rsid w:val="00612BA6"/>
    <w:rsid w:val="00612BB5"/>
    <w:rsid w:val="00612C9A"/>
    <w:rsid w:val="00612F51"/>
    <w:rsid w:val="00613448"/>
    <w:rsid w:val="00613532"/>
    <w:rsid w:val="0061370E"/>
    <w:rsid w:val="00613817"/>
    <w:rsid w:val="006139C8"/>
    <w:rsid w:val="00613E48"/>
    <w:rsid w:val="00613F04"/>
    <w:rsid w:val="006141C4"/>
    <w:rsid w:val="006146D7"/>
    <w:rsid w:val="00614889"/>
    <w:rsid w:val="006148AF"/>
    <w:rsid w:val="00614D58"/>
    <w:rsid w:val="00615394"/>
    <w:rsid w:val="006154C6"/>
    <w:rsid w:val="00615B74"/>
    <w:rsid w:val="006160DE"/>
    <w:rsid w:val="00616A2D"/>
    <w:rsid w:val="00616B77"/>
    <w:rsid w:val="00616C50"/>
    <w:rsid w:val="006173D2"/>
    <w:rsid w:val="006177DA"/>
    <w:rsid w:val="006179B8"/>
    <w:rsid w:val="00617AE0"/>
    <w:rsid w:val="00617BD4"/>
    <w:rsid w:val="00617C51"/>
    <w:rsid w:val="00617CE1"/>
    <w:rsid w:val="00617FEE"/>
    <w:rsid w:val="006204FE"/>
    <w:rsid w:val="006206A3"/>
    <w:rsid w:val="00620755"/>
    <w:rsid w:val="006209A7"/>
    <w:rsid w:val="006209AB"/>
    <w:rsid w:val="00620D4A"/>
    <w:rsid w:val="0062128C"/>
    <w:rsid w:val="00621331"/>
    <w:rsid w:val="00621E2D"/>
    <w:rsid w:val="006223F5"/>
    <w:rsid w:val="006227E7"/>
    <w:rsid w:val="00622A19"/>
    <w:rsid w:val="00622A49"/>
    <w:rsid w:val="00622EA0"/>
    <w:rsid w:val="006231A5"/>
    <w:rsid w:val="006236AE"/>
    <w:rsid w:val="006237FF"/>
    <w:rsid w:val="00623CA7"/>
    <w:rsid w:val="00623EE9"/>
    <w:rsid w:val="00623EEE"/>
    <w:rsid w:val="0062410C"/>
    <w:rsid w:val="00624166"/>
    <w:rsid w:val="00624170"/>
    <w:rsid w:val="00624238"/>
    <w:rsid w:val="00624321"/>
    <w:rsid w:val="00624696"/>
    <w:rsid w:val="00624790"/>
    <w:rsid w:val="00625117"/>
    <w:rsid w:val="006254B0"/>
    <w:rsid w:val="006255A1"/>
    <w:rsid w:val="00625806"/>
    <w:rsid w:val="00625899"/>
    <w:rsid w:val="00625B7F"/>
    <w:rsid w:val="00625E7C"/>
    <w:rsid w:val="00625EAF"/>
    <w:rsid w:val="00625F19"/>
    <w:rsid w:val="00626099"/>
    <w:rsid w:val="00626347"/>
    <w:rsid w:val="0062634E"/>
    <w:rsid w:val="00626872"/>
    <w:rsid w:val="00626A32"/>
    <w:rsid w:val="00626ABC"/>
    <w:rsid w:val="00627677"/>
    <w:rsid w:val="006276D7"/>
    <w:rsid w:val="006277A6"/>
    <w:rsid w:val="00627841"/>
    <w:rsid w:val="00627DAD"/>
    <w:rsid w:val="00627E30"/>
    <w:rsid w:val="0063010F"/>
    <w:rsid w:val="00630529"/>
    <w:rsid w:val="006305F7"/>
    <w:rsid w:val="0063066C"/>
    <w:rsid w:val="006306D1"/>
    <w:rsid w:val="00630983"/>
    <w:rsid w:val="00630AEF"/>
    <w:rsid w:val="0063107F"/>
    <w:rsid w:val="006310DB"/>
    <w:rsid w:val="00631507"/>
    <w:rsid w:val="0063161A"/>
    <w:rsid w:val="0063166B"/>
    <w:rsid w:val="006316B8"/>
    <w:rsid w:val="00631703"/>
    <w:rsid w:val="00631778"/>
    <w:rsid w:val="00631912"/>
    <w:rsid w:val="00631B61"/>
    <w:rsid w:val="00631F5E"/>
    <w:rsid w:val="00632027"/>
    <w:rsid w:val="00632066"/>
    <w:rsid w:val="006321BA"/>
    <w:rsid w:val="00632BA6"/>
    <w:rsid w:val="00633128"/>
    <w:rsid w:val="00633237"/>
    <w:rsid w:val="006334F1"/>
    <w:rsid w:val="0063354C"/>
    <w:rsid w:val="00633DA5"/>
    <w:rsid w:val="0063422D"/>
    <w:rsid w:val="0063482E"/>
    <w:rsid w:val="006348DC"/>
    <w:rsid w:val="006349F6"/>
    <w:rsid w:val="00634A1F"/>
    <w:rsid w:val="00634A7F"/>
    <w:rsid w:val="00634A90"/>
    <w:rsid w:val="00634B3B"/>
    <w:rsid w:val="00634C5D"/>
    <w:rsid w:val="00634D62"/>
    <w:rsid w:val="00634D83"/>
    <w:rsid w:val="00635235"/>
    <w:rsid w:val="0063532F"/>
    <w:rsid w:val="00635400"/>
    <w:rsid w:val="00635543"/>
    <w:rsid w:val="006355F9"/>
    <w:rsid w:val="006355FE"/>
    <w:rsid w:val="006356A8"/>
    <w:rsid w:val="00635912"/>
    <w:rsid w:val="00635FB6"/>
    <w:rsid w:val="0063611F"/>
    <w:rsid w:val="006363B3"/>
    <w:rsid w:val="00636691"/>
    <w:rsid w:val="00636786"/>
    <w:rsid w:val="006367EC"/>
    <w:rsid w:val="00636BA3"/>
    <w:rsid w:val="00636C1E"/>
    <w:rsid w:val="00637152"/>
    <w:rsid w:val="006371EA"/>
    <w:rsid w:val="006373D2"/>
    <w:rsid w:val="00637696"/>
    <w:rsid w:val="006379FE"/>
    <w:rsid w:val="00637A58"/>
    <w:rsid w:val="00637BBB"/>
    <w:rsid w:val="00637C59"/>
    <w:rsid w:val="00637C8C"/>
    <w:rsid w:val="00637F99"/>
    <w:rsid w:val="006402F8"/>
    <w:rsid w:val="00640477"/>
    <w:rsid w:val="006404DA"/>
    <w:rsid w:val="006406A0"/>
    <w:rsid w:val="00640709"/>
    <w:rsid w:val="006407AC"/>
    <w:rsid w:val="006409AC"/>
    <w:rsid w:val="00640A37"/>
    <w:rsid w:val="00640D18"/>
    <w:rsid w:val="00640E41"/>
    <w:rsid w:val="00640F8E"/>
    <w:rsid w:val="00640FF1"/>
    <w:rsid w:val="006411EB"/>
    <w:rsid w:val="00641362"/>
    <w:rsid w:val="006413F9"/>
    <w:rsid w:val="00641EB2"/>
    <w:rsid w:val="0064219D"/>
    <w:rsid w:val="0064234C"/>
    <w:rsid w:val="0064236C"/>
    <w:rsid w:val="006427D2"/>
    <w:rsid w:val="0064321E"/>
    <w:rsid w:val="006432C1"/>
    <w:rsid w:val="006433C0"/>
    <w:rsid w:val="00643432"/>
    <w:rsid w:val="006435A0"/>
    <w:rsid w:val="00643A17"/>
    <w:rsid w:val="00643ABB"/>
    <w:rsid w:val="00643ACD"/>
    <w:rsid w:val="0064418F"/>
    <w:rsid w:val="00644527"/>
    <w:rsid w:val="006447B3"/>
    <w:rsid w:val="006448F2"/>
    <w:rsid w:val="00644BB7"/>
    <w:rsid w:val="00644E3A"/>
    <w:rsid w:val="00644EE4"/>
    <w:rsid w:val="00644FB3"/>
    <w:rsid w:val="006452AF"/>
    <w:rsid w:val="006452F9"/>
    <w:rsid w:val="006454BA"/>
    <w:rsid w:val="00645757"/>
    <w:rsid w:val="006458ED"/>
    <w:rsid w:val="00645CA6"/>
    <w:rsid w:val="00645CFB"/>
    <w:rsid w:val="00646466"/>
    <w:rsid w:val="00646614"/>
    <w:rsid w:val="00646ACA"/>
    <w:rsid w:val="00646BAB"/>
    <w:rsid w:val="0064748F"/>
    <w:rsid w:val="00647819"/>
    <w:rsid w:val="00647D2F"/>
    <w:rsid w:val="00647E96"/>
    <w:rsid w:val="00647FD1"/>
    <w:rsid w:val="00647FD7"/>
    <w:rsid w:val="00650448"/>
    <w:rsid w:val="00650647"/>
    <w:rsid w:val="00650957"/>
    <w:rsid w:val="00650B96"/>
    <w:rsid w:val="00650CBD"/>
    <w:rsid w:val="006512D2"/>
    <w:rsid w:val="00651C92"/>
    <w:rsid w:val="00651C9F"/>
    <w:rsid w:val="00651EE0"/>
    <w:rsid w:val="00651F34"/>
    <w:rsid w:val="006520AC"/>
    <w:rsid w:val="00652242"/>
    <w:rsid w:val="0065230B"/>
    <w:rsid w:val="00652649"/>
    <w:rsid w:val="006527EA"/>
    <w:rsid w:val="00652C15"/>
    <w:rsid w:val="00652D44"/>
    <w:rsid w:val="00652EE3"/>
    <w:rsid w:val="006535FC"/>
    <w:rsid w:val="00653F8A"/>
    <w:rsid w:val="006542A1"/>
    <w:rsid w:val="0065439E"/>
    <w:rsid w:val="006544D5"/>
    <w:rsid w:val="00654D38"/>
    <w:rsid w:val="00654E3C"/>
    <w:rsid w:val="006550CA"/>
    <w:rsid w:val="00655329"/>
    <w:rsid w:val="0065540E"/>
    <w:rsid w:val="00655B6E"/>
    <w:rsid w:val="00655DFB"/>
    <w:rsid w:val="00656031"/>
    <w:rsid w:val="006560EE"/>
    <w:rsid w:val="00656A2B"/>
    <w:rsid w:val="00656D92"/>
    <w:rsid w:val="00656E52"/>
    <w:rsid w:val="00656F75"/>
    <w:rsid w:val="0065741E"/>
    <w:rsid w:val="00657ECD"/>
    <w:rsid w:val="00657F30"/>
    <w:rsid w:val="0066056B"/>
    <w:rsid w:val="00660711"/>
    <w:rsid w:val="006607BF"/>
    <w:rsid w:val="00660DB7"/>
    <w:rsid w:val="00660DD0"/>
    <w:rsid w:val="00660E53"/>
    <w:rsid w:val="006611F6"/>
    <w:rsid w:val="006615D5"/>
    <w:rsid w:val="006620CD"/>
    <w:rsid w:val="006620F0"/>
    <w:rsid w:val="0066215F"/>
    <w:rsid w:val="00662898"/>
    <w:rsid w:val="00662E97"/>
    <w:rsid w:val="00662FE1"/>
    <w:rsid w:val="0066332B"/>
    <w:rsid w:val="00663376"/>
    <w:rsid w:val="006633D6"/>
    <w:rsid w:val="00663525"/>
    <w:rsid w:val="00663A53"/>
    <w:rsid w:val="00663CCF"/>
    <w:rsid w:val="00663DEC"/>
    <w:rsid w:val="00664016"/>
    <w:rsid w:val="0066429C"/>
    <w:rsid w:val="006642E8"/>
    <w:rsid w:val="00664334"/>
    <w:rsid w:val="006646B4"/>
    <w:rsid w:val="00664760"/>
    <w:rsid w:val="006648DC"/>
    <w:rsid w:val="0066497B"/>
    <w:rsid w:val="00664A55"/>
    <w:rsid w:val="00664B3A"/>
    <w:rsid w:val="00664F63"/>
    <w:rsid w:val="00665171"/>
    <w:rsid w:val="00665407"/>
    <w:rsid w:val="0066544C"/>
    <w:rsid w:val="00665615"/>
    <w:rsid w:val="0066566B"/>
    <w:rsid w:val="006658E4"/>
    <w:rsid w:val="00665940"/>
    <w:rsid w:val="0066598D"/>
    <w:rsid w:val="006659E6"/>
    <w:rsid w:val="00665D6C"/>
    <w:rsid w:val="00665EF6"/>
    <w:rsid w:val="006661A1"/>
    <w:rsid w:val="00666376"/>
    <w:rsid w:val="006667AA"/>
    <w:rsid w:val="00666A96"/>
    <w:rsid w:val="00666CA0"/>
    <w:rsid w:val="006672AE"/>
    <w:rsid w:val="00667830"/>
    <w:rsid w:val="00667962"/>
    <w:rsid w:val="00667C6A"/>
    <w:rsid w:val="00667E83"/>
    <w:rsid w:val="00670ACD"/>
    <w:rsid w:val="00670B17"/>
    <w:rsid w:val="00670E29"/>
    <w:rsid w:val="00671312"/>
    <w:rsid w:val="0067149B"/>
    <w:rsid w:val="00671612"/>
    <w:rsid w:val="006716AB"/>
    <w:rsid w:val="006716FF"/>
    <w:rsid w:val="0067181A"/>
    <w:rsid w:val="00671C42"/>
    <w:rsid w:val="00671CDC"/>
    <w:rsid w:val="00671D3F"/>
    <w:rsid w:val="0067207F"/>
    <w:rsid w:val="006720E6"/>
    <w:rsid w:val="0067234D"/>
    <w:rsid w:val="00672695"/>
    <w:rsid w:val="006730BB"/>
    <w:rsid w:val="006732CC"/>
    <w:rsid w:val="00673459"/>
    <w:rsid w:val="00673628"/>
    <w:rsid w:val="00673679"/>
    <w:rsid w:val="0067379E"/>
    <w:rsid w:val="00673A83"/>
    <w:rsid w:val="00673B0D"/>
    <w:rsid w:val="00674097"/>
    <w:rsid w:val="006741EE"/>
    <w:rsid w:val="0067469C"/>
    <w:rsid w:val="00674831"/>
    <w:rsid w:val="00674DF9"/>
    <w:rsid w:val="00674FDA"/>
    <w:rsid w:val="00674FFF"/>
    <w:rsid w:val="00675183"/>
    <w:rsid w:val="006757AC"/>
    <w:rsid w:val="00675C0D"/>
    <w:rsid w:val="00675CC6"/>
    <w:rsid w:val="00675E26"/>
    <w:rsid w:val="00675EE0"/>
    <w:rsid w:val="006761F3"/>
    <w:rsid w:val="00676346"/>
    <w:rsid w:val="00676512"/>
    <w:rsid w:val="00676A2B"/>
    <w:rsid w:val="00676BBE"/>
    <w:rsid w:val="00676E93"/>
    <w:rsid w:val="00677285"/>
    <w:rsid w:val="006774DE"/>
    <w:rsid w:val="00677500"/>
    <w:rsid w:val="00677878"/>
    <w:rsid w:val="00677EB3"/>
    <w:rsid w:val="00680135"/>
    <w:rsid w:val="00680436"/>
    <w:rsid w:val="00680442"/>
    <w:rsid w:val="00680BB4"/>
    <w:rsid w:val="00680F3F"/>
    <w:rsid w:val="006810BE"/>
    <w:rsid w:val="0068114D"/>
    <w:rsid w:val="0068159A"/>
    <w:rsid w:val="0068177A"/>
    <w:rsid w:val="006817AC"/>
    <w:rsid w:val="006817DA"/>
    <w:rsid w:val="00681894"/>
    <w:rsid w:val="006819AD"/>
    <w:rsid w:val="00681A43"/>
    <w:rsid w:val="00681D28"/>
    <w:rsid w:val="00681F51"/>
    <w:rsid w:val="00681F97"/>
    <w:rsid w:val="00682331"/>
    <w:rsid w:val="006825F7"/>
    <w:rsid w:val="00682776"/>
    <w:rsid w:val="00682828"/>
    <w:rsid w:val="00682AD2"/>
    <w:rsid w:val="00682B05"/>
    <w:rsid w:val="00682BC0"/>
    <w:rsid w:val="00682CC5"/>
    <w:rsid w:val="00682CF7"/>
    <w:rsid w:val="00682DAA"/>
    <w:rsid w:val="00682FD4"/>
    <w:rsid w:val="0068310F"/>
    <w:rsid w:val="00683250"/>
    <w:rsid w:val="006832F5"/>
    <w:rsid w:val="00683794"/>
    <w:rsid w:val="0068384D"/>
    <w:rsid w:val="006839C8"/>
    <w:rsid w:val="00683F49"/>
    <w:rsid w:val="00684178"/>
    <w:rsid w:val="00684406"/>
    <w:rsid w:val="00684483"/>
    <w:rsid w:val="006847D1"/>
    <w:rsid w:val="006854F3"/>
    <w:rsid w:val="0068552A"/>
    <w:rsid w:val="00685772"/>
    <w:rsid w:val="006857C1"/>
    <w:rsid w:val="006859F3"/>
    <w:rsid w:val="00685AE4"/>
    <w:rsid w:val="0068608A"/>
    <w:rsid w:val="00686565"/>
    <w:rsid w:val="00686578"/>
    <w:rsid w:val="006865A0"/>
    <w:rsid w:val="006865E4"/>
    <w:rsid w:val="00686827"/>
    <w:rsid w:val="00686D1D"/>
    <w:rsid w:val="006870DA"/>
    <w:rsid w:val="00687329"/>
    <w:rsid w:val="00687415"/>
    <w:rsid w:val="006876A8"/>
    <w:rsid w:val="006878DC"/>
    <w:rsid w:val="00687B00"/>
    <w:rsid w:val="0069043A"/>
    <w:rsid w:val="006904A9"/>
    <w:rsid w:val="0069060C"/>
    <w:rsid w:val="00690881"/>
    <w:rsid w:val="006909D8"/>
    <w:rsid w:val="006912C4"/>
    <w:rsid w:val="006913B7"/>
    <w:rsid w:val="006914FD"/>
    <w:rsid w:val="006917DE"/>
    <w:rsid w:val="00691AFC"/>
    <w:rsid w:val="00691BA2"/>
    <w:rsid w:val="00692305"/>
    <w:rsid w:val="00692385"/>
    <w:rsid w:val="00692A19"/>
    <w:rsid w:val="00693121"/>
    <w:rsid w:val="00693144"/>
    <w:rsid w:val="00693146"/>
    <w:rsid w:val="0069329D"/>
    <w:rsid w:val="00693379"/>
    <w:rsid w:val="006934FC"/>
    <w:rsid w:val="00693A6C"/>
    <w:rsid w:val="00693D60"/>
    <w:rsid w:val="00694114"/>
    <w:rsid w:val="006943EE"/>
    <w:rsid w:val="00694522"/>
    <w:rsid w:val="0069454A"/>
    <w:rsid w:val="0069473A"/>
    <w:rsid w:val="00694757"/>
    <w:rsid w:val="00694823"/>
    <w:rsid w:val="00694CFE"/>
    <w:rsid w:val="00694FAB"/>
    <w:rsid w:val="00695294"/>
    <w:rsid w:val="006952CF"/>
    <w:rsid w:val="006954BE"/>
    <w:rsid w:val="0069581C"/>
    <w:rsid w:val="00695CD0"/>
    <w:rsid w:val="00695F54"/>
    <w:rsid w:val="006960C2"/>
    <w:rsid w:val="0069661F"/>
    <w:rsid w:val="00696663"/>
    <w:rsid w:val="00696E5B"/>
    <w:rsid w:val="00696F8F"/>
    <w:rsid w:val="00697360"/>
    <w:rsid w:val="006974D5"/>
    <w:rsid w:val="0069756E"/>
    <w:rsid w:val="00697581"/>
    <w:rsid w:val="006976D6"/>
    <w:rsid w:val="006978FF"/>
    <w:rsid w:val="006A029D"/>
    <w:rsid w:val="006A0390"/>
    <w:rsid w:val="006A0E2B"/>
    <w:rsid w:val="006A1293"/>
    <w:rsid w:val="006A18FB"/>
    <w:rsid w:val="006A1BA1"/>
    <w:rsid w:val="006A1F07"/>
    <w:rsid w:val="006A1FBB"/>
    <w:rsid w:val="006A205A"/>
    <w:rsid w:val="006A22A8"/>
    <w:rsid w:val="006A259D"/>
    <w:rsid w:val="006A26BA"/>
    <w:rsid w:val="006A26DB"/>
    <w:rsid w:val="006A2B55"/>
    <w:rsid w:val="006A2B99"/>
    <w:rsid w:val="006A2BE1"/>
    <w:rsid w:val="006A2DB8"/>
    <w:rsid w:val="006A2FB2"/>
    <w:rsid w:val="006A3008"/>
    <w:rsid w:val="006A32B3"/>
    <w:rsid w:val="006A38BF"/>
    <w:rsid w:val="006A3E83"/>
    <w:rsid w:val="006A3FF9"/>
    <w:rsid w:val="006A4080"/>
    <w:rsid w:val="006A420A"/>
    <w:rsid w:val="006A42DF"/>
    <w:rsid w:val="006A42FB"/>
    <w:rsid w:val="006A4866"/>
    <w:rsid w:val="006A493D"/>
    <w:rsid w:val="006A494A"/>
    <w:rsid w:val="006A53FA"/>
    <w:rsid w:val="006A54ED"/>
    <w:rsid w:val="006A5759"/>
    <w:rsid w:val="006A5A47"/>
    <w:rsid w:val="006A5F4E"/>
    <w:rsid w:val="006A5F62"/>
    <w:rsid w:val="006A607E"/>
    <w:rsid w:val="006A64AF"/>
    <w:rsid w:val="006A64F0"/>
    <w:rsid w:val="006A673D"/>
    <w:rsid w:val="006A68F9"/>
    <w:rsid w:val="006A68FF"/>
    <w:rsid w:val="006A6D8E"/>
    <w:rsid w:val="006A73AC"/>
    <w:rsid w:val="006A766B"/>
    <w:rsid w:val="006A790E"/>
    <w:rsid w:val="006A7B17"/>
    <w:rsid w:val="006A7C16"/>
    <w:rsid w:val="006A7D75"/>
    <w:rsid w:val="006A7E3B"/>
    <w:rsid w:val="006B0072"/>
    <w:rsid w:val="006B0196"/>
    <w:rsid w:val="006B0266"/>
    <w:rsid w:val="006B045D"/>
    <w:rsid w:val="006B0B41"/>
    <w:rsid w:val="006B0F19"/>
    <w:rsid w:val="006B0F2C"/>
    <w:rsid w:val="006B1487"/>
    <w:rsid w:val="006B17EF"/>
    <w:rsid w:val="006B1801"/>
    <w:rsid w:val="006B1B6F"/>
    <w:rsid w:val="006B1C7B"/>
    <w:rsid w:val="006B1E6F"/>
    <w:rsid w:val="006B1ED4"/>
    <w:rsid w:val="006B20A6"/>
    <w:rsid w:val="006B2266"/>
    <w:rsid w:val="006B2291"/>
    <w:rsid w:val="006B22F5"/>
    <w:rsid w:val="006B24E4"/>
    <w:rsid w:val="006B2647"/>
    <w:rsid w:val="006B2A5D"/>
    <w:rsid w:val="006B2B8F"/>
    <w:rsid w:val="006B3224"/>
    <w:rsid w:val="006B34BD"/>
    <w:rsid w:val="006B3548"/>
    <w:rsid w:val="006B3BAB"/>
    <w:rsid w:val="006B3F95"/>
    <w:rsid w:val="006B4095"/>
    <w:rsid w:val="006B412D"/>
    <w:rsid w:val="006B4F3C"/>
    <w:rsid w:val="006B500B"/>
    <w:rsid w:val="006B5618"/>
    <w:rsid w:val="006B5985"/>
    <w:rsid w:val="006B5A3B"/>
    <w:rsid w:val="006B63C8"/>
    <w:rsid w:val="006B6465"/>
    <w:rsid w:val="006B64A5"/>
    <w:rsid w:val="006B6658"/>
    <w:rsid w:val="006B6DE9"/>
    <w:rsid w:val="006B6E31"/>
    <w:rsid w:val="006B6EDD"/>
    <w:rsid w:val="006B751A"/>
    <w:rsid w:val="006B772F"/>
    <w:rsid w:val="006B7867"/>
    <w:rsid w:val="006C010E"/>
    <w:rsid w:val="006C030D"/>
    <w:rsid w:val="006C0736"/>
    <w:rsid w:val="006C094D"/>
    <w:rsid w:val="006C0F6D"/>
    <w:rsid w:val="006C10E5"/>
    <w:rsid w:val="006C12F7"/>
    <w:rsid w:val="006C1418"/>
    <w:rsid w:val="006C163A"/>
    <w:rsid w:val="006C16CA"/>
    <w:rsid w:val="006C18B0"/>
    <w:rsid w:val="006C1987"/>
    <w:rsid w:val="006C1AD9"/>
    <w:rsid w:val="006C1C77"/>
    <w:rsid w:val="006C261D"/>
    <w:rsid w:val="006C2625"/>
    <w:rsid w:val="006C28A0"/>
    <w:rsid w:val="006C2E9D"/>
    <w:rsid w:val="006C2EAC"/>
    <w:rsid w:val="006C30F8"/>
    <w:rsid w:val="006C31D6"/>
    <w:rsid w:val="006C3338"/>
    <w:rsid w:val="006C391F"/>
    <w:rsid w:val="006C3976"/>
    <w:rsid w:val="006C3A12"/>
    <w:rsid w:val="006C3E17"/>
    <w:rsid w:val="006C41EA"/>
    <w:rsid w:val="006C45CA"/>
    <w:rsid w:val="006C45FD"/>
    <w:rsid w:val="006C4C2B"/>
    <w:rsid w:val="006C4D02"/>
    <w:rsid w:val="006C4D1A"/>
    <w:rsid w:val="006C5035"/>
    <w:rsid w:val="006C509C"/>
    <w:rsid w:val="006C514E"/>
    <w:rsid w:val="006C54D9"/>
    <w:rsid w:val="006C56CB"/>
    <w:rsid w:val="006C5802"/>
    <w:rsid w:val="006C68C1"/>
    <w:rsid w:val="006C6A70"/>
    <w:rsid w:val="006C6AA3"/>
    <w:rsid w:val="006C6C89"/>
    <w:rsid w:val="006C6F2C"/>
    <w:rsid w:val="006C759D"/>
    <w:rsid w:val="006C75EA"/>
    <w:rsid w:val="006C7A69"/>
    <w:rsid w:val="006C7F67"/>
    <w:rsid w:val="006D0040"/>
    <w:rsid w:val="006D0076"/>
    <w:rsid w:val="006D03FF"/>
    <w:rsid w:val="006D0545"/>
    <w:rsid w:val="006D064A"/>
    <w:rsid w:val="006D0786"/>
    <w:rsid w:val="006D09C7"/>
    <w:rsid w:val="006D0A39"/>
    <w:rsid w:val="006D1046"/>
    <w:rsid w:val="006D1186"/>
    <w:rsid w:val="006D119B"/>
    <w:rsid w:val="006D1438"/>
    <w:rsid w:val="006D1A84"/>
    <w:rsid w:val="006D1E61"/>
    <w:rsid w:val="006D2413"/>
    <w:rsid w:val="006D2549"/>
    <w:rsid w:val="006D272D"/>
    <w:rsid w:val="006D2CFF"/>
    <w:rsid w:val="006D2D8E"/>
    <w:rsid w:val="006D2E74"/>
    <w:rsid w:val="006D3222"/>
    <w:rsid w:val="006D3322"/>
    <w:rsid w:val="006D340B"/>
    <w:rsid w:val="006D3693"/>
    <w:rsid w:val="006D36DA"/>
    <w:rsid w:val="006D3B1F"/>
    <w:rsid w:val="006D3B4A"/>
    <w:rsid w:val="006D3D49"/>
    <w:rsid w:val="006D3DBF"/>
    <w:rsid w:val="006D3E10"/>
    <w:rsid w:val="006D4271"/>
    <w:rsid w:val="006D45B7"/>
    <w:rsid w:val="006D4ACD"/>
    <w:rsid w:val="006D4F75"/>
    <w:rsid w:val="006D5571"/>
    <w:rsid w:val="006D5740"/>
    <w:rsid w:val="006D5A03"/>
    <w:rsid w:val="006D5B4D"/>
    <w:rsid w:val="006D5E3C"/>
    <w:rsid w:val="006D602F"/>
    <w:rsid w:val="006D648C"/>
    <w:rsid w:val="006D649A"/>
    <w:rsid w:val="006D6803"/>
    <w:rsid w:val="006D6C87"/>
    <w:rsid w:val="006D6EC2"/>
    <w:rsid w:val="006D72F5"/>
    <w:rsid w:val="006D739C"/>
    <w:rsid w:val="006D7403"/>
    <w:rsid w:val="006D7A9A"/>
    <w:rsid w:val="006D7DD5"/>
    <w:rsid w:val="006E01A7"/>
    <w:rsid w:val="006E07A5"/>
    <w:rsid w:val="006E0995"/>
    <w:rsid w:val="006E0A54"/>
    <w:rsid w:val="006E14FC"/>
    <w:rsid w:val="006E1628"/>
    <w:rsid w:val="006E1D1E"/>
    <w:rsid w:val="006E1EE6"/>
    <w:rsid w:val="006E23B3"/>
    <w:rsid w:val="006E244C"/>
    <w:rsid w:val="006E2723"/>
    <w:rsid w:val="006E29DF"/>
    <w:rsid w:val="006E32CA"/>
    <w:rsid w:val="006E380D"/>
    <w:rsid w:val="006E3AAF"/>
    <w:rsid w:val="006E3B1E"/>
    <w:rsid w:val="006E3CE0"/>
    <w:rsid w:val="006E3E4B"/>
    <w:rsid w:val="006E4012"/>
    <w:rsid w:val="006E412D"/>
    <w:rsid w:val="006E41C4"/>
    <w:rsid w:val="006E459C"/>
    <w:rsid w:val="006E45C7"/>
    <w:rsid w:val="006E494C"/>
    <w:rsid w:val="006E515E"/>
    <w:rsid w:val="006E5384"/>
    <w:rsid w:val="006E5670"/>
    <w:rsid w:val="006E5D6D"/>
    <w:rsid w:val="006E6162"/>
    <w:rsid w:val="006E6166"/>
    <w:rsid w:val="006E63D1"/>
    <w:rsid w:val="006E667B"/>
    <w:rsid w:val="006E6AD4"/>
    <w:rsid w:val="006E6B8A"/>
    <w:rsid w:val="006E6D08"/>
    <w:rsid w:val="006E6D64"/>
    <w:rsid w:val="006E6F94"/>
    <w:rsid w:val="006E75AB"/>
    <w:rsid w:val="006E7A98"/>
    <w:rsid w:val="006E7CDC"/>
    <w:rsid w:val="006E7D2F"/>
    <w:rsid w:val="006E7DB8"/>
    <w:rsid w:val="006F0296"/>
    <w:rsid w:val="006F04F0"/>
    <w:rsid w:val="006F0763"/>
    <w:rsid w:val="006F0D31"/>
    <w:rsid w:val="006F0DA9"/>
    <w:rsid w:val="006F0F7F"/>
    <w:rsid w:val="006F1348"/>
    <w:rsid w:val="006F1DFD"/>
    <w:rsid w:val="006F20EF"/>
    <w:rsid w:val="006F2285"/>
    <w:rsid w:val="006F22FA"/>
    <w:rsid w:val="006F284D"/>
    <w:rsid w:val="006F298D"/>
    <w:rsid w:val="006F3298"/>
    <w:rsid w:val="006F33DE"/>
    <w:rsid w:val="006F3431"/>
    <w:rsid w:val="006F3C61"/>
    <w:rsid w:val="006F3E7E"/>
    <w:rsid w:val="006F3FAD"/>
    <w:rsid w:val="006F441E"/>
    <w:rsid w:val="006F4568"/>
    <w:rsid w:val="006F47B9"/>
    <w:rsid w:val="006F4FFF"/>
    <w:rsid w:val="006F506D"/>
    <w:rsid w:val="006F5182"/>
    <w:rsid w:val="006F51F2"/>
    <w:rsid w:val="006F5796"/>
    <w:rsid w:val="006F601A"/>
    <w:rsid w:val="006F64C3"/>
    <w:rsid w:val="006F67A2"/>
    <w:rsid w:val="006F6EE3"/>
    <w:rsid w:val="006F6F2F"/>
    <w:rsid w:val="006F701B"/>
    <w:rsid w:val="006F7020"/>
    <w:rsid w:val="006F7490"/>
    <w:rsid w:val="006F7683"/>
    <w:rsid w:val="006F7715"/>
    <w:rsid w:val="006F7BFB"/>
    <w:rsid w:val="006F7F3D"/>
    <w:rsid w:val="006F7F6E"/>
    <w:rsid w:val="007001DF"/>
    <w:rsid w:val="00700264"/>
    <w:rsid w:val="0070026D"/>
    <w:rsid w:val="00700528"/>
    <w:rsid w:val="00700815"/>
    <w:rsid w:val="00700945"/>
    <w:rsid w:val="00700C25"/>
    <w:rsid w:val="00700DC9"/>
    <w:rsid w:val="00701698"/>
    <w:rsid w:val="00701831"/>
    <w:rsid w:val="0070186D"/>
    <w:rsid w:val="00701AF1"/>
    <w:rsid w:val="00701AF6"/>
    <w:rsid w:val="00701BE1"/>
    <w:rsid w:val="00701E16"/>
    <w:rsid w:val="00701F4E"/>
    <w:rsid w:val="00702090"/>
    <w:rsid w:val="007024C6"/>
    <w:rsid w:val="0070269D"/>
    <w:rsid w:val="007027DA"/>
    <w:rsid w:val="007027FB"/>
    <w:rsid w:val="007029BC"/>
    <w:rsid w:val="00702B5C"/>
    <w:rsid w:val="00702D8A"/>
    <w:rsid w:val="00702ECF"/>
    <w:rsid w:val="0070331B"/>
    <w:rsid w:val="00703341"/>
    <w:rsid w:val="00703497"/>
    <w:rsid w:val="0070393E"/>
    <w:rsid w:val="00703B6D"/>
    <w:rsid w:val="00703BD4"/>
    <w:rsid w:val="00703D45"/>
    <w:rsid w:val="0070462F"/>
    <w:rsid w:val="007047A2"/>
    <w:rsid w:val="00704A74"/>
    <w:rsid w:val="00704D14"/>
    <w:rsid w:val="007050C4"/>
    <w:rsid w:val="007051B3"/>
    <w:rsid w:val="0070527B"/>
    <w:rsid w:val="007052A0"/>
    <w:rsid w:val="00705606"/>
    <w:rsid w:val="0070563B"/>
    <w:rsid w:val="0070572E"/>
    <w:rsid w:val="007057A9"/>
    <w:rsid w:val="00705C14"/>
    <w:rsid w:val="00705CB1"/>
    <w:rsid w:val="00706023"/>
    <w:rsid w:val="00706466"/>
    <w:rsid w:val="007065F2"/>
    <w:rsid w:val="0070692C"/>
    <w:rsid w:val="0070698D"/>
    <w:rsid w:val="00706AAE"/>
    <w:rsid w:val="00706C1D"/>
    <w:rsid w:val="00706EF0"/>
    <w:rsid w:val="007075DA"/>
    <w:rsid w:val="007075FC"/>
    <w:rsid w:val="00707606"/>
    <w:rsid w:val="00707733"/>
    <w:rsid w:val="00707AC7"/>
    <w:rsid w:val="00707D95"/>
    <w:rsid w:val="0071016B"/>
    <w:rsid w:val="007106D8"/>
    <w:rsid w:val="00710700"/>
    <w:rsid w:val="0071070B"/>
    <w:rsid w:val="00710849"/>
    <w:rsid w:val="0071093D"/>
    <w:rsid w:val="0071096E"/>
    <w:rsid w:val="00710A7A"/>
    <w:rsid w:val="0071101E"/>
    <w:rsid w:val="00711069"/>
    <w:rsid w:val="007110A9"/>
    <w:rsid w:val="007114E8"/>
    <w:rsid w:val="00711CF5"/>
    <w:rsid w:val="00711DFC"/>
    <w:rsid w:val="00711F6C"/>
    <w:rsid w:val="00712377"/>
    <w:rsid w:val="00712449"/>
    <w:rsid w:val="007126D4"/>
    <w:rsid w:val="00712776"/>
    <w:rsid w:val="00712A22"/>
    <w:rsid w:val="00712BB1"/>
    <w:rsid w:val="00712D37"/>
    <w:rsid w:val="00712DC7"/>
    <w:rsid w:val="00712EE2"/>
    <w:rsid w:val="00713489"/>
    <w:rsid w:val="007139FB"/>
    <w:rsid w:val="00713B2D"/>
    <w:rsid w:val="00713B82"/>
    <w:rsid w:val="0071412C"/>
    <w:rsid w:val="0071470F"/>
    <w:rsid w:val="00714B0C"/>
    <w:rsid w:val="00714E2E"/>
    <w:rsid w:val="0071525B"/>
    <w:rsid w:val="007154C5"/>
    <w:rsid w:val="007157A4"/>
    <w:rsid w:val="0071581D"/>
    <w:rsid w:val="00716317"/>
    <w:rsid w:val="007164C8"/>
    <w:rsid w:val="00716A0E"/>
    <w:rsid w:val="00716C5E"/>
    <w:rsid w:val="00716F4D"/>
    <w:rsid w:val="0071729B"/>
    <w:rsid w:val="0071732A"/>
    <w:rsid w:val="007176E9"/>
    <w:rsid w:val="00717700"/>
    <w:rsid w:val="00717CF3"/>
    <w:rsid w:val="00717E40"/>
    <w:rsid w:val="00717F85"/>
    <w:rsid w:val="007201B4"/>
    <w:rsid w:val="00720464"/>
    <w:rsid w:val="007204A3"/>
    <w:rsid w:val="007204FA"/>
    <w:rsid w:val="007206E1"/>
    <w:rsid w:val="00721554"/>
    <w:rsid w:val="0072234D"/>
    <w:rsid w:val="0072279F"/>
    <w:rsid w:val="0072299D"/>
    <w:rsid w:val="00722AE9"/>
    <w:rsid w:val="00722D84"/>
    <w:rsid w:val="00722E9A"/>
    <w:rsid w:val="0072311D"/>
    <w:rsid w:val="0072354F"/>
    <w:rsid w:val="00723629"/>
    <w:rsid w:val="00723682"/>
    <w:rsid w:val="00723FF5"/>
    <w:rsid w:val="00724289"/>
    <w:rsid w:val="007242C5"/>
    <w:rsid w:val="007243BE"/>
    <w:rsid w:val="0072456C"/>
    <w:rsid w:val="0072458C"/>
    <w:rsid w:val="00724670"/>
    <w:rsid w:val="00724C03"/>
    <w:rsid w:val="00724D12"/>
    <w:rsid w:val="00724D42"/>
    <w:rsid w:val="00726110"/>
    <w:rsid w:val="007261B6"/>
    <w:rsid w:val="007265E4"/>
    <w:rsid w:val="00726B72"/>
    <w:rsid w:val="00726D64"/>
    <w:rsid w:val="00727012"/>
    <w:rsid w:val="007274A8"/>
    <w:rsid w:val="00727561"/>
    <w:rsid w:val="00727F29"/>
    <w:rsid w:val="00727FDD"/>
    <w:rsid w:val="00730472"/>
    <w:rsid w:val="0073060E"/>
    <w:rsid w:val="007307FF"/>
    <w:rsid w:val="00730C48"/>
    <w:rsid w:val="00730F66"/>
    <w:rsid w:val="0073122B"/>
    <w:rsid w:val="0073158C"/>
    <w:rsid w:val="0073195B"/>
    <w:rsid w:val="007319C2"/>
    <w:rsid w:val="00731F06"/>
    <w:rsid w:val="00732488"/>
    <w:rsid w:val="00732560"/>
    <w:rsid w:val="00732A64"/>
    <w:rsid w:val="00732AD3"/>
    <w:rsid w:val="00733353"/>
    <w:rsid w:val="00733442"/>
    <w:rsid w:val="0073391E"/>
    <w:rsid w:val="00733955"/>
    <w:rsid w:val="00733976"/>
    <w:rsid w:val="00733AAA"/>
    <w:rsid w:val="00733C12"/>
    <w:rsid w:val="00733D79"/>
    <w:rsid w:val="00734182"/>
    <w:rsid w:val="00734269"/>
    <w:rsid w:val="007344D8"/>
    <w:rsid w:val="00734546"/>
    <w:rsid w:val="007345D8"/>
    <w:rsid w:val="007347C4"/>
    <w:rsid w:val="00734892"/>
    <w:rsid w:val="00734A5E"/>
    <w:rsid w:val="00734B51"/>
    <w:rsid w:val="00734BCB"/>
    <w:rsid w:val="00734BEF"/>
    <w:rsid w:val="00734E5A"/>
    <w:rsid w:val="00734E7E"/>
    <w:rsid w:val="00734F2F"/>
    <w:rsid w:val="00735167"/>
    <w:rsid w:val="007352E3"/>
    <w:rsid w:val="00735338"/>
    <w:rsid w:val="00735357"/>
    <w:rsid w:val="00735A00"/>
    <w:rsid w:val="00735FB0"/>
    <w:rsid w:val="00735FB9"/>
    <w:rsid w:val="007360DF"/>
    <w:rsid w:val="0073636F"/>
    <w:rsid w:val="00736903"/>
    <w:rsid w:val="00736A6E"/>
    <w:rsid w:val="00736B08"/>
    <w:rsid w:val="00736D2A"/>
    <w:rsid w:val="00736DDB"/>
    <w:rsid w:val="00736E05"/>
    <w:rsid w:val="00737151"/>
    <w:rsid w:val="0073726A"/>
    <w:rsid w:val="0073747D"/>
    <w:rsid w:val="007374DC"/>
    <w:rsid w:val="007376D5"/>
    <w:rsid w:val="0073789E"/>
    <w:rsid w:val="00737B26"/>
    <w:rsid w:val="00740525"/>
    <w:rsid w:val="007405D8"/>
    <w:rsid w:val="007409CF"/>
    <w:rsid w:val="00740E15"/>
    <w:rsid w:val="007410EA"/>
    <w:rsid w:val="007415F8"/>
    <w:rsid w:val="00741690"/>
    <w:rsid w:val="007416AD"/>
    <w:rsid w:val="00741955"/>
    <w:rsid w:val="007419F1"/>
    <w:rsid w:val="00741D7D"/>
    <w:rsid w:val="00741DC2"/>
    <w:rsid w:val="007420ED"/>
    <w:rsid w:val="00742A0C"/>
    <w:rsid w:val="00742DA1"/>
    <w:rsid w:val="00742EA2"/>
    <w:rsid w:val="007431E6"/>
    <w:rsid w:val="0074322A"/>
    <w:rsid w:val="0074373D"/>
    <w:rsid w:val="00743741"/>
    <w:rsid w:val="007441A8"/>
    <w:rsid w:val="007441CF"/>
    <w:rsid w:val="007442DA"/>
    <w:rsid w:val="00744993"/>
    <w:rsid w:val="00744B39"/>
    <w:rsid w:val="00744CFC"/>
    <w:rsid w:val="00745158"/>
    <w:rsid w:val="007451CD"/>
    <w:rsid w:val="00745769"/>
    <w:rsid w:val="00745A1A"/>
    <w:rsid w:val="00745F10"/>
    <w:rsid w:val="0074620F"/>
    <w:rsid w:val="00746384"/>
    <w:rsid w:val="007467A1"/>
    <w:rsid w:val="00746980"/>
    <w:rsid w:val="007469E9"/>
    <w:rsid w:val="00746D51"/>
    <w:rsid w:val="00746EC3"/>
    <w:rsid w:val="00746EF4"/>
    <w:rsid w:val="00746FA5"/>
    <w:rsid w:val="0074706A"/>
    <w:rsid w:val="00747145"/>
    <w:rsid w:val="007477F4"/>
    <w:rsid w:val="00747CC8"/>
    <w:rsid w:val="00747DF6"/>
    <w:rsid w:val="00747F6D"/>
    <w:rsid w:val="007501F1"/>
    <w:rsid w:val="0075071B"/>
    <w:rsid w:val="00750839"/>
    <w:rsid w:val="0075085C"/>
    <w:rsid w:val="00750941"/>
    <w:rsid w:val="00750A55"/>
    <w:rsid w:val="00750B15"/>
    <w:rsid w:val="0075172E"/>
    <w:rsid w:val="00751BFF"/>
    <w:rsid w:val="00751C15"/>
    <w:rsid w:val="00751F44"/>
    <w:rsid w:val="007524CB"/>
    <w:rsid w:val="00752519"/>
    <w:rsid w:val="00752848"/>
    <w:rsid w:val="007528B0"/>
    <w:rsid w:val="00752A90"/>
    <w:rsid w:val="00752D74"/>
    <w:rsid w:val="00752D9B"/>
    <w:rsid w:val="00753194"/>
    <w:rsid w:val="0075321B"/>
    <w:rsid w:val="00753245"/>
    <w:rsid w:val="007532A9"/>
    <w:rsid w:val="0075351E"/>
    <w:rsid w:val="007536D4"/>
    <w:rsid w:val="007537AD"/>
    <w:rsid w:val="00753C03"/>
    <w:rsid w:val="007541BE"/>
    <w:rsid w:val="00754235"/>
    <w:rsid w:val="0075423B"/>
    <w:rsid w:val="00754E10"/>
    <w:rsid w:val="0075552D"/>
    <w:rsid w:val="00755892"/>
    <w:rsid w:val="00755AB3"/>
    <w:rsid w:val="00755C41"/>
    <w:rsid w:val="00755EBB"/>
    <w:rsid w:val="00755F1F"/>
    <w:rsid w:val="00755FE7"/>
    <w:rsid w:val="00756197"/>
    <w:rsid w:val="007563C7"/>
    <w:rsid w:val="0075654E"/>
    <w:rsid w:val="0075682B"/>
    <w:rsid w:val="007568BF"/>
    <w:rsid w:val="00756C87"/>
    <w:rsid w:val="00756CA2"/>
    <w:rsid w:val="00756E5D"/>
    <w:rsid w:val="00757D57"/>
    <w:rsid w:val="00757FE9"/>
    <w:rsid w:val="00760310"/>
    <w:rsid w:val="00760323"/>
    <w:rsid w:val="007603E3"/>
    <w:rsid w:val="00760427"/>
    <w:rsid w:val="007607CE"/>
    <w:rsid w:val="00760933"/>
    <w:rsid w:val="0076107B"/>
    <w:rsid w:val="00761721"/>
    <w:rsid w:val="00761A88"/>
    <w:rsid w:val="00761B22"/>
    <w:rsid w:val="00761FF6"/>
    <w:rsid w:val="007621DC"/>
    <w:rsid w:val="00762533"/>
    <w:rsid w:val="00762682"/>
    <w:rsid w:val="0076293C"/>
    <w:rsid w:val="00763228"/>
    <w:rsid w:val="007632A0"/>
    <w:rsid w:val="0076337E"/>
    <w:rsid w:val="00763435"/>
    <w:rsid w:val="00763554"/>
    <w:rsid w:val="007636E8"/>
    <w:rsid w:val="0076379D"/>
    <w:rsid w:val="00763C6D"/>
    <w:rsid w:val="00763CE2"/>
    <w:rsid w:val="00763F3E"/>
    <w:rsid w:val="00764146"/>
    <w:rsid w:val="00764301"/>
    <w:rsid w:val="0076485F"/>
    <w:rsid w:val="00764E35"/>
    <w:rsid w:val="00764F81"/>
    <w:rsid w:val="00765121"/>
    <w:rsid w:val="007651B3"/>
    <w:rsid w:val="00765283"/>
    <w:rsid w:val="00765AD6"/>
    <w:rsid w:val="00766118"/>
    <w:rsid w:val="0076615A"/>
    <w:rsid w:val="007668C0"/>
    <w:rsid w:val="00766D12"/>
    <w:rsid w:val="00767326"/>
    <w:rsid w:val="007677B9"/>
    <w:rsid w:val="007678C2"/>
    <w:rsid w:val="00767B7B"/>
    <w:rsid w:val="00767FD9"/>
    <w:rsid w:val="0077011B"/>
    <w:rsid w:val="007701EE"/>
    <w:rsid w:val="0077035F"/>
    <w:rsid w:val="0077099B"/>
    <w:rsid w:val="00770C30"/>
    <w:rsid w:val="00770C3E"/>
    <w:rsid w:val="00770ECC"/>
    <w:rsid w:val="00770EFD"/>
    <w:rsid w:val="00771183"/>
    <w:rsid w:val="0077158D"/>
    <w:rsid w:val="0077196A"/>
    <w:rsid w:val="00771A84"/>
    <w:rsid w:val="00771D64"/>
    <w:rsid w:val="00772399"/>
    <w:rsid w:val="007723FD"/>
    <w:rsid w:val="007724C0"/>
    <w:rsid w:val="0077262E"/>
    <w:rsid w:val="00772A29"/>
    <w:rsid w:val="00772DB3"/>
    <w:rsid w:val="00773123"/>
    <w:rsid w:val="007732E3"/>
    <w:rsid w:val="0077334A"/>
    <w:rsid w:val="00773A4D"/>
    <w:rsid w:val="00773B3A"/>
    <w:rsid w:val="00773DFB"/>
    <w:rsid w:val="00774A21"/>
    <w:rsid w:val="00774CB9"/>
    <w:rsid w:val="00774CC4"/>
    <w:rsid w:val="00774DBB"/>
    <w:rsid w:val="00774FA4"/>
    <w:rsid w:val="0077502C"/>
    <w:rsid w:val="00775202"/>
    <w:rsid w:val="00775258"/>
    <w:rsid w:val="007755B3"/>
    <w:rsid w:val="00775750"/>
    <w:rsid w:val="00775907"/>
    <w:rsid w:val="00775965"/>
    <w:rsid w:val="00775A1A"/>
    <w:rsid w:val="00775B1B"/>
    <w:rsid w:val="00775D5C"/>
    <w:rsid w:val="00775EE8"/>
    <w:rsid w:val="00775F02"/>
    <w:rsid w:val="00775F6D"/>
    <w:rsid w:val="0077608A"/>
    <w:rsid w:val="007760BE"/>
    <w:rsid w:val="0077616E"/>
    <w:rsid w:val="007765A3"/>
    <w:rsid w:val="007765DE"/>
    <w:rsid w:val="00776637"/>
    <w:rsid w:val="0077680D"/>
    <w:rsid w:val="007768D2"/>
    <w:rsid w:val="00776A64"/>
    <w:rsid w:val="00776C89"/>
    <w:rsid w:val="00776F12"/>
    <w:rsid w:val="00776F82"/>
    <w:rsid w:val="0077709E"/>
    <w:rsid w:val="0077714F"/>
    <w:rsid w:val="00777FEC"/>
    <w:rsid w:val="00780066"/>
    <w:rsid w:val="00780104"/>
    <w:rsid w:val="00780379"/>
    <w:rsid w:val="007804C2"/>
    <w:rsid w:val="00780B2D"/>
    <w:rsid w:val="00780D43"/>
    <w:rsid w:val="00780D58"/>
    <w:rsid w:val="00780DA4"/>
    <w:rsid w:val="00781028"/>
    <w:rsid w:val="00781251"/>
    <w:rsid w:val="00781604"/>
    <w:rsid w:val="00781C3A"/>
    <w:rsid w:val="007820F2"/>
    <w:rsid w:val="007823C4"/>
    <w:rsid w:val="00782446"/>
    <w:rsid w:val="00782571"/>
    <w:rsid w:val="0078258A"/>
    <w:rsid w:val="00782715"/>
    <w:rsid w:val="0078297E"/>
    <w:rsid w:val="00782A36"/>
    <w:rsid w:val="00782CDC"/>
    <w:rsid w:val="00783054"/>
    <w:rsid w:val="0078319D"/>
    <w:rsid w:val="00783690"/>
    <w:rsid w:val="00783745"/>
    <w:rsid w:val="007837D0"/>
    <w:rsid w:val="00783805"/>
    <w:rsid w:val="00783985"/>
    <w:rsid w:val="00783C32"/>
    <w:rsid w:val="00783E39"/>
    <w:rsid w:val="007848BA"/>
    <w:rsid w:val="007848F8"/>
    <w:rsid w:val="00784A3D"/>
    <w:rsid w:val="00784AB4"/>
    <w:rsid w:val="00784CB5"/>
    <w:rsid w:val="00784E62"/>
    <w:rsid w:val="007852F0"/>
    <w:rsid w:val="007855B9"/>
    <w:rsid w:val="00785624"/>
    <w:rsid w:val="0078695E"/>
    <w:rsid w:val="00787027"/>
    <w:rsid w:val="007870C5"/>
    <w:rsid w:val="007870FF"/>
    <w:rsid w:val="00787342"/>
    <w:rsid w:val="0078737A"/>
    <w:rsid w:val="007873C9"/>
    <w:rsid w:val="007873FD"/>
    <w:rsid w:val="007876E8"/>
    <w:rsid w:val="00787E0A"/>
    <w:rsid w:val="00790826"/>
    <w:rsid w:val="00790903"/>
    <w:rsid w:val="00790C14"/>
    <w:rsid w:val="00791247"/>
    <w:rsid w:val="00791469"/>
    <w:rsid w:val="007914FD"/>
    <w:rsid w:val="00791CB7"/>
    <w:rsid w:val="00791ECE"/>
    <w:rsid w:val="007921BF"/>
    <w:rsid w:val="00792457"/>
    <w:rsid w:val="007924B5"/>
    <w:rsid w:val="007925EE"/>
    <w:rsid w:val="00792721"/>
    <w:rsid w:val="0079278A"/>
    <w:rsid w:val="00792C7C"/>
    <w:rsid w:val="0079301F"/>
    <w:rsid w:val="00793058"/>
    <w:rsid w:val="00793732"/>
    <w:rsid w:val="0079376D"/>
    <w:rsid w:val="0079396C"/>
    <w:rsid w:val="007939B2"/>
    <w:rsid w:val="00793B8B"/>
    <w:rsid w:val="00793C6A"/>
    <w:rsid w:val="00793E3D"/>
    <w:rsid w:val="00793F54"/>
    <w:rsid w:val="00794027"/>
    <w:rsid w:val="0079440F"/>
    <w:rsid w:val="0079445C"/>
    <w:rsid w:val="007944B4"/>
    <w:rsid w:val="0079498E"/>
    <w:rsid w:val="00794FBA"/>
    <w:rsid w:val="00795365"/>
    <w:rsid w:val="0079551C"/>
    <w:rsid w:val="00795A26"/>
    <w:rsid w:val="00795C1B"/>
    <w:rsid w:val="00795C86"/>
    <w:rsid w:val="007960E2"/>
    <w:rsid w:val="007964EC"/>
    <w:rsid w:val="00796595"/>
    <w:rsid w:val="007968BD"/>
    <w:rsid w:val="007968D0"/>
    <w:rsid w:val="00796965"/>
    <w:rsid w:val="00796D93"/>
    <w:rsid w:val="00796E0E"/>
    <w:rsid w:val="00796ECA"/>
    <w:rsid w:val="0079754A"/>
    <w:rsid w:val="007979E7"/>
    <w:rsid w:val="00797B5B"/>
    <w:rsid w:val="00797B87"/>
    <w:rsid w:val="00797BA0"/>
    <w:rsid w:val="00797D0C"/>
    <w:rsid w:val="00797E38"/>
    <w:rsid w:val="00797EF2"/>
    <w:rsid w:val="007A04D6"/>
    <w:rsid w:val="007A05E2"/>
    <w:rsid w:val="007A0E21"/>
    <w:rsid w:val="007A1433"/>
    <w:rsid w:val="007A156E"/>
    <w:rsid w:val="007A1824"/>
    <w:rsid w:val="007A1B2A"/>
    <w:rsid w:val="007A1D47"/>
    <w:rsid w:val="007A216C"/>
    <w:rsid w:val="007A25ED"/>
    <w:rsid w:val="007A2FEA"/>
    <w:rsid w:val="007A310B"/>
    <w:rsid w:val="007A323A"/>
    <w:rsid w:val="007A364A"/>
    <w:rsid w:val="007A37EB"/>
    <w:rsid w:val="007A38DD"/>
    <w:rsid w:val="007A3920"/>
    <w:rsid w:val="007A4063"/>
    <w:rsid w:val="007A40A4"/>
    <w:rsid w:val="007A435D"/>
    <w:rsid w:val="007A4616"/>
    <w:rsid w:val="007A4671"/>
    <w:rsid w:val="007A4CFD"/>
    <w:rsid w:val="007A4D23"/>
    <w:rsid w:val="007A4E79"/>
    <w:rsid w:val="007A4F62"/>
    <w:rsid w:val="007A5099"/>
    <w:rsid w:val="007A5229"/>
    <w:rsid w:val="007A5325"/>
    <w:rsid w:val="007A53CB"/>
    <w:rsid w:val="007A5633"/>
    <w:rsid w:val="007A5724"/>
    <w:rsid w:val="007A592B"/>
    <w:rsid w:val="007A59E5"/>
    <w:rsid w:val="007A5FAA"/>
    <w:rsid w:val="007A60D3"/>
    <w:rsid w:val="007A6357"/>
    <w:rsid w:val="007A6417"/>
    <w:rsid w:val="007A695C"/>
    <w:rsid w:val="007A6C0E"/>
    <w:rsid w:val="007A6C98"/>
    <w:rsid w:val="007A6D32"/>
    <w:rsid w:val="007A6F02"/>
    <w:rsid w:val="007A71B5"/>
    <w:rsid w:val="007A78A3"/>
    <w:rsid w:val="007A7992"/>
    <w:rsid w:val="007A7A3A"/>
    <w:rsid w:val="007A7A92"/>
    <w:rsid w:val="007A7B16"/>
    <w:rsid w:val="007A7B56"/>
    <w:rsid w:val="007A7C9B"/>
    <w:rsid w:val="007B04DD"/>
    <w:rsid w:val="007B0515"/>
    <w:rsid w:val="007B05B7"/>
    <w:rsid w:val="007B0624"/>
    <w:rsid w:val="007B093C"/>
    <w:rsid w:val="007B1111"/>
    <w:rsid w:val="007B116D"/>
    <w:rsid w:val="007B11FD"/>
    <w:rsid w:val="007B1254"/>
    <w:rsid w:val="007B1399"/>
    <w:rsid w:val="007B13DF"/>
    <w:rsid w:val="007B1414"/>
    <w:rsid w:val="007B1427"/>
    <w:rsid w:val="007B1817"/>
    <w:rsid w:val="007B1998"/>
    <w:rsid w:val="007B1B37"/>
    <w:rsid w:val="007B1DCA"/>
    <w:rsid w:val="007B1DEA"/>
    <w:rsid w:val="007B1F07"/>
    <w:rsid w:val="007B1F0E"/>
    <w:rsid w:val="007B24DD"/>
    <w:rsid w:val="007B289D"/>
    <w:rsid w:val="007B2A2E"/>
    <w:rsid w:val="007B301F"/>
    <w:rsid w:val="007B3514"/>
    <w:rsid w:val="007B37DA"/>
    <w:rsid w:val="007B3841"/>
    <w:rsid w:val="007B393E"/>
    <w:rsid w:val="007B3960"/>
    <w:rsid w:val="007B39ED"/>
    <w:rsid w:val="007B3BA4"/>
    <w:rsid w:val="007B3EC1"/>
    <w:rsid w:val="007B3FBA"/>
    <w:rsid w:val="007B4032"/>
    <w:rsid w:val="007B4358"/>
    <w:rsid w:val="007B44ED"/>
    <w:rsid w:val="007B489C"/>
    <w:rsid w:val="007B49CA"/>
    <w:rsid w:val="007B4B9D"/>
    <w:rsid w:val="007B4CFE"/>
    <w:rsid w:val="007B4E79"/>
    <w:rsid w:val="007B4E84"/>
    <w:rsid w:val="007B5086"/>
    <w:rsid w:val="007B5790"/>
    <w:rsid w:val="007B5996"/>
    <w:rsid w:val="007B5CE6"/>
    <w:rsid w:val="007B61B3"/>
    <w:rsid w:val="007B620E"/>
    <w:rsid w:val="007B69F8"/>
    <w:rsid w:val="007B6A66"/>
    <w:rsid w:val="007B6B2E"/>
    <w:rsid w:val="007B6C10"/>
    <w:rsid w:val="007B6E20"/>
    <w:rsid w:val="007B7111"/>
    <w:rsid w:val="007B759D"/>
    <w:rsid w:val="007B76CD"/>
    <w:rsid w:val="007B77AA"/>
    <w:rsid w:val="007B796D"/>
    <w:rsid w:val="007C0137"/>
    <w:rsid w:val="007C0326"/>
    <w:rsid w:val="007C044C"/>
    <w:rsid w:val="007C04C7"/>
    <w:rsid w:val="007C0EF4"/>
    <w:rsid w:val="007C116D"/>
    <w:rsid w:val="007C1341"/>
    <w:rsid w:val="007C153D"/>
    <w:rsid w:val="007C159A"/>
    <w:rsid w:val="007C16FD"/>
    <w:rsid w:val="007C1865"/>
    <w:rsid w:val="007C1FC2"/>
    <w:rsid w:val="007C202C"/>
    <w:rsid w:val="007C21EF"/>
    <w:rsid w:val="007C2983"/>
    <w:rsid w:val="007C2AE9"/>
    <w:rsid w:val="007C2C46"/>
    <w:rsid w:val="007C2F08"/>
    <w:rsid w:val="007C2F71"/>
    <w:rsid w:val="007C33D8"/>
    <w:rsid w:val="007C37AA"/>
    <w:rsid w:val="007C3977"/>
    <w:rsid w:val="007C3C3D"/>
    <w:rsid w:val="007C4099"/>
    <w:rsid w:val="007C40FB"/>
    <w:rsid w:val="007C462B"/>
    <w:rsid w:val="007C46BE"/>
    <w:rsid w:val="007C476B"/>
    <w:rsid w:val="007C4A1E"/>
    <w:rsid w:val="007C4AFC"/>
    <w:rsid w:val="007C4B10"/>
    <w:rsid w:val="007C4CF1"/>
    <w:rsid w:val="007C5428"/>
    <w:rsid w:val="007C54C4"/>
    <w:rsid w:val="007C591F"/>
    <w:rsid w:val="007C5A42"/>
    <w:rsid w:val="007C5ADF"/>
    <w:rsid w:val="007C5B7E"/>
    <w:rsid w:val="007C5BE2"/>
    <w:rsid w:val="007C5D4E"/>
    <w:rsid w:val="007C60E2"/>
    <w:rsid w:val="007C6159"/>
    <w:rsid w:val="007C61B9"/>
    <w:rsid w:val="007C65B7"/>
    <w:rsid w:val="007C6985"/>
    <w:rsid w:val="007C6B76"/>
    <w:rsid w:val="007C6E63"/>
    <w:rsid w:val="007C7103"/>
    <w:rsid w:val="007C7897"/>
    <w:rsid w:val="007C7A9D"/>
    <w:rsid w:val="007C7AD5"/>
    <w:rsid w:val="007C7CAA"/>
    <w:rsid w:val="007C7D1F"/>
    <w:rsid w:val="007C7E9E"/>
    <w:rsid w:val="007C7F2E"/>
    <w:rsid w:val="007D0118"/>
    <w:rsid w:val="007D0180"/>
    <w:rsid w:val="007D059B"/>
    <w:rsid w:val="007D05FD"/>
    <w:rsid w:val="007D064B"/>
    <w:rsid w:val="007D06DB"/>
    <w:rsid w:val="007D06F7"/>
    <w:rsid w:val="007D0C16"/>
    <w:rsid w:val="007D0D32"/>
    <w:rsid w:val="007D1229"/>
    <w:rsid w:val="007D12C1"/>
    <w:rsid w:val="007D181D"/>
    <w:rsid w:val="007D19AA"/>
    <w:rsid w:val="007D1D3E"/>
    <w:rsid w:val="007D1EAB"/>
    <w:rsid w:val="007D1F53"/>
    <w:rsid w:val="007D1F73"/>
    <w:rsid w:val="007D20C2"/>
    <w:rsid w:val="007D221C"/>
    <w:rsid w:val="007D2270"/>
    <w:rsid w:val="007D2846"/>
    <w:rsid w:val="007D2C1E"/>
    <w:rsid w:val="007D2DEF"/>
    <w:rsid w:val="007D313F"/>
    <w:rsid w:val="007D3D02"/>
    <w:rsid w:val="007D404C"/>
    <w:rsid w:val="007D4055"/>
    <w:rsid w:val="007D44CE"/>
    <w:rsid w:val="007D44D6"/>
    <w:rsid w:val="007D45D0"/>
    <w:rsid w:val="007D478D"/>
    <w:rsid w:val="007D47C9"/>
    <w:rsid w:val="007D4E3C"/>
    <w:rsid w:val="007D52B1"/>
    <w:rsid w:val="007D5A12"/>
    <w:rsid w:val="007D5AE8"/>
    <w:rsid w:val="007D66DB"/>
    <w:rsid w:val="007D6778"/>
    <w:rsid w:val="007D6889"/>
    <w:rsid w:val="007D69F6"/>
    <w:rsid w:val="007D6E3D"/>
    <w:rsid w:val="007D6EFB"/>
    <w:rsid w:val="007D70EE"/>
    <w:rsid w:val="007D7102"/>
    <w:rsid w:val="007D723D"/>
    <w:rsid w:val="007D75AE"/>
    <w:rsid w:val="007D76F9"/>
    <w:rsid w:val="007D7930"/>
    <w:rsid w:val="007D7BA7"/>
    <w:rsid w:val="007D7CBB"/>
    <w:rsid w:val="007D7DB2"/>
    <w:rsid w:val="007D7F33"/>
    <w:rsid w:val="007E03FE"/>
    <w:rsid w:val="007E0886"/>
    <w:rsid w:val="007E1190"/>
    <w:rsid w:val="007E1450"/>
    <w:rsid w:val="007E15F1"/>
    <w:rsid w:val="007E17C3"/>
    <w:rsid w:val="007E18DA"/>
    <w:rsid w:val="007E1AFA"/>
    <w:rsid w:val="007E1B9E"/>
    <w:rsid w:val="007E1CD6"/>
    <w:rsid w:val="007E2810"/>
    <w:rsid w:val="007E28C4"/>
    <w:rsid w:val="007E2B5D"/>
    <w:rsid w:val="007E2ED1"/>
    <w:rsid w:val="007E313A"/>
    <w:rsid w:val="007E31D1"/>
    <w:rsid w:val="007E3512"/>
    <w:rsid w:val="007E3B85"/>
    <w:rsid w:val="007E4289"/>
    <w:rsid w:val="007E4730"/>
    <w:rsid w:val="007E490F"/>
    <w:rsid w:val="007E4A09"/>
    <w:rsid w:val="007E4CD5"/>
    <w:rsid w:val="007E4E9B"/>
    <w:rsid w:val="007E4EB4"/>
    <w:rsid w:val="007E4FA4"/>
    <w:rsid w:val="007E534A"/>
    <w:rsid w:val="007E55D7"/>
    <w:rsid w:val="007E5605"/>
    <w:rsid w:val="007E5802"/>
    <w:rsid w:val="007E58E0"/>
    <w:rsid w:val="007E5B8E"/>
    <w:rsid w:val="007E5EE5"/>
    <w:rsid w:val="007E6318"/>
    <w:rsid w:val="007E6857"/>
    <w:rsid w:val="007E6861"/>
    <w:rsid w:val="007E6B50"/>
    <w:rsid w:val="007E6D85"/>
    <w:rsid w:val="007E7434"/>
    <w:rsid w:val="007E7840"/>
    <w:rsid w:val="007E7CEA"/>
    <w:rsid w:val="007F0444"/>
    <w:rsid w:val="007F08D6"/>
    <w:rsid w:val="007F0FFA"/>
    <w:rsid w:val="007F141E"/>
    <w:rsid w:val="007F1511"/>
    <w:rsid w:val="007F1950"/>
    <w:rsid w:val="007F1FE1"/>
    <w:rsid w:val="007F21C6"/>
    <w:rsid w:val="007F23EA"/>
    <w:rsid w:val="007F2722"/>
    <w:rsid w:val="007F30D8"/>
    <w:rsid w:val="007F31EB"/>
    <w:rsid w:val="007F3629"/>
    <w:rsid w:val="007F36A4"/>
    <w:rsid w:val="007F3910"/>
    <w:rsid w:val="007F3AE6"/>
    <w:rsid w:val="007F3D26"/>
    <w:rsid w:val="007F3D6E"/>
    <w:rsid w:val="007F3EB4"/>
    <w:rsid w:val="007F4002"/>
    <w:rsid w:val="007F417A"/>
    <w:rsid w:val="007F4187"/>
    <w:rsid w:val="007F459B"/>
    <w:rsid w:val="007F4652"/>
    <w:rsid w:val="007F466A"/>
    <w:rsid w:val="007F46E4"/>
    <w:rsid w:val="007F48EC"/>
    <w:rsid w:val="007F4A81"/>
    <w:rsid w:val="007F4B8C"/>
    <w:rsid w:val="007F4C75"/>
    <w:rsid w:val="007F4E62"/>
    <w:rsid w:val="007F5A69"/>
    <w:rsid w:val="007F5B95"/>
    <w:rsid w:val="007F5CE4"/>
    <w:rsid w:val="007F5DBD"/>
    <w:rsid w:val="007F61CE"/>
    <w:rsid w:val="007F6267"/>
    <w:rsid w:val="007F62DB"/>
    <w:rsid w:val="007F62E5"/>
    <w:rsid w:val="007F64BE"/>
    <w:rsid w:val="007F6739"/>
    <w:rsid w:val="007F6AB8"/>
    <w:rsid w:val="007F6E36"/>
    <w:rsid w:val="007F75EA"/>
    <w:rsid w:val="007F76B3"/>
    <w:rsid w:val="007F795A"/>
    <w:rsid w:val="007F7B6F"/>
    <w:rsid w:val="007F7D1A"/>
    <w:rsid w:val="007F7D2B"/>
    <w:rsid w:val="007F7DB6"/>
    <w:rsid w:val="007F7E59"/>
    <w:rsid w:val="007F7FF5"/>
    <w:rsid w:val="00800659"/>
    <w:rsid w:val="00800E7F"/>
    <w:rsid w:val="00801BB0"/>
    <w:rsid w:val="00801C63"/>
    <w:rsid w:val="0080200F"/>
    <w:rsid w:val="008025B6"/>
    <w:rsid w:val="00802639"/>
    <w:rsid w:val="0080272F"/>
    <w:rsid w:val="0080281D"/>
    <w:rsid w:val="008029FA"/>
    <w:rsid w:val="00802DAD"/>
    <w:rsid w:val="00802F81"/>
    <w:rsid w:val="00803278"/>
    <w:rsid w:val="008036F2"/>
    <w:rsid w:val="0080381C"/>
    <w:rsid w:val="008038A3"/>
    <w:rsid w:val="00803AE9"/>
    <w:rsid w:val="00803CFF"/>
    <w:rsid w:val="00803E16"/>
    <w:rsid w:val="00803FE2"/>
    <w:rsid w:val="008041C4"/>
    <w:rsid w:val="00804433"/>
    <w:rsid w:val="00804602"/>
    <w:rsid w:val="00804906"/>
    <w:rsid w:val="00804CAE"/>
    <w:rsid w:val="00804CFB"/>
    <w:rsid w:val="00804D0C"/>
    <w:rsid w:val="00804EFA"/>
    <w:rsid w:val="00805794"/>
    <w:rsid w:val="0080586A"/>
    <w:rsid w:val="00805AA0"/>
    <w:rsid w:val="00806045"/>
    <w:rsid w:val="0080631B"/>
    <w:rsid w:val="00806512"/>
    <w:rsid w:val="008066A8"/>
    <w:rsid w:val="0080680F"/>
    <w:rsid w:val="00806962"/>
    <w:rsid w:val="00806CDE"/>
    <w:rsid w:val="00806E97"/>
    <w:rsid w:val="0080728F"/>
    <w:rsid w:val="008079C3"/>
    <w:rsid w:val="00807AC1"/>
    <w:rsid w:val="00807E6F"/>
    <w:rsid w:val="00807FA8"/>
    <w:rsid w:val="008104EE"/>
    <w:rsid w:val="0081070A"/>
    <w:rsid w:val="008108CF"/>
    <w:rsid w:val="0081107B"/>
    <w:rsid w:val="00811295"/>
    <w:rsid w:val="008121C7"/>
    <w:rsid w:val="008122CB"/>
    <w:rsid w:val="008122FF"/>
    <w:rsid w:val="00812420"/>
    <w:rsid w:val="00812543"/>
    <w:rsid w:val="00812835"/>
    <w:rsid w:val="008129AB"/>
    <w:rsid w:val="00812B37"/>
    <w:rsid w:val="00812FB5"/>
    <w:rsid w:val="00813354"/>
    <w:rsid w:val="008133C4"/>
    <w:rsid w:val="00813F05"/>
    <w:rsid w:val="008140C3"/>
    <w:rsid w:val="00814210"/>
    <w:rsid w:val="0081426C"/>
    <w:rsid w:val="00814736"/>
    <w:rsid w:val="008147C6"/>
    <w:rsid w:val="008149A1"/>
    <w:rsid w:val="00814C35"/>
    <w:rsid w:val="00814EF3"/>
    <w:rsid w:val="00814F69"/>
    <w:rsid w:val="008154FB"/>
    <w:rsid w:val="008156EF"/>
    <w:rsid w:val="008159A0"/>
    <w:rsid w:val="00815D01"/>
    <w:rsid w:val="00816638"/>
    <w:rsid w:val="00816672"/>
    <w:rsid w:val="008168E6"/>
    <w:rsid w:val="0081694B"/>
    <w:rsid w:val="0081700B"/>
    <w:rsid w:val="008170FF"/>
    <w:rsid w:val="00817180"/>
    <w:rsid w:val="00817A0C"/>
    <w:rsid w:val="00817AB0"/>
    <w:rsid w:val="00817B41"/>
    <w:rsid w:val="00817E18"/>
    <w:rsid w:val="00820253"/>
    <w:rsid w:val="0082066C"/>
    <w:rsid w:val="00820840"/>
    <w:rsid w:val="00820908"/>
    <w:rsid w:val="00820B4A"/>
    <w:rsid w:val="00820FA5"/>
    <w:rsid w:val="0082146E"/>
    <w:rsid w:val="008214F0"/>
    <w:rsid w:val="0082155A"/>
    <w:rsid w:val="0082158B"/>
    <w:rsid w:val="0082167F"/>
    <w:rsid w:val="00821B2C"/>
    <w:rsid w:val="00821C6A"/>
    <w:rsid w:val="00821E2B"/>
    <w:rsid w:val="00821EB7"/>
    <w:rsid w:val="00821EC2"/>
    <w:rsid w:val="008221B6"/>
    <w:rsid w:val="00822436"/>
    <w:rsid w:val="00822705"/>
    <w:rsid w:val="00822829"/>
    <w:rsid w:val="00822BD7"/>
    <w:rsid w:val="00822D1C"/>
    <w:rsid w:val="00822E4B"/>
    <w:rsid w:val="008231D4"/>
    <w:rsid w:val="00823293"/>
    <w:rsid w:val="00823342"/>
    <w:rsid w:val="00823532"/>
    <w:rsid w:val="008236B5"/>
    <w:rsid w:val="008237FC"/>
    <w:rsid w:val="00823AEC"/>
    <w:rsid w:val="00823DD3"/>
    <w:rsid w:val="00823F56"/>
    <w:rsid w:val="0082479C"/>
    <w:rsid w:val="00824ACE"/>
    <w:rsid w:val="00824F4D"/>
    <w:rsid w:val="00824FF5"/>
    <w:rsid w:val="008254A0"/>
    <w:rsid w:val="00825788"/>
    <w:rsid w:val="008259BC"/>
    <w:rsid w:val="00825A8E"/>
    <w:rsid w:val="00825AFE"/>
    <w:rsid w:val="00825B3F"/>
    <w:rsid w:val="008265F4"/>
    <w:rsid w:val="0082691F"/>
    <w:rsid w:val="008269AB"/>
    <w:rsid w:val="00826A6D"/>
    <w:rsid w:val="00826C28"/>
    <w:rsid w:val="00827321"/>
    <w:rsid w:val="00827602"/>
    <w:rsid w:val="0082778A"/>
    <w:rsid w:val="00827926"/>
    <w:rsid w:val="008279C8"/>
    <w:rsid w:val="00827B61"/>
    <w:rsid w:val="00827BB7"/>
    <w:rsid w:val="00827D30"/>
    <w:rsid w:val="00827E97"/>
    <w:rsid w:val="00827F99"/>
    <w:rsid w:val="008308D2"/>
    <w:rsid w:val="00830F08"/>
    <w:rsid w:val="00830F30"/>
    <w:rsid w:val="00830F58"/>
    <w:rsid w:val="00831226"/>
    <w:rsid w:val="008316DF"/>
    <w:rsid w:val="00831CEF"/>
    <w:rsid w:val="008326C7"/>
    <w:rsid w:val="00832878"/>
    <w:rsid w:val="0083292B"/>
    <w:rsid w:val="008333DF"/>
    <w:rsid w:val="008334F8"/>
    <w:rsid w:val="0083357E"/>
    <w:rsid w:val="00833792"/>
    <w:rsid w:val="00833A59"/>
    <w:rsid w:val="00833F83"/>
    <w:rsid w:val="008345BD"/>
    <w:rsid w:val="00834BB0"/>
    <w:rsid w:val="00834CF8"/>
    <w:rsid w:val="00834D5F"/>
    <w:rsid w:val="00834E55"/>
    <w:rsid w:val="00834F0A"/>
    <w:rsid w:val="0083506A"/>
    <w:rsid w:val="00835085"/>
    <w:rsid w:val="008351CD"/>
    <w:rsid w:val="00835365"/>
    <w:rsid w:val="0083536F"/>
    <w:rsid w:val="00835382"/>
    <w:rsid w:val="008354BA"/>
    <w:rsid w:val="008355F7"/>
    <w:rsid w:val="0083575F"/>
    <w:rsid w:val="00835891"/>
    <w:rsid w:val="00835934"/>
    <w:rsid w:val="008359D1"/>
    <w:rsid w:val="00835A5F"/>
    <w:rsid w:val="00835C87"/>
    <w:rsid w:val="008364CF"/>
    <w:rsid w:val="008366E1"/>
    <w:rsid w:val="008367A0"/>
    <w:rsid w:val="00836B24"/>
    <w:rsid w:val="00836F70"/>
    <w:rsid w:val="00837288"/>
    <w:rsid w:val="008372EE"/>
    <w:rsid w:val="00837801"/>
    <w:rsid w:val="00837A4F"/>
    <w:rsid w:val="00837F89"/>
    <w:rsid w:val="008400CB"/>
    <w:rsid w:val="008401CB"/>
    <w:rsid w:val="008403B4"/>
    <w:rsid w:val="008404CE"/>
    <w:rsid w:val="0084082F"/>
    <w:rsid w:val="00840C46"/>
    <w:rsid w:val="00841180"/>
    <w:rsid w:val="00841267"/>
    <w:rsid w:val="0084145E"/>
    <w:rsid w:val="00841ACF"/>
    <w:rsid w:val="00841BDF"/>
    <w:rsid w:val="008420C6"/>
    <w:rsid w:val="008420D1"/>
    <w:rsid w:val="00842408"/>
    <w:rsid w:val="0084240F"/>
    <w:rsid w:val="008425F4"/>
    <w:rsid w:val="00842801"/>
    <w:rsid w:val="00842924"/>
    <w:rsid w:val="00842C82"/>
    <w:rsid w:val="00843036"/>
    <w:rsid w:val="00843794"/>
    <w:rsid w:val="00843C28"/>
    <w:rsid w:val="008441C7"/>
    <w:rsid w:val="00844232"/>
    <w:rsid w:val="0084448F"/>
    <w:rsid w:val="00844611"/>
    <w:rsid w:val="00844955"/>
    <w:rsid w:val="00844A25"/>
    <w:rsid w:val="00844D32"/>
    <w:rsid w:val="00844D79"/>
    <w:rsid w:val="00844DBB"/>
    <w:rsid w:val="00845783"/>
    <w:rsid w:val="00845A32"/>
    <w:rsid w:val="00845BB2"/>
    <w:rsid w:val="00845C7F"/>
    <w:rsid w:val="00845E3E"/>
    <w:rsid w:val="0084675B"/>
    <w:rsid w:val="0084695F"/>
    <w:rsid w:val="008469D4"/>
    <w:rsid w:val="00847058"/>
    <w:rsid w:val="0084705F"/>
    <w:rsid w:val="008474A3"/>
    <w:rsid w:val="008477A1"/>
    <w:rsid w:val="00847C92"/>
    <w:rsid w:val="00847D3D"/>
    <w:rsid w:val="00847D53"/>
    <w:rsid w:val="0085068A"/>
    <w:rsid w:val="008506DB"/>
    <w:rsid w:val="00850AFF"/>
    <w:rsid w:val="00850BB0"/>
    <w:rsid w:val="00850DD2"/>
    <w:rsid w:val="00850E9F"/>
    <w:rsid w:val="0085154C"/>
    <w:rsid w:val="00851AC6"/>
    <w:rsid w:val="00851EC1"/>
    <w:rsid w:val="00852142"/>
    <w:rsid w:val="00852493"/>
    <w:rsid w:val="008525EA"/>
    <w:rsid w:val="00852A12"/>
    <w:rsid w:val="00852ACB"/>
    <w:rsid w:val="00852B02"/>
    <w:rsid w:val="00852BED"/>
    <w:rsid w:val="00853209"/>
    <w:rsid w:val="00853596"/>
    <w:rsid w:val="00853B89"/>
    <w:rsid w:val="00853CA0"/>
    <w:rsid w:val="00853EED"/>
    <w:rsid w:val="00853F15"/>
    <w:rsid w:val="00854167"/>
    <w:rsid w:val="00854221"/>
    <w:rsid w:val="00854225"/>
    <w:rsid w:val="0085458E"/>
    <w:rsid w:val="0085461E"/>
    <w:rsid w:val="00854660"/>
    <w:rsid w:val="00855043"/>
    <w:rsid w:val="00855108"/>
    <w:rsid w:val="00855182"/>
    <w:rsid w:val="008553E4"/>
    <w:rsid w:val="0085569C"/>
    <w:rsid w:val="00855932"/>
    <w:rsid w:val="00855C42"/>
    <w:rsid w:val="008567BC"/>
    <w:rsid w:val="00856916"/>
    <w:rsid w:val="00856CDB"/>
    <w:rsid w:val="00857382"/>
    <w:rsid w:val="00857884"/>
    <w:rsid w:val="0085796B"/>
    <w:rsid w:val="00857CB4"/>
    <w:rsid w:val="00860081"/>
    <w:rsid w:val="00860255"/>
    <w:rsid w:val="00860402"/>
    <w:rsid w:val="00860518"/>
    <w:rsid w:val="00860B5B"/>
    <w:rsid w:val="00860D2B"/>
    <w:rsid w:val="00860D31"/>
    <w:rsid w:val="008610A0"/>
    <w:rsid w:val="00861149"/>
    <w:rsid w:val="00861373"/>
    <w:rsid w:val="0086162C"/>
    <w:rsid w:val="0086171A"/>
    <w:rsid w:val="008617E8"/>
    <w:rsid w:val="008618DA"/>
    <w:rsid w:val="00861AA8"/>
    <w:rsid w:val="00861B94"/>
    <w:rsid w:val="00861C0C"/>
    <w:rsid w:val="00862DB0"/>
    <w:rsid w:val="0086370B"/>
    <w:rsid w:val="0086397C"/>
    <w:rsid w:val="00863A03"/>
    <w:rsid w:val="00863A84"/>
    <w:rsid w:val="00863D00"/>
    <w:rsid w:val="00863D22"/>
    <w:rsid w:val="00864220"/>
    <w:rsid w:val="0086431E"/>
    <w:rsid w:val="0086458A"/>
    <w:rsid w:val="008646A0"/>
    <w:rsid w:val="00864F21"/>
    <w:rsid w:val="00864F46"/>
    <w:rsid w:val="0086515B"/>
    <w:rsid w:val="0086529F"/>
    <w:rsid w:val="008653D3"/>
    <w:rsid w:val="008655CE"/>
    <w:rsid w:val="00865688"/>
    <w:rsid w:val="00865B44"/>
    <w:rsid w:val="00865DE9"/>
    <w:rsid w:val="008662EB"/>
    <w:rsid w:val="008664AB"/>
    <w:rsid w:val="00866A87"/>
    <w:rsid w:val="00866B6E"/>
    <w:rsid w:val="00866D0E"/>
    <w:rsid w:val="00866DFA"/>
    <w:rsid w:val="008676A0"/>
    <w:rsid w:val="008679CB"/>
    <w:rsid w:val="00867A1A"/>
    <w:rsid w:val="00867CFB"/>
    <w:rsid w:val="00867E46"/>
    <w:rsid w:val="00867FC0"/>
    <w:rsid w:val="00870135"/>
    <w:rsid w:val="0087019E"/>
    <w:rsid w:val="00870210"/>
    <w:rsid w:val="00870384"/>
    <w:rsid w:val="008705EC"/>
    <w:rsid w:val="00870899"/>
    <w:rsid w:val="00871185"/>
    <w:rsid w:val="008713F3"/>
    <w:rsid w:val="0087142F"/>
    <w:rsid w:val="00871651"/>
    <w:rsid w:val="00871B7D"/>
    <w:rsid w:val="00871DA0"/>
    <w:rsid w:val="00871E14"/>
    <w:rsid w:val="00871ED0"/>
    <w:rsid w:val="00872779"/>
    <w:rsid w:val="008728A1"/>
    <w:rsid w:val="00872C98"/>
    <w:rsid w:val="00872E21"/>
    <w:rsid w:val="00872EE7"/>
    <w:rsid w:val="00872EFF"/>
    <w:rsid w:val="00873060"/>
    <w:rsid w:val="00873245"/>
    <w:rsid w:val="00873472"/>
    <w:rsid w:val="00873494"/>
    <w:rsid w:val="0087356A"/>
    <w:rsid w:val="008735A1"/>
    <w:rsid w:val="00873823"/>
    <w:rsid w:val="00873968"/>
    <w:rsid w:val="00873A07"/>
    <w:rsid w:val="008745C9"/>
    <w:rsid w:val="00874609"/>
    <w:rsid w:val="00874791"/>
    <w:rsid w:val="00874C12"/>
    <w:rsid w:val="00874D07"/>
    <w:rsid w:val="00874D1B"/>
    <w:rsid w:val="00874F63"/>
    <w:rsid w:val="008752C7"/>
    <w:rsid w:val="008752E0"/>
    <w:rsid w:val="00875472"/>
    <w:rsid w:val="00875855"/>
    <w:rsid w:val="00875A49"/>
    <w:rsid w:val="00875AF1"/>
    <w:rsid w:val="00875B87"/>
    <w:rsid w:val="00876249"/>
    <w:rsid w:val="0087630B"/>
    <w:rsid w:val="0087685C"/>
    <w:rsid w:val="00876F9B"/>
    <w:rsid w:val="00876FB2"/>
    <w:rsid w:val="00877025"/>
    <w:rsid w:val="008771B5"/>
    <w:rsid w:val="0087789F"/>
    <w:rsid w:val="00877CC2"/>
    <w:rsid w:val="00877D48"/>
    <w:rsid w:val="00877FA8"/>
    <w:rsid w:val="00880510"/>
    <w:rsid w:val="008805FA"/>
    <w:rsid w:val="0088067D"/>
    <w:rsid w:val="008809FE"/>
    <w:rsid w:val="00880A9D"/>
    <w:rsid w:val="008810AD"/>
    <w:rsid w:val="008810BE"/>
    <w:rsid w:val="008813EC"/>
    <w:rsid w:val="00881D45"/>
    <w:rsid w:val="00882305"/>
    <w:rsid w:val="008825F0"/>
    <w:rsid w:val="008826A3"/>
    <w:rsid w:val="00882768"/>
    <w:rsid w:val="008831CE"/>
    <w:rsid w:val="00883488"/>
    <w:rsid w:val="00883528"/>
    <w:rsid w:val="00883B14"/>
    <w:rsid w:val="00883DF3"/>
    <w:rsid w:val="00884048"/>
    <w:rsid w:val="0088404B"/>
    <w:rsid w:val="008840C0"/>
    <w:rsid w:val="00884241"/>
    <w:rsid w:val="008843A5"/>
    <w:rsid w:val="008843D4"/>
    <w:rsid w:val="00884B49"/>
    <w:rsid w:val="00884C77"/>
    <w:rsid w:val="00884CBB"/>
    <w:rsid w:val="008853F4"/>
    <w:rsid w:val="0088542C"/>
    <w:rsid w:val="0088544E"/>
    <w:rsid w:val="00885478"/>
    <w:rsid w:val="008855C4"/>
    <w:rsid w:val="008857CC"/>
    <w:rsid w:val="008858A7"/>
    <w:rsid w:val="00885B56"/>
    <w:rsid w:val="00885CE1"/>
    <w:rsid w:val="00886155"/>
    <w:rsid w:val="008861C2"/>
    <w:rsid w:val="00886309"/>
    <w:rsid w:val="00886750"/>
    <w:rsid w:val="00886F84"/>
    <w:rsid w:val="00886FB2"/>
    <w:rsid w:val="00887658"/>
    <w:rsid w:val="00887820"/>
    <w:rsid w:val="00887C75"/>
    <w:rsid w:val="00890965"/>
    <w:rsid w:val="008909D4"/>
    <w:rsid w:val="008911F3"/>
    <w:rsid w:val="00891372"/>
    <w:rsid w:val="0089174D"/>
    <w:rsid w:val="0089184E"/>
    <w:rsid w:val="00891CC7"/>
    <w:rsid w:val="008930F1"/>
    <w:rsid w:val="00893476"/>
    <w:rsid w:val="00893D4A"/>
    <w:rsid w:val="0089430D"/>
    <w:rsid w:val="00894BAA"/>
    <w:rsid w:val="00895075"/>
    <w:rsid w:val="00895189"/>
    <w:rsid w:val="008954B8"/>
    <w:rsid w:val="008954E1"/>
    <w:rsid w:val="008958D8"/>
    <w:rsid w:val="00895DB6"/>
    <w:rsid w:val="00896390"/>
    <w:rsid w:val="00896505"/>
    <w:rsid w:val="00896724"/>
    <w:rsid w:val="008967E8"/>
    <w:rsid w:val="00897A01"/>
    <w:rsid w:val="00897DEC"/>
    <w:rsid w:val="008A01AA"/>
    <w:rsid w:val="008A0E9C"/>
    <w:rsid w:val="008A115C"/>
    <w:rsid w:val="008A1195"/>
    <w:rsid w:val="008A1516"/>
    <w:rsid w:val="008A15E2"/>
    <w:rsid w:val="008A1749"/>
    <w:rsid w:val="008A17C6"/>
    <w:rsid w:val="008A1BE6"/>
    <w:rsid w:val="008A1D0E"/>
    <w:rsid w:val="008A1D80"/>
    <w:rsid w:val="008A1F3C"/>
    <w:rsid w:val="008A1F74"/>
    <w:rsid w:val="008A235C"/>
    <w:rsid w:val="008A2518"/>
    <w:rsid w:val="008A261B"/>
    <w:rsid w:val="008A2B15"/>
    <w:rsid w:val="008A2CE2"/>
    <w:rsid w:val="008A2D40"/>
    <w:rsid w:val="008A2F4C"/>
    <w:rsid w:val="008A32DE"/>
    <w:rsid w:val="008A3339"/>
    <w:rsid w:val="008A345F"/>
    <w:rsid w:val="008A3AFF"/>
    <w:rsid w:val="008A3D61"/>
    <w:rsid w:val="008A3F05"/>
    <w:rsid w:val="008A4294"/>
    <w:rsid w:val="008A4BEA"/>
    <w:rsid w:val="008A4F20"/>
    <w:rsid w:val="008A4F48"/>
    <w:rsid w:val="008A50C6"/>
    <w:rsid w:val="008A51B7"/>
    <w:rsid w:val="008A59E2"/>
    <w:rsid w:val="008A5AF1"/>
    <w:rsid w:val="008A5C58"/>
    <w:rsid w:val="008A6008"/>
    <w:rsid w:val="008A60E0"/>
    <w:rsid w:val="008A6157"/>
    <w:rsid w:val="008A6183"/>
    <w:rsid w:val="008A6236"/>
    <w:rsid w:val="008A64CF"/>
    <w:rsid w:val="008A65FD"/>
    <w:rsid w:val="008A67C0"/>
    <w:rsid w:val="008A68E8"/>
    <w:rsid w:val="008A6935"/>
    <w:rsid w:val="008A6C30"/>
    <w:rsid w:val="008A749B"/>
    <w:rsid w:val="008A78C1"/>
    <w:rsid w:val="008A7933"/>
    <w:rsid w:val="008A7A0E"/>
    <w:rsid w:val="008A7D16"/>
    <w:rsid w:val="008B02DD"/>
    <w:rsid w:val="008B071E"/>
    <w:rsid w:val="008B0A50"/>
    <w:rsid w:val="008B0AD6"/>
    <w:rsid w:val="008B1038"/>
    <w:rsid w:val="008B13BE"/>
    <w:rsid w:val="008B14EA"/>
    <w:rsid w:val="008B15CC"/>
    <w:rsid w:val="008B1613"/>
    <w:rsid w:val="008B1699"/>
    <w:rsid w:val="008B1CB9"/>
    <w:rsid w:val="008B1CEF"/>
    <w:rsid w:val="008B1E6C"/>
    <w:rsid w:val="008B1F17"/>
    <w:rsid w:val="008B1F3D"/>
    <w:rsid w:val="008B2287"/>
    <w:rsid w:val="008B2640"/>
    <w:rsid w:val="008B2D92"/>
    <w:rsid w:val="008B37FC"/>
    <w:rsid w:val="008B39F6"/>
    <w:rsid w:val="008B3B53"/>
    <w:rsid w:val="008B40C4"/>
    <w:rsid w:val="008B41FE"/>
    <w:rsid w:val="008B465A"/>
    <w:rsid w:val="008B46F4"/>
    <w:rsid w:val="008B4712"/>
    <w:rsid w:val="008B4768"/>
    <w:rsid w:val="008B47E6"/>
    <w:rsid w:val="008B486B"/>
    <w:rsid w:val="008B51B9"/>
    <w:rsid w:val="008B522A"/>
    <w:rsid w:val="008B5460"/>
    <w:rsid w:val="008B54E7"/>
    <w:rsid w:val="008B55EC"/>
    <w:rsid w:val="008B5A6E"/>
    <w:rsid w:val="008B6111"/>
    <w:rsid w:val="008B613D"/>
    <w:rsid w:val="008B6793"/>
    <w:rsid w:val="008B6A20"/>
    <w:rsid w:val="008B7359"/>
    <w:rsid w:val="008B7C0C"/>
    <w:rsid w:val="008B7C48"/>
    <w:rsid w:val="008B7C94"/>
    <w:rsid w:val="008B7E59"/>
    <w:rsid w:val="008C0317"/>
    <w:rsid w:val="008C07DE"/>
    <w:rsid w:val="008C09B7"/>
    <w:rsid w:val="008C0B32"/>
    <w:rsid w:val="008C0CA1"/>
    <w:rsid w:val="008C0F21"/>
    <w:rsid w:val="008C1152"/>
    <w:rsid w:val="008C1193"/>
    <w:rsid w:val="008C15F0"/>
    <w:rsid w:val="008C163E"/>
    <w:rsid w:val="008C17C8"/>
    <w:rsid w:val="008C1ADE"/>
    <w:rsid w:val="008C1DB5"/>
    <w:rsid w:val="008C2383"/>
    <w:rsid w:val="008C25E2"/>
    <w:rsid w:val="008C2B1D"/>
    <w:rsid w:val="008C2D2F"/>
    <w:rsid w:val="008C2D50"/>
    <w:rsid w:val="008C2FCC"/>
    <w:rsid w:val="008C359D"/>
    <w:rsid w:val="008C3EA7"/>
    <w:rsid w:val="008C44AD"/>
    <w:rsid w:val="008C4A7B"/>
    <w:rsid w:val="008C4D2C"/>
    <w:rsid w:val="008C4D4B"/>
    <w:rsid w:val="008C4D89"/>
    <w:rsid w:val="008C5339"/>
    <w:rsid w:val="008C5424"/>
    <w:rsid w:val="008C5682"/>
    <w:rsid w:val="008C5750"/>
    <w:rsid w:val="008C5C9F"/>
    <w:rsid w:val="008C5FD3"/>
    <w:rsid w:val="008C6362"/>
    <w:rsid w:val="008C6625"/>
    <w:rsid w:val="008C665A"/>
    <w:rsid w:val="008C679B"/>
    <w:rsid w:val="008C6A5F"/>
    <w:rsid w:val="008C6A86"/>
    <w:rsid w:val="008C6B8A"/>
    <w:rsid w:val="008C6D5A"/>
    <w:rsid w:val="008C6D63"/>
    <w:rsid w:val="008C6F82"/>
    <w:rsid w:val="008C7161"/>
    <w:rsid w:val="008C71B9"/>
    <w:rsid w:val="008C7211"/>
    <w:rsid w:val="008C740C"/>
    <w:rsid w:val="008C7CBE"/>
    <w:rsid w:val="008C7DA2"/>
    <w:rsid w:val="008D0226"/>
    <w:rsid w:val="008D07A8"/>
    <w:rsid w:val="008D08F7"/>
    <w:rsid w:val="008D0B0A"/>
    <w:rsid w:val="008D0C60"/>
    <w:rsid w:val="008D0D92"/>
    <w:rsid w:val="008D10D8"/>
    <w:rsid w:val="008D13CA"/>
    <w:rsid w:val="008D13ED"/>
    <w:rsid w:val="008D168C"/>
    <w:rsid w:val="008D19CE"/>
    <w:rsid w:val="008D19D4"/>
    <w:rsid w:val="008D1FB2"/>
    <w:rsid w:val="008D20EF"/>
    <w:rsid w:val="008D21B7"/>
    <w:rsid w:val="008D26A6"/>
    <w:rsid w:val="008D2AAD"/>
    <w:rsid w:val="008D2B25"/>
    <w:rsid w:val="008D2FE2"/>
    <w:rsid w:val="008D3091"/>
    <w:rsid w:val="008D3175"/>
    <w:rsid w:val="008D3425"/>
    <w:rsid w:val="008D3461"/>
    <w:rsid w:val="008D3B54"/>
    <w:rsid w:val="008D3EB6"/>
    <w:rsid w:val="008D4107"/>
    <w:rsid w:val="008D470E"/>
    <w:rsid w:val="008D4858"/>
    <w:rsid w:val="008D4B6F"/>
    <w:rsid w:val="008D573B"/>
    <w:rsid w:val="008D5772"/>
    <w:rsid w:val="008D5A66"/>
    <w:rsid w:val="008D5DDF"/>
    <w:rsid w:val="008D5F30"/>
    <w:rsid w:val="008D6113"/>
    <w:rsid w:val="008D66F0"/>
    <w:rsid w:val="008D6766"/>
    <w:rsid w:val="008D6775"/>
    <w:rsid w:val="008D69A7"/>
    <w:rsid w:val="008D7119"/>
    <w:rsid w:val="008D715C"/>
    <w:rsid w:val="008D7410"/>
    <w:rsid w:val="008D743C"/>
    <w:rsid w:val="008D7728"/>
    <w:rsid w:val="008D787E"/>
    <w:rsid w:val="008D7B46"/>
    <w:rsid w:val="008D7C6A"/>
    <w:rsid w:val="008D7D26"/>
    <w:rsid w:val="008E00D8"/>
    <w:rsid w:val="008E01C9"/>
    <w:rsid w:val="008E01D3"/>
    <w:rsid w:val="008E03BA"/>
    <w:rsid w:val="008E04CB"/>
    <w:rsid w:val="008E07E3"/>
    <w:rsid w:val="008E0BD2"/>
    <w:rsid w:val="008E0D97"/>
    <w:rsid w:val="008E161C"/>
    <w:rsid w:val="008E17EE"/>
    <w:rsid w:val="008E1E1C"/>
    <w:rsid w:val="008E1E45"/>
    <w:rsid w:val="008E1FDC"/>
    <w:rsid w:val="008E20C9"/>
    <w:rsid w:val="008E2386"/>
    <w:rsid w:val="008E25E7"/>
    <w:rsid w:val="008E270B"/>
    <w:rsid w:val="008E2DB9"/>
    <w:rsid w:val="008E2EB6"/>
    <w:rsid w:val="008E3576"/>
    <w:rsid w:val="008E358A"/>
    <w:rsid w:val="008E38A0"/>
    <w:rsid w:val="008E391B"/>
    <w:rsid w:val="008E3EE7"/>
    <w:rsid w:val="008E42F7"/>
    <w:rsid w:val="008E4988"/>
    <w:rsid w:val="008E4D24"/>
    <w:rsid w:val="008E4D3C"/>
    <w:rsid w:val="008E4F5F"/>
    <w:rsid w:val="008E4FEB"/>
    <w:rsid w:val="008E4FFA"/>
    <w:rsid w:val="008E5048"/>
    <w:rsid w:val="008E5135"/>
    <w:rsid w:val="008E5F1B"/>
    <w:rsid w:val="008E61ED"/>
    <w:rsid w:val="008E6350"/>
    <w:rsid w:val="008E672C"/>
    <w:rsid w:val="008E6742"/>
    <w:rsid w:val="008E698D"/>
    <w:rsid w:val="008E69E1"/>
    <w:rsid w:val="008E6F1E"/>
    <w:rsid w:val="008E7408"/>
    <w:rsid w:val="008E7749"/>
    <w:rsid w:val="008E7CA0"/>
    <w:rsid w:val="008F0101"/>
    <w:rsid w:val="008F041C"/>
    <w:rsid w:val="008F081D"/>
    <w:rsid w:val="008F0A7E"/>
    <w:rsid w:val="008F12D6"/>
    <w:rsid w:val="008F1430"/>
    <w:rsid w:val="008F153D"/>
    <w:rsid w:val="008F19C8"/>
    <w:rsid w:val="008F1D4C"/>
    <w:rsid w:val="008F253F"/>
    <w:rsid w:val="008F2595"/>
    <w:rsid w:val="008F2696"/>
    <w:rsid w:val="008F2842"/>
    <w:rsid w:val="008F2988"/>
    <w:rsid w:val="008F2AAD"/>
    <w:rsid w:val="008F2BF6"/>
    <w:rsid w:val="008F3084"/>
    <w:rsid w:val="008F3214"/>
    <w:rsid w:val="008F324E"/>
    <w:rsid w:val="008F356A"/>
    <w:rsid w:val="008F35F6"/>
    <w:rsid w:val="008F374F"/>
    <w:rsid w:val="008F392F"/>
    <w:rsid w:val="008F3B65"/>
    <w:rsid w:val="008F402D"/>
    <w:rsid w:val="008F40DF"/>
    <w:rsid w:val="008F430E"/>
    <w:rsid w:val="008F47FA"/>
    <w:rsid w:val="008F49E6"/>
    <w:rsid w:val="008F4C98"/>
    <w:rsid w:val="008F4FC5"/>
    <w:rsid w:val="008F50E8"/>
    <w:rsid w:val="008F5610"/>
    <w:rsid w:val="008F57E4"/>
    <w:rsid w:val="008F6043"/>
    <w:rsid w:val="008F647C"/>
    <w:rsid w:val="008F64CF"/>
    <w:rsid w:val="008F6712"/>
    <w:rsid w:val="008F6722"/>
    <w:rsid w:val="008F6790"/>
    <w:rsid w:val="008F68B5"/>
    <w:rsid w:val="008F69DA"/>
    <w:rsid w:val="008F6C9F"/>
    <w:rsid w:val="008F70DD"/>
    <w:rsid w:val="008F7299"/>
    <w:rsid w:val="008F7A61"/>
    <w:rsid w:val="008F7AC7"/>
    <w:rsid w:val="008F7CF2"/>
    <w:rsid w:val="008F7DAF"/>
    <w:rsid w:val="008F7FA3"/>
    <w:rsid w:val="009000CE"/>
    <w:rsid w:val="00900749"/>
    <w:rsid w:val="0090086D"/>
    <w:rsid w:val="009008C3"/>
    <w:rsid w:val="009009C0"/>
    <w:rsid w:val="00900AEC"/>
    <w:rsid w:val="00900BAC"/>
    <w:rsid w:val="00900D18"/>
    <w:rsid w:val="00900D9D"/>
    <w:rsid w:val="00900DEE"/>
    <w:rsid w:val="00901363"/>
    <w:rsid w:val="00901470"/>
    <w:rsid w:val="0090171E"/>
    <w:rsid w:val="009018B6"/>
    <w:rsid w:val="00901A30"/>
    <w:rsid w:val="00901CFA"/>
    <w:rsid w:val="00901D99"/>
    <w:rsid w:val="00901E28"/>
    <w:rsid w:val="00901F98"/>
    <w:rsid w:val="0090218C"/>
    <w:rsid w:val="009022AF"/>
    <w:rsid w:val="009024C4"/>
    <w:rsid w:val="009028A1"/>
    <w:rsid w:val="0090295C"/>
    <w:rsid w:val="00902AB3"/>
    <w:rsid w:val="00902BCF"/>
    <w:rsid w:val="00903452"/>
    <w:rsid w:val="0090357F"/>
    <w:rsid w:val="0090364F"/>
    <w:rsid w:val="009039F9"/>
    <w:rsid w:val="00903F84"/>
    <w:rsid w:val="00903FB5"/>
    <w:rsid w:val="009040A4"/>
    <w:rsid w:val="0090410B"/>
    <w:rsid w:val="00904240"/>
    <w:rsid w:val="0090441F"/>
    <w:rsid w:val="009048D0"/>
    <w:rsid w:val="00904A3A"/>
    <w:rsid w:val="00904CB7"/>
    <w:rsid w:val="00904CBF"/>
    <w:rsid w:val="00904E6D"/>
    <w:rsid w:val="009055EF"/>
    <w:rsid w:val="00905A24"/>
    <w:rsid w:val="00905A2D"/>
    <w:rsid w:val="00905AB3"/>
    <w:rsid w:val="00905BEF"/>
    <w:rsid w:val="00905CE8"/>
    <w:rsid w:val="00905DA4"/>
    <w:rsid w:val="00905DF7"/>
    <w:rsid w:val="00906443"/>
    <w:rsid w:val="0090646A"/>
    <w:rsid w:val="0090647F"/>
    <w:rsid w:val="00907085"/>
    <w:rsid w:val="009071A2"/>
    <w:rsid w:val="00907C7D"/>
    <w:rsid w:val="00907E63"/>
    <w:rsid w:val="00907EF3"/>
    <w:rsid w:val="00910339"/>
    <w:rsid w:val="0091035F"/>
    <w:rsid w:val="009103BA"/>
    <w:rsid w:val="0091060A"/>
    <w:rsid w:val="00910905"/>
    <w:rsid w:val="00910C45"/>
    <w:rsid w:val="00910F8A"/>
    <w:rsid w:val="00911285"/>
    <w:rsid w:val="009113D3"/>
    <w:rsid w:val="009114AC"/>
    <w:rsid w:val="00911AC0"/>
    <w:rsid w:val="00911B6A"/>
    <w:rsid w:val="00911CDA"/>
    <w:rsid w:val="00911DD8"/>
    <w:rsid w:val="00912036"/>
    <w:rsid w:val="009121CC"/>
    <w:rsid w:val="009121CD"/>
    <w:rsid w:val="00912502"/>
    <w:rsid w:val="0091279A"/>
    <w:rsid w:val="00912A68"/>
    <w:rsid w:val="00913215"/>
    <w:rsid w:val="0091328F"/>
    <w:rsid w:val="0091399F"/>
    <w:rsid w:val="00913C61"/>
    <w:rsid w:val="0091408E"/>
    <w:rsid w:val="00914B44"/>
    <w:rsid w:val="00914B5E"/>
    <w:rsid w:val="00914CA1"/>
    <w:rsid w:val="00914E9E"/>
    <w:rsid w:val="00914F87"/>
    <w:rsid w:val="00915053"/>
    <w:rsid w:val="009153C6"/>
    <w:rsid w:val="0091565E"/>
    <w:rsid w:val="009157B0"/>
    <w:rsid w:val="00915822"/>
    <w:rsid w:val="00915876"/>
    <w:rsid w:val="009159C0"/>
    <w:rsid w:val="00915D69"/>
    <w:rsid w:val="00915E70"/>
    <w:rsid w:val="009166C6"/>
    <w:rsid w:val="0091673E"/>
    <w:rsid w:val="009168CD"/>
    <w:rsid w:val="00916A48"/>
    <w:rsid w:val="00916B43"/>
    <w:rsid w:val="00916B5A"/>
    <w:rsid w:val="00916B63"/>
    <w:rsid w:val="00916EB2"/>
    <w:rsid w:val="00917223"/>
    <w:rsid w:val="009176A6"/>
    <w:rsid w:val="00917BC9"/>
    <w:rsid w:val="00917D60"/>
    <w:rsid w:val="00917D97"/>
    <w:rsid w:val="00920124"/>
    <w:rsid w:val="00920192"/>
    <w:rsid w:val="009201FB"/>
    <w:rsid w:val="009206C8"/>
    <w:rsid w:val="00920DC1"/>
    <w:rsid w:val="00920DDE"/>
    <w:rsid w:val="00920F39"/>
    <w:rsid w:val="00921031"/>
    <w:rsid w:val="009211BD"/>
    <w:rsid w:val="009214C6"/>
    <w:rsid w:val="009216A2"/>
    <w:rsid w:val="0092184A"/>
    <w:rsid w:val="00921A3E"/>
    <w:rsid w:val="00921C45"/>
    <w:rsid w:val="00921CC3"/>
    <w:rsid w:val="00921FBB"/>
    <w:rsid w:val="0092249A"/>
    <w:rsid w:val="009226C5"/>
    <w:rsid w:val="00922A9F"/>
    <w:rsid w:val="00922F81"/>
    <w:rsid w:val="00922F82"/>
    <w:rsid w:val="00923166"/>
    <w:rsid w:val="009232C4"/>
    <w:rsid w:val="00923328"/>
    <w:rsid w:val="0092390D"/>
    <w:rsid w:val="00923A01"/>
    <w:rsid w:val="00923B23"/>
    <w:rsid w:val="00923CA9"/>
    <w:rsid w:val="00924390"/>
    <w:rsid w:val="00924684"/>
    <w:rsid w:val="00924951"/>
    <w:rsid w:val="009249BB"/>
    <w:rsid w:val="00924D06"/>
    <w:rsid w:val="00924FC1"/>
    <w:rsid w:val="009250EA"/>
    <w:rsid w:val="009253F4"/>
    <w:rsid w:val="009253FE"/>
    <w:rsid w:val="00925478"/>
    <w:rsid w:val="00925613"/>
    <w:rsid w:val="0092566D"/>
    <w:rsid w:val="00925833"/>
    <w:rsid w:val="00925BA7"/>
    <w:rsid w:val="00925EF3"/>
    <w:rsid w:val="009269AA"/>
    <w:rsid w:val="00926AA0"/>
    <w:rsid w:val="009272C6"/>
    <w:rsid w:val="009275AC"/>
    <w:rsid w:val="00927652"/>
    <w:rsid w:val="009276B8"/>
    <w:rsid w:val="00927737"/>
    <w:rsid w:val="00927974"/>
    <w:rsid w:val="00927F48"/>
    <w:rsid w:val="009305AF"/>
    <w:rsid w:val="00930612"/>
    <w:rsid w:val="00930663"/>
    <w:rsid w:val="00931055"/>
    <w:rsid w:val="00931247"/>
    <w:rsid w:val="009312C5"/>
    <w:rsid w:val="009319A6"/>
    <w:rsid w:val="00931BF9"/>
    <w:rsid w:val="00931E81"/>
    <w:rsid w:val="00931F9A"/>
    <w:rsid w:val="00932187"/>
    <w:rsid w:val="0093220A"/>
    <w:rsid w:val="00932312"/>
    <w:rsid w:val="009325F9"/>
    <w:rsid w:val="00932889"/>
    <w:rsid w:val="00932B15"/>
    <w:rsid w:val="00932E37"/>
    <w:rsid w:val="00933131"/>
    <w:rsid w:val="0093319A"/>
    <w:rsid w:val="0093347F"/>
    <w:rsid w:val="009335E4"/>
    <w:rsid w:val="00933901"/>
    <w:rsid w:val="00933A22"/>
    <w:rsid w:val="00934434"/>
    <w:rsid w:val="0093576E"/>
    <w:rsid w:val="0093578E"/>
    <w:rsid w:val="0093588B"/>
    <w:rsid w:val="00935973"/>
    <w:rsid w:val="00935BEE"/>
    <w:rsid w:val="009360A8"/>
    <w:rsid w:val="00936117"/>
    <w:rsid w:val="00936418"/>
    <w:rsid w:val="0093671D"/>
    <w:rsid w:val="00936754"/>
    <w:rsid w:val="009369CB"/>
    <w:rsid w:val="00936D17"/>
    <w:rsid w:val="00937080"/>
    <w:rsid w:val="009373E1"/>
    <w:rsid w:val="0093742E"/>
    <w:rsid w:val="00937856"/>
    <w:rsid w:val="00937915"/>
    <w:rsid w:val="00937CDB"/>
    <w:rsid w:val="009401B9"/>
    <w:rsid w:val="00940337"/>
    <w:rsid w:val="009404BF"/>
    <w:rsid w:val="00940825"/>
    <w:rsid w:val="00940AEF"/>
    <w:rsid w:val="00940CD2"/>
    <w:rsid w:val="0094104D"/>
    <w:rsid w:val="009410AD"/>
    <w:rsid w:val="009410B6"/>
    <w:rsid w:val="0094153E"/>
    <w:rsid w:val="009417EC"/>
    <w:rsid w:val="0094188D"/>
    <w:rsid w:val="00941956"/>
    <w:rsid w:val="00941981"/>
    <w:rsid w:val="00941BBB"/>
    <w:rsid w:val="00941CE3"/>
    <w:rsid w:val="00941EDD"/>
    <w:rsid w:val="00942558"/>
    <w:rsid w:val="0094256E"/>
    <w:rsid w:val="00942730"/>
    <w:rsid w:val="009427D6"/>
    <w:rsid w:val="00942914"/>
    <w:rsid w:val="00942AB0"/>
    <w:rsid w:val="00942D33"/>
    <w:rsid w:val="00943498"/>
    <w:rsid w:val="0094357C"/>
    <w:rsid w:val="009437D1"/>
    <w:rsid w:val="0094390E"/>
    <w:rsid w:val="0094392B"/>
    <w:rsid w:val="00943BDA"/>
    <w:rsid w:val="00943FFB"/>
    <w:rsid w:val="00944010"/>
    <w:rsid w:val="00944174"/>
    <w:rsid w:val="009446F3"/>
    <w:rsid w:val="009447A7"/>
    <w:rsid w:val="00944815"/>
    <w:rsid w:val="0094481F"/>
    <w:rsid w:val="0094484F"/>
    <w:rsid w:val="00944856"/>
    <w:rsid w:val="00944888"/>
    <w:rsid w:val="00944BE1"/>
    <w:rsid w:val="00944CA2"/>
    <w:rsid w:val="0094505D"/>
    <w:rsid w:val="0094598B"/>
    <w:rsid w:val="00945ADF"/>
    <w:rsid w:val="00945AF3"/>
    <w:rsid w:val="0094661D"/>
    <w:rsid w:val="00946677"/>
    <w:rsid w:val="0094694B"/>
    <w:rsid w:val="00946A8E"/>
    <w:rsid w:val="00946AF9"/>
    <w:rsid w:val="00946EFB"/>
    <w:rsid w:val="009470B2"/>
    <w:rsid w:val="0094720C"/>
    <w:rsid w:val="0094767E"/>
    <w:rsid w:val="00947860"/>
    <w:rsid w:val="00947A01"/>
    <w:rsid w:val="00947B21"/>
    <w:rsid w:val="00947CB0"/>
    <w:rsid w:val="00947F74"/>
    <w:rsid w:val="0095004F"/>
    <w:rsid w:val="009501B4"/>
    <w:rsid w:val="009501F6"/>
    <w:rsid w:val="0095038D"/>
    <w:rsid w:val="00950748"/>
    <w:rsid w:val="009508A1"/>
    <w:rsid w:val="00950AFB"/>
    <w:rsid w:val="00950BB7"/>
    <w:rsid w:val="00950BC7"/>
    <w:rsid w:val="00950D98"/>
    <w:rsid w:val="00951202"/>
    <w:rsid w:val="00951256"/>
    <w:rsid w:val="0095125D"/>
    <w:rsid w:val="00951380"/>
    <w:rsid w:val="009513B5"/>
    <w:rsid w:val="00951489"/>
    <w:rsid w:val="009516CB"/>
    <w:rsid w:val="0095170A"/>
    <w:rsid w:val="0095172C"/>
    <w:rsid w:val="0095192F"/>
    <w:rsid w:val="00951B13"/>
    <w:rsid w:val="0095210D"/>
    <w:rsid w:val="00952194"/>
    <w:rsid w:val="0095261C"/>
    <w:rsid w:val="0095280D"/>
    <w:rsid w:val="00952C82"/>
    <w:rsid w:val="009531F2"/>
    <w:rsid w:val="0095351F"/>
    <w:rsid w:val="00953647"/>
    <w:rsid w:val="00953750"/>
    <w:rsid w:val="0095379F"/>
    <w:rsid w:val="00953956"/>
    <w:rsid w:val="00953A06"/>
    <w:rsid w:val="00953D63"/>
    <w:rsid w:val="00954384"/>
    <w:rsid w:val="009545AB"/>
    <w:rsid w:val="00954D86"/>
    <w:rsid w:val="00954E7C"/>
    <w:rsid w:val="00955220"/>
    <w:rsid w:val="0095563F"/>
    <w:rsid w:val="009556DF"/>
    <w:rsid w:val="00955A51"/>
    <w:rsid w:val="00955A8B"/>
    <w:rsid w:val="00955B2E"/>
    <w:rsid w:val="00955EE0"/>
    <w:rsid w:val="00955F56"/>
    <w:rsid w:val="009563D3"/>
    <w:rsid w:val="0095669D"/>
    <w:rsid w:val="00956B59"/>
    <w:rsid w:val="00956FFD"/>
    <w:rsid w:val="009574F9"/>
    <w:rsid w:val="00957933"/>
    <w:rsid w:val="00957BCE"/>
    <w:rsid w:val="009602D9"/>
    <w:rsid w:val="009603D1"/>
    <w:rsid w:val="00960584"/>
    <w:rsid w:val="009605A5"/>
    <w:rsid w:val="00960909"/>
    <w:rsid w:val="00960A2F"/>
    <w:rsid w:val="00961549"/>
    <w:rsid w:val="009616FA"/>
    <w:rsid w:val="00961EE9"/>
    <w:rsid w:val="009622A7"/>
    <w:rsid w:val="00962488"/>
    <w:rsid w:val="009624D8"/>
    <w:rsid w:val="00962908"/>
    <w:rsid w:val="00962AF8"/>
    <w:rsid w:val="00962B40"/>
    <w:rsid w:val="00962D0F"/>
    <w:rsid w:val="00963064"/>
    <w:rsid w:val="00963CB6"/>
    <w:rsid w:val="00963CD6"/>
    <w:rsid w:val="00963D03"/>
    <w:rsid w:val="00964046"/>
    <w:rsid w:val="00964055"/>
    <w:rsid w:val="00964858"/>
    <w:rsid w:val="00964D04"/>
    <w:rsid w:val="00964EB2"/>
    <w:rsid w:val="00965186"/>
    <w:rsid w:val="00965234"/>
    <w:rsid w:val="009653CD"/>
    <w:rsid w:val="00965596"/>
    <w:rsid w:val="00965A1B"/>
    <w:rsid w:val="00965BAA"/>
    <w:rsid w:val="00965CE6"/>
    <w:rsid w:val="009660B6"/>
    <w:rsid w:val="009660F2"/>
    <w:rsid w:val="00966478"/>
    <w:rsid w:val="00966687"/>
    <w:rsid w:val="009667DC"/>
    <w:rsid w:val="009667F6"/>
    <w:rsid w:val="00966894"/>
    <w:rsid w:val="00966A53"/>
    <w:rsid w:val="00966DE8"/>
    <w:rsid w:val="0096725D"/>
    <w:rsid w:val="0096733D"/>
    <w:rsid w:val="00967348"/>
    <w:rsid w:val="0097000D"/>
    <w:rsid w:val="0097021E"/>
    <w:rsid w:val="009705A7"/>
    <w:rsid w:val="009707DC"/>
    <w:rsid w:val="00970B42"/>
    <w:rsid w:val="00970BDA"/>
    <w:rsid w:val="00970ED6"/>
    <w:rsid w:val="00970F23"/>
    <w:rsid w:val="00971067"/>
    <w:rsid w:val="009712E0"/>
    <w:rsid w:val="00971A63"/>
    <w:rsid w:val="00971AD6"/>
    <w:rsid w:val="00971C23"/>
    <w:rsid w:val="00971DD9"/>
    <w:rsid w:val="009720D5"/>
    <w:rsid w:val="0097237C"/>
    <w:rsid w:val="00972516"/>
    <w:rsid w:val="009728D5"/>
    <w:rsid w:val="00972CCA"/>
    <w:rsid w:val="00972E94"/>
    <w:rsid w:val="009732F0"/>
    <w:rsid w:val="009734BD"/>
    <w:rsid w:val="009736E9"/>
    <w:rsid w:val="0097374B"/>
    <w:rsid w:val="009740D4"/>
    <w:rsid w:val="00974202"/>
    <w:rsid w:val="00974F56"/>
    <w:rsid w:val="00974FEF"/>
    <w:rsid w:val="009755AD"/>
    <w:rsid w:val="009755DC"/>
    <w:rsid w:val="009756D9"/>
    <w:rsid w:val="009757A3"/>
    <w:rsid w:val="0097629E"/>
    <w:rsid w:val="00976398"/>
    <w:rsid w:val="009768FB"/>
    <w:rsid w:val="00976928"/>
    <w:rsid w:val="009769EC"/>
    <w:rsid w:val="00976E46"/>
    <w:rsid w:val="00976F89"/>
    <w:rsid w:val="009772D9"/>
    <w:rsid w:val="0097760F"/>
    <w:rsid w:val="0097764F"/>
    <w:rsid w:val="00977890"/>
    <w:rsid w:val="00977A5A"/>
    <w:rsid w:val="00977E0A"/>
    <w:rsid w:val="00977FA1"/>
    <w:rsid w:val="009800DC"/>
    <w:rsid w:val="00980277"/>
    <w:rsid w:val="0098033F"/>
    <w:rsid w:val="009803AB"/>
    <w:rsid w:val="009803FC"/>
    <w:rsid w:val="00980621"/>
    <w:rsid w:val="009806FC"/>
    <w:rsid w:val="00980A0C"/>
    <w:rsid w:val="00980E15"/>
    <w:rsid w:val="00980E56"/>
    <w:rsid w:val="009815BC"/>
    <w:rsid w:val="009817A4"/>
    <w:rsid w:val="009818F0"/>
    <w:rsid w:val="00981C4F"/>
    <w:rsid w:val="00981DF1"/>
    <w:rsid w:val="009827C9"/>
    <w:rsid w:val="00982ACD"/>
    <w:rsid w:val="00982D52"/>
    <w:rsid w:val="00983053"/>
    <w:rsid w:val="00983071"/>
    <w:rsid w:val="0098310E"/>
    <w:rsid w:val="00983368"/>
    <w:rsid w:val="00983401"/>
    <w:rsid w:val="00983484"/>
    <w:rsid w:val="00983C23"/>
    <w:rsid w:val="00983C4E"/>
    <w:rsid w:val="00983FC8"/>
    <w:rsid w:val="00984041"/>
    <w:rsid w:val="00984333"/>
    <w:rsid w:val="009843B9"/>
    <w:rsid w:val="009846A1"/>
    <w:rsid w:val="00985086"/>
    <w:rsid w:val="009850E1"/>
    <w:rsid w:val="00985382"/>
    <w:rsid w:val="00985475"/>
    <w:rsid w:val="0098548B"/>
    <w:rsid w:val="009855C7"/>
    <w:rsid w:val="00985B44"/>
    <w:rsid w:val="00985DDC"/>
    <w:rsid w:val="00985E28"/>
    <w:rsid w:val="00985EAF"/>
    <w:rsid w:val="00986009"/>
    <w:rsid w:val="00986074"/>
    <w:rsid w:val="00986256"/>
    <w:rsid w:val="00986633"/>
    <w:rsid w:val="009868F2"/>
    <w:rsid w:val="00986A21"/>
    <w:rsid w:val="00986E16"/>
    <w:rsid w:val="009875AB"/>
    <w:rsid w:val="009877A4"/>
    <w:rsid w:val="00987A3F"/>
    <w:rsid w:val="00987B24"/>
    <w:rsid w:val="00987E6D"/>
    <w:rsid w:val="00990010"/>
    <w:rsid w:val="00990134"/>
    <w:rsid w:val="0099049B"/>
    <w:rsid w:val="00990661"/>
    <w:rsid w:val="0099070B"/>
    <w:rsid w:val="00991368"/>
    <w:rsid w:val="00991404"/>
    <w:rsid w:val="0099189B"/>
    <w:rsid w:val="009919F5"/>
    <w:rsid w:val="00991AF3"/>
    <w:rsid w:val="00991DBA"/>
    <w:rsid w:val="00991F96"/>
    <w:rsid w:val="0099269A"/>
    <w:rsid w:val="009926AB"/>
    <w:rsid w:val="00992A18"/>
    <w:rsid w:val="009938D9"/>
    <w:rsid w:val="00993A3F"/>
    <w:rsid w:val="00993ABC"/>
    <w:rsid w:val="00993ADC"/>
    <w:rsid w:val="00993B48"/>
    <w:rsid w:val="00993B98"/>
    <w:rsid w:val="00993C2F"/>
    <w:rsid w:val="00993F1D"/>
    <w:rsid w:val="00993FFD"/>
    <w:rsid w:val="00994010"/>
    <w:rsid w:val="009942A3"/>
    <w:rsid w:val="00994356"/>
    <w:rsid w:val="0099499B"/>
    <w:rsid w:val="00994D66"/>
    <w:rsid w:val="00994FE1"/>
    <w:rsid w:val="0099544B"/>
    <w:rsid w:val="0099553F"/>
    <w:rsid w:val="00995B06"/>
    <w:rsid w:val="00995B12"/>
    <w:rsid w:val="00995B2C"/>
    <w:rsid w:val="0099628D"/>
    <w:rsid w:val="00996415"/>
    <w:rsid w:val="009969FF"/>
    <w:rsid w:val="00996CF6"/>
    <w:rsid w:val="00997A06"/>
    <w:rsid w:val="00997BDB"/>
    <w:rsid w:val="00997DCD"/>
    <w:rsid w:val="009A00E9"/>
    <w:rsid w:val="009A029A"/>
    <w:rsid w:val="009A02DA"/>
    <w:rsid w:val="009A0409"/>
    <w:rsid w:val="009A067A"/>
    <w:rsid w:val="009A0755"/>
    <w:rsid w:val="009A0A3B"/>
    <w:rsid w:val="009A0ABE"/>
    <w:rsid w:val="009A0B03"/>
    <w:rsid w:val="009A0B0F"/>
    <w:rsid w:val="009A0CE4"/>
    <w:rsid w:val="009A11F7"/>
    <w:rsid w:val="009A12CF"/>
    <w:rsid w:val="009A14E4"/>
    <w:rsid w:val="009A1522"/>
    <w:rsid w:val="009A152E"/>
    <w:rsid w:val="009A1947"/>
    <w:rsid w:val="009A1C00"/>
    <w:rsid w:val="009A1C82"/>
    <w:rsid w:val="009A1E54"/>
    <w:rsid w:val="009A207C"/>
    <w:rsid w:val="009A2259"/>
    <w:rsid w:val="009A265E"/>
    <w:rsid w:val="009A2792"/>
    <w:rsid w:val="009A27B7"/>
    <w:rsid w:val="009A280A"/>
    <w:rsid w:val="009A2B8A"/>
    <w:rsid w:val="009A3032"/>
    <w:rsid w:val="009A3318"/>
    <w:rsid w:val="009A3417"/>
    <w:rsid w:val="009A37B3"/>
    <w:rsid w:val="009A3A14"/>
    <w:rsid w:val="009A3C36"/>
    <w:rsid w:val="009A4074"/>
    <w:rsid w:val="009A407C"/>
    <w:rsid w:val="009A4866"/>
    <w:rsid w:val="009A4AF4"/>
    <w:rsid w:val="009A537A"/>
    <w:rsid w:val="009A5477"/>
    <w:rsid w:val="009A5479"/>
    <w:rsid w:val="009A5A7A"/>
    <w:rsid w:val="009A6562"/>
    <w:rsid w:val="009A6566"/>
    <w:rsid w:val="009A6679"/>
    <w:rsid w:val="009A6990"/>
    <w:rsid w:val="009A6BBA"/>
    <w:rsid w:val="009A6C1E"/>
    <w:rsid w:val="009A7071"/>
    <w:rsid w:val="009A79EE"/>
    <w:rsid w:val="009A7A64"/>
    <w:rsid w:val="009A7B6C"/>
    <w:rsid w:val="009A7B7B"/>
    <w:rsid w:val="009A7C72"/>
    <w:rsid w:val="009A7D7F"/>
    <w:rsid w:val="009A7FF1"/>
    <w:rsid w:val="009B01D8"/>
    <w:rsid w:val="009B0260"/>
    <w:rsid w:val="009B02A2"/>
    <w:rsid w:val="009B03D0"/>
    <w:rsid w:val="009B0661"/>
    <w:rsid w:val="009B0800"/>
    <w:rsid w:val="009B09B5"/>
    <w:rsid w:val="009B0E99"/>
    <w:rsid w:val="009B1067"/>
    <w:rsid w:val="009B1192"/>
    <w:rsid w:val="009B1235"/>
    <w:rsid w:val="009B15BB"/>
    <w:rsid w:val="009B15BF"/>
    <w:rsid w:val="009B169F"/>
    <w:rsid w:val="009B17E4"/>
    <w:rsid w:val="009B1C29"/>
    <w:rsid w:val="009B1C4E"/>
    <w:rsid w:val="009B1DFA"/>
    <w:rsid w:val="009B1FBC"/>
    <w:rsid w:val="009B1FFD"/>
    <w:rsid w:val="009B2284"/>
    <w:rsid w:val="009B22E5"/>
    <w:rsid w:val="009B23C9"/>
    <w:rsid w:val="009B249E"/>
    <w:rsid w:val="009B28D6"/>
    <w:rsid w:val="009B2ED9"/>
    <w:rsid w:val="009B2FA6"/>
    <w:rsid w:val="009B307F"/>
    <w:rsid w:val="009B3082"/>
    <w:rsid w:val="009B344F"/>
    <w:rsid w:val="009B3923"/>
    <w:rsid w:val="009B3C97"/>
    <w:rsid w:val="009B402A"/>
    <w:rsid w:val="009B407E"/>
    <w:rsid w:val="009B427A"/>
    <w:rsid w:val="009B4293"/>
    <w:rsid w:val="009B4474"/>
    <w:rsid w:val="009B454D"/>
    <w:rsid w:val="009B49C5"/>
    <w:rsid w:val="009B4DE8"/>
    <w:rsid w:val="009B511B"/>
    <w:rsid w:val="009B517E"/>
    <w:rsid w:val="009B5387"/>
    <w:rsid w:val="009B5556"/>
    <w:rsid w:val="009B59ED"/>
    <w:rsid w:val="009B5A31"/>
    <w:rsid w:val="009B5A36"/>
    <w:rsid w:val="009B5C99"/>
    <w:rsid w:val="009B5CCF"/>
    <w:rsid w:val="009B657E"/>
    <w:rsid w:val="009B6590"/>
    <w:rsid w:val="009B65BE"/>
    <w:rsid w:val="009B6779"/>
    <w:rsid w:val="009B6BB2"/>
    <w:rsid w:val="009B6DD0"/>
    <w:rsid w:val="009B6E16"/>
    <w:rsid w:val="009B708E"/>
    <w:rsid w:val="009B729F"/>
    <w:rsid w:val="009B72C7"/>
    <w:rsid w:val="009B73D2"/>
    <w:rsid w:val="009B7578"/>
    <w:rsid w:val="009B7659"/>
    <w:rsid w:val="009B7784"/>
    <w:rsid w:val="009B78DE"/>
    <w:rsid w:val="009B7EAD"/>
    <w:rsid w:val="009C0244"/>
    <w:rsid w:val="009C0740"/>
    <w:rsid w:val="009C0A62"/>
    <w:rsid w:val="009C0CE2"/>
    <w:rsid w:val="009C0EC9"/>
    <w:rsid w:val="009C0F55"/>
    <w:rsid w:val="009C0F7F"/>
    <w:rsid w:val="009C1059"/>
    <w:rsid w:val="009C113F"/>
    <w:rsid w:val="009C117E"/>
    <w:rsid w:val="009C121B"/>
    <w:rsid w:val="009C1237"/>
    <w:rsid w:val="009C1320"/>
    <w:rsid w:val="009C1B16"/>
    <w:rsid w:val="009C1DE3"/>
    <w:rsid w:val="009C2A9F"/>
    <w:rsid w:val="009C2C2B"/>
    <w:rsid w:val="009C2CA6"/>
    <w:rsid w:val="009C2EB9"/>
    <w:rsid w:val="009C327C"/>
    <w:rsid w:val="009C34B8"/>
    <w:rsid w:val="009C3635"/>
    <w:rsid w:val="009C3939"/>
    <w:rsid w:val="009C3A7A"/>
    <w:rsid w:val="009C3C2F"/>
    <w:rsid w:val="009C3D3C"/>
    <w:rsid w:val="009C3DBB"/>
    <w:rsid w:val="009C3EB6"/>
    <w:rsid w:val="009C3F59"/>
    <w:rsid w:val="009C421A"/>
    <w:rsid w:val="009C43F5"/>
    <w:rsid w:val="009C440E"/>
    <w:rsid w:val="009C45AB"/>
    <w:rsid w:val="009C461E"/>
    <w:rsid w:val="009C48D6"/>
    <w:rsid w:val="009C4933"/>
    <w:rsid w:val="009C4BF1"/>
    <w:rsid w:val="009C4E09"/>
    <w:rsid w:val="009C4F33"/>
    <w:rsid w:val="009C50AC"/>
    <w:rsid w:val="009C519B"/>
    <w:rsid w:val="009C5306"/>
    <w:rsid w:val="009C5464"/>
    <w:rsid w:val="009C55CF"/>
    <w:rsid w:val="009C5639"/>
    <w:rsid w:val="009C597A"/>
    <w:rsid w:val="009C5E40"/>
    <w:rsid w:val="009C60D9"/>
    <w:rsid w:val="009C62EB"/>
    <w:rsid w:val="009C636A"/>
    <w:rsid w:val="009C67DF"/>
    <w:rsid w:val="009C6908"/>
    <w:rsid w:val="009C69D3"/>
    <w:rsid w:val="009C6BB7"/>
    <w:rsid w:val="009C6FB5"/>
    <w:rsid w:val="009C752D"/>
    <w:rsid w:val="009C7AC7"/>
    <w:rsid w:val="009C7F23"/>
    <w:rsid w:val="009D0023"/>
    <w:rsid w:val="009D01B1"/>
    <w:rsid w:val="009D0691"/>
    <w:rsid w:val="009D0695"/>
    <w:rsid w:val="009D079F"/>
    <w:rsid w:val="009D0948"/>
    <w:rsid w:val="009D097D"/>
    <w:rsid w:val="009D0985"/>
    <w:rsid w:val="009D0E3E"/>
    <w:rsid w:val="009D129D"/>
    <w:rsid w:val="009D14B4"/>
    <w:rsid w:val="009D1999"/>
    <w:rsid w:val="009D1C57"/>
    <w:rsid w:val="009D1D53"/>
    <w:rsid w:val="009D1DD3"/>
    <w:rsid w:val="009D1E5E"/>
    <w:rsid w:val="009D2654"/>
    <w:rsid w:val="009D2705"/>
    <w:rsid w:val="009D27D8"/>
    <w:rsid w:val="009D2B7C"/>
    <w:rsid w:val="009D2CF6"/>
    <w:rsid w:val="009D2FAA"/>
    <w:rsid w:val="009D3F06"/>
    <w:rsid w:val="009D42EB"/>
    <w:rsid w:val="009D442F"/>
    <w:rsid w:val="009D46D2"/>
    <w:rsid w:val="009D4817"/>
    <w:rsid w:val="009D4C50"/>
    <w:rsid w:val="009D4DA0"/>
    <w:rsid w:val="009D5517"/>
    <w:rsid w:val="009D56C2"/>
    <w:rsid w:val="009D57C2"/>
    <w:rsid w:val="009D5C56"/>
    <w:rsid w:val="009D5D22"/>
    <w:rsid w:val="009D6452"/>
    <w:rsid w:val="009D6536"/>
    <w:rsid w:val="009D6765"/>
    <w:rsid w:val="009D6963"/>
    <w:rsid w:val="009D6A45"/>
    <w:rsid w:val="009D6B09"/>
    <w:rsid w:val="009D6B98"/>
    <w:rsid w:val="009D6E6D"/>
    <w:rsid w:val="009D756E"/>
    <w:rsid w:val="009D76C3"/>
    <w:rsid w:val="009D79DD"/>
    <w:rsid w:val="009D7BC4"/>
    <w:rsid w:val="009D7FDD"/>
    <w:rsid w:val="009E00FE"/>
    <w:rsid w:val="009E02FC"/>
    <w:rsid w:val="009E0645"/>
    <w:rsid w:val="009E0D23"/>
    <w:rsid w:val="009E0EA2"/>
    <w:rsid w:val="009E0EEC"/>
    <w:rsid w:val="009E1391"/>
    <w:rsid w:val="009E1709"/>
    <w:rsid w:val="009E1711"/>
    <w:rsid w:val="009E187F"/>
    <w:rsid w:val="009E1A80"/>
    <w:rsid w:val="009E1B31"/>
    <w:rsid w:val="009E20F2"/>
    <w:rsid w:val="009E24B7"/>
    <w:rsid w:val="009E2930"/>
    <w:rsid w:val="009E2BBC"/>
    <w:rsid w:val="009E2F84"/>
    <w:rsid w:val="009E308E"/>
    <w:rsid w:val="009E32CF"/>
    <w:rsid w:val="009E35BE"/>
    <w:rsid w:val="009E3707"/>
    <w:rsid w:val="009E3C27"/>
    <w:rsid w:val="009E3E89"/>
    <w:rsid w:val="009E3EB9"/>
    <w:rsid w:val="009E4317"/>
    <w:rsid w:val="009E4EA6"/>
    <w:rsid w:val="009E4FAD"/>
    <w:rsid w:val="009E52C1"/>
    <w:rsid w:val="009E5529"/>
    <w:rsid w:val="009E57AF"/>
    <w:rsid w:val="009E588C"/>
    <w:rsid w:val="009E59FC"/>
    <w:rsid w:val="009E5B61"/>
    <w:rsid w:val="009E5B70"/>
    <w:rsid w:val="009E5FFB"/>
    <w:rsid w:val="009E6241"/>
    <w:rsid w:val="009E6290"/>
    <w:rsid w:val="009E650A"/>
    <w:rsid w:val="009E66A5"/>
    <w:rsid w:val="009E682A"/>
    <w:rsid w:val="009E70F7"/>
    <w:rsid w:val="009E730D"/>
    <w:rsid w:val="009E76E1"/>
    <w:rsid w:val="009E7947"/>
    <w:rsid w:val="009E79F3"/>
    <w:rsid w:val="009E7A1B"/>
    <w:rsid w:val="009E7C0A"/>
    <w:rsid w:val="009F009C"/>
    <w:rsid w:val="009F0489"/>
    <w:rsid w:val="009F055B"/>
    <w:rsid w:val="009F06B9"/>
    <w:rsid w:val="009F0A8C"/>
    <w:rsid w:val="009F0AD6"/>
    <w:rsid w:val="009F102D"/>
    <w:rsid w:val="009F10B5"/>
    <w:rsid w:val="009F139D"/>
    <w:rsid w:val="009F146D"/>
    <w:rsid w:val="009F1626"/>
    <w:rsid w:val="009F1BEC"/>
    <w:rsid w:val="009F2310"/>
    <w:rsid w:val="009F236A"/>
    <w:rsid w:val="009F2961"/>
    <w:rsid w:val="009F2FF0"/>
    <w:rsid w:val="009F3DBF"/>
    <w:rsid w:val="009F3F86"/>
    <w:rsid w:val="009F3FA1"/>
    <w:rsid w:val="009F4419"/>
    <w:rsid w:val="009F4AD0"/>
    <w:rsid w:val="009F4B30"/>
    <w:rsid w:val="009F4B39"/>
    <w:rsid w:val="009F4DC8"/>
    <w:rsid w:val="009F4E91"/>
    <w:rsid w:val="009F4F1C"/>
    <w:rsid w:val="009F511B"/>
    <w:rsid w:val="009F5D18"/>
    <w:rsid w:val="009F5E27"/>
    <w:rsid w:val="009F62AB"/>
    <w:rsid w:val="009F6317"/>
    <w:rsid w:val="009F6592"/>
    <w:rsid w:val="009F66C5"/>
    <w:rsid w:val="009F6896"/>
    <w:rsid w:val="009F6C9E"/>
    <w:rsid w:val="009F7171"/>
    <w:rsid w:val="009F7575"/>
    <w:rsid w:val="009F7F9A"/>
    <w:rsid w:val="009F7FC1"/>
    <w:rsid w:val="00A00137"/>
    <w:rsid w:val="00A0095B"/>
    <w:rsid w:val="00A00C1C"/>
    <w:rsid w:val="00A01046"/>
    <w:rsid w:val="00A0117E"/>
    <w:rsid w:val="00A0138A"/>
    <w:rsid w:val="00A0147B"/>
    <w:rsid w:val="00A01814"/>
    <w:rsid w:val="00A01822"/>
    <w:rsid w:val="00A0192B"/>
    <w:rsid w:val="00A01FCC"/>
    <w:rsid w:val="00A0223F"/>
    <w:rsid w:val="00A02379"/>
    <w:rsid w:val="00A025AD"/>
    <w:rsid w:val="00A02624"/>
    <w:rsid w:val="00A02AF6"/>
    <w:rsid w:val="00A02B5F"/>
    <w:rsid w:val="00A03556"/>
    <w:rsid w:val="00A03557"/>
    <w:rsid w:val="00A035D9"/>
    <w:rsid w:val="00A036AC"/>
    <w:rsid w:val="00A0373A"/>
    <w:rsid w:val="00A03CB8"/>
    <w:rsid w:val="00A03CC6"/>
    <w:rsid w:val="00A03FB6"/>
    <w:rsid w:val="00A047D7"/>
    <w:rsid w:val="00A04F18"/>
    <w:rsid w:val="00A052BD"/>
    <w:rsid w:val="00A054A6"/>
    <w:rsid w:val="00A054B5"/>
    <w:rsid w:val="00A05507"/>
    <w:rsid w:val="00A05601"/>
    <w:rsid w:val="00A05985"/>
    <w:rsid w:val="00A05B03"/>
    <w:rsid w:val="00A05F14"/>
    <w:rsid w:val="00A05FAB"/>
    <w:rsid w:val="00A05FD3"/>
    <w:rsid w:val="00A06448"/>
    <w:rsid w:val="00A067EF"/>
    <w:rsid w:val="00A06C66"/>
    <w:rsid w:val="00A06DDA"/>
    <w:rsid w:val="00A06EDA"/>
    <w:rsid w:val="00A07186"/>
    <w:rsid w:val="00A0742F"/>
    <w:rsid w:val="00A077CC"/>
    <w:rsid w:val="00A078A5"/>
    <w:rsid w:val="00A078E3"/>
    <w:rsid w:val="00A07934"/>
    <w:rsid w:val="00A0793B"/>
    <w:rsid w:val="00A07B1A"/>
    <w:rsid w:val="00A1070E"/>
    <w:rsid w:val="00A10CCA"/>
    <w:rsid w:val="00A10D92"/>
    <w:rsid w:val="00A10DA6"/>
    <w:rsid w:val="00A10FAC"/>
    <w:rsid w:val="00A115BD"/>
    <w:rsid w:val="00A11ACF"/>
    <w:rsid w:val="00A11B75"/>
    <w:rsid w:val="00A11E3C"/>
    <w:rsid w:val="00A11F75"/>
    <w:rsid w:val="00A1222D"/>
    <w:rsid w:val="00A128F3"/>
    <w:rsid w:val="00A12A3A"/>
    <w:rsid w:val="00A12D94"/>
    <w:rsid w:val="00A1303A"/>
    <w:rsid w:val="00A131F4"/>
    <w:rsid w:val="00A1342A"/>
    <w:rsid w:val="00A134E3"/>
    <w:rsid w:val="00A138E4"/>
    <w:rsid w:val="00A139A3"/>
    <w:rsid w:val="00A13E08"/>
    <w:rsid w:val="00A13FF3"/>
    <w:rsid w:val="00A1449A"/>
    <w:rsid w:val="00A1478A"/>
    <w:rsid w:val="00A1492D"/>
    <w:rsid w:val="00A150CF"/>
    <w:rsid w:val="00A15112"/>
    <w:rsid w:val="00A153EC"/>
    <w:rsid w:val="00A1549D"/>
    <w:rsid w:val="00A1560A"/>
    <w:rsid w:val="00A1590B"/>
    <w:rsid w:val="00A1593E"/>
    <w:rsid w:val="00A15A7D"/>
    <w:rsid w:val="00A15BD9"/>
    <w:rsid w:val="00A15D20"/>
    <w:rsid w:val="00A1605C"/>
    <w:rsid w:val="00A161DF"/>
    <w:rsid w:val="00A1673C"/>
    <w:rsid w:val="00A167C3"/>
    <w:rsid w:val="00A16B81"/>
    <w:rsid w:val="00A16CA9"/>
    <w:rsid w:val="00A17125"/>
    <w:rsid w:val="00A17419"/>
    <w:rsid w:val="00A1752A"/>
    <w:rsid w:val="00A17561"/>
    <w:rsid w:val="00A1779D"/>
    <w:rsid w:val="00A178CE"/>
    <w:rsid w:val="00A17D9D"/>
    <w:rsid w:val="00A17E2D"/>
    <w:rsid w:val="00A17EE2"/>
    <w:rsid w:val="00A2028E"/>
    <w:rsid w:val="00A20296"/>
    <w:rsid w:val="00A20A0F"/>
    <w:rsid w:val="00A20B64"/>
    <w:rsid w:val="00A20CF5"/>
    <w:rsid w:val="00A20CF6"/>
    <w:rsid w:val="00A20EF8"/>
    <w:rsid w:val="00A21072"/>
    <w:rsid w:val="00A21246"/>
    <w:rsid w:val="00A215C8"/>
    <w:rsid w:val="00A21857"/>
    <w:rsid w:val="00A21A42"/>
    <w:rsid w:val="00A21EB3"/>
    <w:rsid w:val="00A220DF"/>
    <w:rsid w:val="00A2286A"/>
    <w:rsid w:val="00A22EEB"/>
    <w:rsid w:val="00A23275"/>
    <w:rsid w:val="00A2349D"/>
    <w:rsid w:val="00A239CD"/>
    <w:rsid w:val="00A23A2C"/>
    <w:rsid w:val="00A23E0E"/>
    <w:rsid w:val="00A2415A"/>
    <w:rsid w:val="00A24174"/>
    <w:rsid w:val="00A2451D"/>
    <w:rsid w:val="00A246D0"/>
    <w:rsid w:val="00A2477C"/>
    <w:rsid w:val="00A24915"/>
    <w:rsid w:val="00A25744"/>
    <w:rsid w:val="00A25B33"/>
    <w:rsid w:val="00A25C00"/>
    <w:rsid w:val="00A25E0C"/>
    <w:rsid w:val="00A25E6D"/>
    <w:rsid w:val="00A26103"/>
    <w:rsid w:val="00A26110"/>
    <w:rsid w:val="00A2629B"/>
    <w:rsid w:val="00A267E4"/>
    <w:rsid w:val="00A26A0B"/>
    <w:rsid w:val="00A26AAD"/>
    <w:rsid w:val="00A26FB2"/>
    <w:rsid w:val="00A27147"/>
    <w:rsid w:val="00A27239"/>
    <w:rsid w:val="00A27514"/>
    <w:rsid w:val="00A27607"/>
    <w:rsid w:val="00A27940"/>
    <w:rsid w:val="00A27AA6"/>
    <w:rsid w:val="00A27AB3"/>
    <w:rsid w:val="00A27C2C"/>
    <w:rsid w:val="00A27DCE"/>
    <w:rsid w:val="00A27E6A"/>
    <w:rsid w:val="00A27FBF"/>
    <w:rsid w:val="00A27FED"/>
    <w:rsid w:val="00A27FFE"/>
    <w:rsid w:val="00A30264"/>
    <w:rsid w:val="00A3034D"/>
    <w:rsid w:val="00A304A0"/>
    <w:rsid w:val="00A30F32"/>
    <w:rsid w:val="00A3127E"/>
    <w:rsid w:val="00A31384"/>
    <w:rsid w:val="00A31A23"/>
    <w:rsid w:val="00A31BAC"/>
    <w:rsid w:val="00A31F4A"/>
    <w:rsid w:val="00A32261"/>
    <w:rsid w:val="00A3239D"/>
    <w:rsid w:val="00A3282B"/>
    <w:rsid w:val="00A32B32"/>
    <w:rsid w:val="00A3377A"/>
    <w:rsid w:val="00A33ACE"/>
    <w:rsid w:val="00A33BB9"/>
    <w:rsid w:val="00A33DC0"/>
    <w:rsid w:val="00A33E6C"/>
    <w:rsid w:val="00A34A74"/>
    <w:rsid w:val="00A34AA5"/>
    <w:rsid w:val="00A34AFA"/>
    <w:rsid w:val="00A34B94"/>
    <w:rsid w:val="00A34E3D"/>
    <w:rsid w:val="00A34F37"/>
    <w:rsid w:val="00A35073"/>
    <w:rsid w:val="00A35191"/>
    <w:rsid w:val="00A35720"/>
    <w:rsid w:val="00A35842"/>
    <w:rsid w:val="00A35FC5"/>
    <w:rsid w:val="00A3606D"/>
    <w:rsid w:val="00A362DE"/>
    <w:rsid w:val="00A36323"/>
    <w:rsid w:val="00A36957"/>
    <w:rsid w:val="00A36C1D"/>
    <w:rsid w:val="00A3710C"/>
    <w:rsid w:val="00A37120"/>
    <w:rsid w:val="00A371EF"/>
    <w:rsid w:val="00A376C0"/>
    <w:rsid w:val="00A376F2"/>
    <w:rsid w:val="00A3777D"/>
    <w:rsid w:val="00A37799"/>
    <w:rsid w:val="00A37A6C"/>
    <w:rsid w:val="00A37ADF"/>
    <w:rsid w:val="00A37BBB"/>
    <w:rsid w:val="00A37BCA"/>
    <w:rsid w:val="00A37D55"/>
    <w:rsid w:val="00A37E27"/>
    <w:rsid w:val="00A37E9E"/>
    <w:rsid w:val="00A37F47"/>
    <w:rsid w:val="00A4041C"/>
    <w:rsid w:val="00A408E0"/>
    <w:rsid w:val="00A40BCB"/>
    <w:rsid w:val="00A412A2"/>
    <w:rsid w:val="00A41439"/>
    <w:rsid w:val="00A41A09"/>
    <w:rsid w:val="00A41D8B"/>
    <w:rsid w:val="00A41F5B"/>
    <w:rsid w:val="00A422A8"/>
    <w:rsid w:val="00A424A2"/>
    <w:rsid w:val="00A42A90"/>
    <w:rsid w:val="00A42ACA"/>
    <w:rsid w:val="00A4329E"/>
    <w:rsid w:val="00A433AC"/>
    <w:rsid w:val="00A434F5"/>
    <w:rsid w:val="00A43531"/>
    <w:rsid w:val="00A4355C"/>
    <w:rsid w:val="00A4360A"/>
    <w:rsid w:val="00A436FA"/>
    <w:rsid w:val="00A43A14"/>
    <w:rsid w:val="00A43B0F"/>
    <w:rsid w:val="00A43E94"/>
    <w:rsid w:val="00A44014"/>
    <w:rsid w:val="00A44608"/>
    <w:rsid w:val="00A4488A"/>
    <w:rsid w:val="00A44A7C"/>
    <w:rsid w:val="00A44B53"/>
    <w:rsid w:val="00A44D37"/>
    <w:rsid w:val="00A44F84"/>
    <w:rsid w:val="00A452D3"/>
    <w:rsid w:val="00A4546D"/>
    <w:rsid w:val="00A4548B"/>
    <w:rsid w:val="00A45A68"/>
    <w:rsid w:val="00A45AF7"/>
    <w:rsid w:val="00A45E66"/>
    <w:rsid w:val="00A45F72"/>
    <w:rsid w:val="00A463E9"/>
    <w:rsid w:val="00A4642F"/>
    <w:rsid w:val="00A465B0"/>
    <w:rsid w:val="00A466C6"/>
    <w:rsid w:val="00A46DB4"/>
    <w:rsid w:val="00A47006"/>
    <w:rsid w:val="00A47C72"/>
    <w:rsid w:val="00A47D23"/>
    <w:rsid w:val="00A47E5F"/>
    <w:rsid w:val="00A47F34"/>
    <w:rsid w:val="00A5034E"/>
    <w:rsid w:val="00A50403"/>
    <w:rsid w:val="00A50726"/>
    <w:rsid w:val="00A50795"/>
    <w:rsid w:val="00A50ACC"/>
    <w:rsid w:val="00A50E4F"/>
    <w:rsid w:val="00A51193"/>
    <w:rsid w:val="00A5145A"/>
    <w:rsid w:val="00A5168A"/>
    <w:rsid w:val="00A516FA"/>
    <w:rsid w:val="00A51B23"/>
    <w:rsid w:val="00A51DEF"/>
    <w:rsid w:val="00A51F0E"/>
    <w:rsid w:val="00A52019"/>
    <w:rsid w:val="00A52122"/>
    <w:rsid w:val="00A528F0"/>
    <w:rsid w:val="00A52B3E"/>
    <w:rsid w:val="00A52C59"/>
    <w:rsid w:val="00A52E9F"/>
    <w:rsid w:val="00A5318B"/>
    <w:rsid w:val="00A5385D"/>
    <w:rsid w:val="00A53B9C"/>
    <w:rsid w:val="00A53CC4"/>
    <w:rsid w:val="00A53F30"/>
    <w:rsid w:val="00A5435A"/>
    <w:rsid w:val="00A5490F"/>
    <w:rsid w:val="00A54E44"/>
    <w:rsid w:val="00A554B2"/>
    <w:rsid w:val="00A5554F"/>
    <w:rsid w:val="00A5556C"/>
    <w:rsid w:val="00A5568C"/>
    <w:rsid w:val="00A55720"/>
    <w:rsid w:val="00A55829"/>
    <w:rsid w:val="00A55F29"/>
    <w:rsid w:val="00A56405"/>
    <w:rsid w:val="00A5682A"/>
    <w:rsid w:val="00A56CEE"/>
    <w:rsid w:val="00A56D97"/>
    <w:rsid w:val="00A56E6D"/>
    <w:rsid w:val="00A570E5"/>
    <w:rsid w:val="00A5710F"/>
    <w:rsid w:val="00A57267"/>
    <w:rsid w:val="00A5736B"/>
    <w:rsid w:val="00A5739F"/>
    <w:rsid w:val="00A5747A"/>
    <w:rsid w:val="00A575F1"/>
    <w:rsid w:val="00A57C33"/>
    <w:rsid w:val="00A57C4C"/>
    <w:rsid w:val="00A607B3"/>
    <w:rsid w:val="00A607B5"/>
    <w:rsid w:val="00A60989"/>
    <w:rsid w:val="00A60ACD"/>
    <w:rsid w:val="00A60FBA"/>
    <w:rsid w:val="00A610EF"/>
    <w:rsid w:val="00A6112E"/>
    <w:rsid w:val="00A6148F"/>
    <w:rsid w:val="00A61495"/>
    <w:rsid w:val="00A614D0"/>
    <w:rsid w:val="00A616B2"/>
    <w:rsid w:val="00A61779"/>
    <w:rsid w:val="00A624FB"/>
    <w:rsid w:val="00A6250C"/>
    <w:rsid w:val="00A62635"/>
    <w:rsid w:val="00A62910"/>
    <w:rsid w:val="00A62D54"/>
    <w:rsid w:val="00A62E1D"/>
    <w:rsid w:val="00A6317B"/>
    <w:rsid w:val="00A6352F"/>
    <w:rsid w:val="00A63578"/>
    <w:rsid w:val="00A63625"/>
    <w:rsid w:val="00A6365D"/>
    <w:rsid w:val="00A637C3"/>
    <w:rsid w:val="00A63835"/>
    <w:rsid w:val="00A63863"/>
    <w:rsid w:val="00A63BC9"/>
    <w:rsid w:val="00A63DFC"/>
    <w:rsid w:val="00A63F7F"/>
    <w:rsid w:val="00A6412A"/>
    <w:rsid w:val="00A6415C"/>
    <w:rsid w:val="00A6428A"/>
    <w:rsid w:val="00A6430A"/>
    <w:rsid w:val="00A64546"/>
    <w:rsid w:val="00A64640"/>
    <w:rsid w:val="00A6492C"/>
    <w:rsid w:val="00A64AD9"/>
    <w:rsid w:val="00A65313"/>
    <w:rsid w:val="00A65630"/>
    <w:rsid w:val="00A657BC"/>
    <w:rsid w:val="00A6585C"/>
    <w:rsid w:val="00A65EB0"/>
    <w:rsid w:val="00A65F2E"/>
    <w:rsid w:val="00A661C8"/>
    <w:rsid w:val="00A666DD"/>
    <w:rsid w:val="00A66AAD"/>
    <w:rsid w:val="00A66B51"/>
    <w:rsid w:val="00A66D92"/>
    <w:rsid w:val="00A66DA3"/>
    <w:rsid w:val="00A66E9A"/>
    <w:rsid w:val="00A66EEC"/>
    <w:rsid w:val="00A66EF9"/>
    <w:rsid w:val="00A66FD8"/>
    <w:rsid w:val="00A67675"/>
    <w:rsid w:val="00A677ED"/>
    <w:rsid w:val="00A6789B"/>
    <w:rsid w:val="00A678FB"/>
    <w:rsid w:val="00A67996"/>
    <w:rsid w:val="00A67A73"/>
    <w:rsid w:val="00A67BEE"/>
    <w:rsid w:val="00A67D66"/>
    <w:rsid w:val="00A67F6A"/>
    <w:rsid w:val="00A67FA6"/>
    <w:rsid w:val="00A700AF"/>
    <w:rsid w:val="00A7019B"/>
    <w:rsid w:val="00A7027B"/>
    <w:rsid w:val="00A7047E"/>
    <w:rsid w:val="00A70613"/>
    <w:rsid w:val="00A70A1F"/>
    <w:rsid w:val="00A70A9D"/>
    <w:rsid w:val="00A70C67"/>
    <w:rsid w:val="00A713D5"/>
    <w:rsid w:val="00A71C7E"/>
    <w:rsid w:val="00A71CCA"/>
    <w:rsid w:val="00A7233F"/>
    <w:rsid w:val="00A7271B"/>
    <w:rsid w:val="00A72912"/>
    <w:rsid w:val="00A72D24"/>
    <w:rsid w:val="00A72DF0"/>
    <w:rsid w:val="00A72F3D"/>
    <w:rsid w:val="00A72F4B"/>
    <w:rsid w:val="00A737D0"/>
    <w:rsid w:val="00A73844"/>
    <w:rsid w:val="00A73906"/>
    <w:rsid w:val="00A73C57"/>
    <w:rsid w:val="00A73DD3"/>
    <w:rsid w:val="00A7405D"/>
    <w:rsid w:val="00A7417F"/>
    <w:rsid w:val="00A743AD"/>
    <w:rsid w:val="00A74418"/>
    <w:rsid w:val="00A7455A"/>
    <w:rsid w:val="00A74822"/>
    <w:rsid w:val="00A74B87"/>
    <w:rsid w:val="00A7560F"/>
    <w:rsid w:val="00A75CC4"/>
    <w:rsid w:val="00A76057"/>
    <w:rsid w:val="00A76089"/>
    <w:rsid w:val="00A7630A"/>
    <w:rsid w:val="00A7672C"/>
    <w:rsid w:val="00A76C5D"/>
    <w:rsid w:val="00A76D44"/>
    <w:rsid w:val="00A773CE"/>
    <w:rsid w:val="00A77412"/>
    <w:rsid w:val="00A77689"/>
    <w:rsid w:val="00A7795C"/>
    <w:rsid w:val="00A7797A"/>
    <w:rsid w:val="00A77ACF"/>
    <w:rsid w:val="00A77D46"/>
    <w:rsid w:val="00A77FF1"/>
    <w:rsid w:val="00A80072"/>
    <w:rsid w:val="00A80844"/>
    <w:rsid w:val="00A80A4C"/>
    <w:rsid w:val="00A80B9D"/>
    <w:rsid w:val="00A80E6C"/>
    <w:rsid w:val="00A80F0F"/>
    <w:rsid w:val="00A8140A"/>
    <w:rsid w:val="00A817DE"/>
    <w:rsid w:val="00A81A27"/>
    <w:rsid w:val="00A81A34"/>
    <w:rsid w:val="00A81A7C"/>
    <w:rsid w:val="00A81DDC"/>
    <w:rsid w:val="00A81F9B"/>
    <w:rsid w:val="00A825CB"/>
    <w:rsid w:val="00A82B9D"/>
    <w:rsid w:val="00A82D78"/>
    <w:rsid w:val="00A82E22"/>
    <w:rsid w:val="00A82F6D"/>
    <w:rsid w:val="00A82F89"/>
    <w:rsid w:val="00A8321C"/>
    <w:rsid w:val="00A83B27"/>
    <w:rsid w:val="00A83EA2"/>
    <w:rsid w:val="00A83FA8"/>
    <w:rsid w:val="00A84190"/>
    <w:rsid w:val="00A84459"/>
    <w:rsid w:val="00A84D10"/>
    <w:rsid w:val="00A84E4E"/>
    <w:rsid w:val="00A8509F"/>
    <w:rsid w:val="00A85406"/>
    <w:rsid w:val="00A85508"/>
    <w:rsid w:val="00A85511"/>
    <w:rsid w:val="00A85A60"/>
    <w:rsid w:val="00A85DD5"/>
    <w:rsid w:val="00A85DF1"/>
    <w:rsid w:val="00A85F4E"/>
    <w:rsid w:val="00A85FBE"/>
    <w:rsid w:val="00A860BC"/>
    <w:rsid w:val="00A86116"/>
    <w:rsid w:val="00A8640B"/>
    <w:rsid w:val="00A86A58"/>
    <w:rsid w:val="00A86B86"/>
    <w:rsid w:val="00A86D16"/>
    <w:rsid w:val="00A8710A"/>
    <w:rsid w:val="00A87471"/>
    <w:rsid w:val="00A875C6"/>
    <w:rsid w:val="00A8799C"/>
    <w:rsid w:val="00A879F0"/>
    <w:rsid w:val="00A87C14"/>
    <w:rsid w:val="00A87D85"/>
    <w:rsid w:val="00A87FE9"/>
    <w:rsid w:val="00A90210"/>
    <w:rsid w:val="00A90652"/>
    <w:rsid w:val="00A90715"/>
    <w:rsid w:val="00A909F2"/>
    <w:rsid w:val="00A90B78"/>
    <w:rsid w:val="00A91A0F"/>
    <w:rsid w:val="00A91C18"/>
    <w:rsid w:val="00A91CEF"/>
    <w:rsid w:val="00A91D06"/>
    <w:rsid w:val="00A91D54"/>
    <w:rsid w:val="00A91EF1"/>
    <w:rsid w:val="00A921F8"/>
    <w:rsid w:val="00A92218"/>
    <w:rsid w:val="00A92970"/>
    <w:rsid w:val="00A92E26"/>
    <w:rsid w:val="00A92E87"/>
    <w:rsid w:val="00A939A4"/>
    <w:rsid w:val="00A939D3"/>
    <w:rsid w:val="00A939F7"/>
    <w:rsid w:val="00A93A91"/>
    <w:rsid w:val="00A94650"/>
    <w:rsid w:val="00A94F30"/>
    <w:rsid w:val="00A94FAB"/>
    <w:rsid w:val="00A94FDD"/>
    <w:rsid w:val="00A95527"/>
    <w:rsid w:val="00A95871"/>
    <w:rsid w:val="00A95937"/>
    <w:rsid w:val="00A95D77"/>
    <w:rsid w:val="00A960F7"/>
    <w:rsid w:val="00A962BF"/>
    <w:rsid w:val="00A96580"/>
    <w:rsid w:val="00A96987"/>
    <w:rsid w:val="00A96AAC"/>
    <w:rsid w:val="00A96B7D"/>
    <w:rsid w:val="00A96BCC"/>
    <w:rsid w:val="00A96FAC"/>
    <w:rsid w:val="00A97367"/>
    <w:rsid w:val="00A97986"/>
    <w:rsid w:val="00A97CAB"/>
    <w:rsid w:val="00A97DA3"/>
    <w:rsid w:val="00AA0425"/>
    <w:rsid w:val="00AA0AB8"/>
    <w:rsid w:val="00AA0D76"/>
    <w:rsid w:val="00AA0ECE"/>
    <w:rsid w:val="00AA0F83"/>
    <w:rsid w:val="00AA1359"/>
    <w:rsid w:val="00AA1DD1"/>
    <w:rsid w:val="00AA2093"/>
    <w:rsid w:val="00AA2411"/>
    <w:rsid w:val="00AA2460"/>
    <w:rsid w:val="00AA257E"/>
    <w:rsid w:val="00AA27A5"/>
    <w:rsid w:val="00AA2855"/>
    <w:rsid w:val="00AA302E"/>
    <w:rsid w:val="00AA340F"/>
    <w:rsid w:val="00AA3E95"/>
    <w:rsid w:val="00AA3FB8"/>
    <w:rsid w:val="00AA42F3"/>
    <w:rsid w:val="00AA452D"/>
    <w:rsid w:val="00AA49A9"/>
    <w:rsid w:val="00AA4A3F"/>
    <w:rsid w:val="00AA4ADF"/>
    <w:rsid w:val="00AA4E8C"/>
    <w:rsid w:val="00AA513A"/>
    <w:rsid w:val="00AA5233"/>
    <w:rsid w:val="00AA56C6"/>
    <w:rsid w:val="00AA5733"/>
    <w:rsid w:val="00AA5860"/>
    <w:rsid w:val="00AA5C75"/>
    <w:rsid w:val="00AA5C77"/>
    <w:rsid w:val="00AA5CFB"/>
    <w:rsid w:val="00AA5F62"/>
    <w:rsid w:val="00AA603C"/>
    <w:rsid w:val="00AA61E0"/>
    <w:rsid w:val="00AA6218"/>
    <w:rsid w:val="00AA64C9"/>
    <w:rsid w:val="00AA64E3"/>
    <w:rsid w:val="00AA6528"/>
    <w:rsid w:val="00AA6539"/>
    <w:rsid w:val="00AA6553"/>
    <w:rsid w:val="00AA65C3"/>
    <w:rsid w:val="00AA66F7"/>
    <w:rsid w:val="00AA6989"/>
    <w:rsid w:val="00AA6FAC"/>
    <w:rsid w:val="00AA70EA"/>
    <w:rsid w:val="00AA7187"/>
    <w:rsid w:val="00AA73A7"/>
    <w:rsid w:val="00AB043B"/>
    <w:rsid w:val="00AB0504"/>
    <w:rsid w:val="00AB0752"/>
    <w:rsid w:val="00AB081E"/>
    <w:rsid w:val="00AB089D"/>
    <w:rsid w:val="00AB0927"/>
    <w:rsid w:val="00AB098B"/>
    <w:rsid w:val="00AB0B13"/>
    <w:rsid w:val="00AB0C41"/>
    <w:rsid w:val="00AB0C80"/>
    <w:rsid w:val="00AB0F0C"/>
    <w:rsid w:val="00AB197C"/>
    <w:rsid w:val="00AB1AF2"/>
    <w:rsid w:val="00AB1BF0"/>
    <w:rsid w:val="00AB1DFC"/>
    <w:rsid w:val="00AB2013"/>
    <w:rsid w:val="00AB22A5"/>
    <w:rsid w:val="00AB2A8E"/>
    <w:rsid w:val="00AB2B65"/>
    <w:rsid w:val="00AB35C1"/>
    <w:rsid w:val="00AB3660"/>
    <w:rsid w:val="00AB3724"/>
    <w:rsid w:val="00AB39BE"/>
    <w:rsid w:val="00AB39F8"/>
    <w:rsid w:val="00AB3AC0"/>
    <w:rsid w:val="00AB408C"/>
    <w:rsid w:val="00AB428F"/>
    <w:rsid w:val="00AB4659"/>
    <w:rsid w:val="00AB478F"/>
    <w:rsid w:val="00AB49F5"/>
    <w:rsid w:val="00AB4C07"/>
    <w:rsid w:val="00AB535C"/>
    <w:rsid w:val="00AB56E2"/>
    <w:rsid w:val="00AB58C3"/>
    <w:rsid w:val="00AB5AA1"/>
    <w:rsid w:val="00AB5AEF"/>
    <w:rsid w:val="00AB5F54"/>
    <w:rsid w:val="00AB6379"/>
    <w:rsid w:val="00AB68A8"/>
    <w:rsid w:val="00AB6B8E"/>
    <w:rsid w:val="00AB6EC3"/>
    <w:rsid w:val="00AB7769"/>
    <w:rsid w:val="00AB77E6"/>
    <w:rsid w:val="00AB7B45"/>
    <w:rsid w:val="00AB7D0D"/>
    <w:rsid w:val="00AB7E39"/>
    <w:rsid w:val="00AC0053"/>
    <w:rsid w:val="00AC022A"/>
    <w:rsid w:val="00AC065A"/>
    <w:rsid w:val="00AC095B"/>
    <w:rsid w:val="00AC0ACB"/>
    <w:rsid w:val="00AC0DF6"/>
    <w:rsid w:val="00AC0E58"/>
    <w:rsid w:val="00AC0FFE"/>
    <w:rsid w:val="00AC1215"/>
    <w:rsid w:val="00AC121A"/>
    <w:rsid w:val="00AC126D"/>
    <w:rsid w:val="00AC1A1B"/>
    <w:rsid w:val="00AC1CD6"/>
    <w:rsid w:val="00AC2464"/>
    <w:rsid w:val="00AC25A6"/>
    <w:rsid w:val="00AC2821"/>
    <w:rsid w:val="00AC2AEA"/>
    <w:rsid w:val="00AC2CD5"/>
    <w:rsid w:val="00AC2DA2"/>
    <w:rsid w:val="00AC2F4B"/>
    <w:rsid w:val="00AC30BA"/>
    <w:rsid w:val="00AC3482"/>
    <w:rsid w:val="00AC3A31"/>
    <w:rsid w:val="00AC3D77"/>
    <w:rsid w:val="00AC3DF0"/>
    <w:rsid w:val="00AC3F5C"/>
    <w:rsid w:val="00AC4502"/>
    <w:rsid w:val="00AC4520"/>
    <w:rsid w:val="00AC46AC"/>
    <w:rsid w:val="00AC471F"/>
    <w:rsid w:val="00AC4C05"/>
    <w:rsid w:val="00AC4CF9"/>
    <w:rsid w:val="00AC4D28"/>
    <w:rsid w:val="00AC4EEA"/>
    <w:rsid w:val="00AC50AE"/>
    <w:rsid w:val="00AC5194"/>
    <w:rsid w:val="00AC528F"/>
    <w:rsid w:val="00AC534A"/>
    <w:rsid w:val="00AC556E"/>
    <w:rsid w:val="00AC59F2"/>
    <w:rsid w:val="00AC5EB5"/>
    <w:rsid w:val="00AC5FB7"/>
    <w:rsid w:val="00AC608A"/>
    <w:rsid w:val="00AC60DD"/>
    <w:rsid w:val="00AC63FF"/>
    <w:rsid w:val="00AC6709"/>
    <w:rsid w:val="00AC68E3"/>
    <w:rsid w:val="00AC6AE6"/>
    <w:rsid w:val="00AC6C84"/>
    <w:rsid w:val="00AC6DC6"/>
    <w:rsid w:val="00AC739D"/>
    <w:rsid w:val="00AC7686"/>
    <w:rsid w:val="00AC7B5C"/>
    <w:rsid w:val="00AC7E2D"/>
    <w:rsid w:val="00AC7EEE"/>
    <w:rsid w:val="00AD01B9"/>
    <w:rsid w:val="00AD0401"/>
    <w:rsid w:val="00AD070C"/>
    <w:rsid w:val="00AD07CE"/>
    <w:rsid w:val="00AD0ACA"/>
    <w:rsid w:val="00AD0B87"/>
    <w:rsid w:val="00AD0C3D"/>
    <w:rsid w:val="00AD0C6E"/>
    <w:rsid w:val="00AD0EB6"/>
    <w:rsid w:val="00AD10E0"/>
    <w:rsid w:val="00AD1177"/>
    <w:rsid w:val="00AD1207"/>
    <w:rsid w:val="00AD1338"/>
    <w:rsid w:val="00AD14A7"/>
    <w:rsid w:val="00AD14F9"/>
    <w:rsid w:val="00AD1911"/>
    <w:rsid w:val="00AD21BF"/>
    <w:rsid w:val="00AD22D4"/>
    <w:rsid w:val="00AD2326"/>
    <w:rsid w:val="00AD241C"/>
    <w:rsid w:val="00AD24B4"/>
    <w:rsid w:val="00AD254C"/>
    <w:rsid w:val="00AD287A"/>
    <w:rsid w:val="00AD2A9F"/>
    <w:rsid w:val="00AD2F76"/>
    <w:rsid w:val="00AD3654"/>
    <w:rsid w:val="00AD38A1"/>
    <w:rsid w:val="00AD38B2"/>
    <w:rsid w:val="00AD4143"/>
    <w:rsid w:val="00AD46BF"/>
    <w:rsid w:val="00AD49C0"/>
    <w:rsid w:val="00AD4A5A"/>
    <w:rsid w:val="00AD4AF0"/>
    <w:rsid w:val="00AD4B5C"/>
    <w:rsid w:val="00AD4FE1"/>
    <w:rsid w:val="00AD5107"/>
    <w:rsid w:val="00AD585D"/>
    <w:rsid w:val="00AD5B7B"/>
    <w:rsid w:val="00AD5BD7"/>
    <w:rsid w:val="00AD5C5E"/>
    <w:rsid w:val="00AD6465"/>
    <w:rsid w:val="00AD64FB"/>
    <w:rsid w:val="00AD6523"/>
    <w:rsid w:val="00AD655B"/>
    <w:rsid w:val="00AD6561"/>
    <w:rsid w:val="00AD66C9"/>
    <w:rsid w:val="00AD671E"/>
    <w:rsid w:val="00AD68B2"/>
    <w:rsid w:val="00AD6959"/>
    <w:rsid w:val="00AD722F"/>
    <w:rsid w:val="00AD737E"/>
    <w:rsid w:val="00AD7D6D"/>
    <w:rsid w:val="00AE014F"/>
    <w:rsid w:val="00AE0174"/>
    <w:rsid w:val="00AE08FE"/>
    <w:rsid w:val="00AE0A21"/>
    <w:rsid w:val="00AE0D09"/>
    <w:rsid w:val="00AE0DA3"/>
    <w:rsid w:val="00AE0E16"/>
    <w:rsid w:val="00AE0F1D"/>
    <w:rsid w:val="00AE0F68"/>
    <w:rsid w:val="00AE1115"/>
    <w:rsid w:val="00AE11E0"/>
    <w:rsid w:val="00AE13DF"/>
    <w:rsid w:val="00AE2477"/>
    <w:rsid w:val="00AE27AB"/>
    <w:rsid w:val="00AE2941"/>
    <w:rsid w:val="00AE2FFC"/>
    <w:rsid w:val="00AE3084"/>
    <w:rsid w:val="00AE3148"/>
    <w:rsid w:val="00AE31D5"/>
    <w:rsid w:val="00AE31EF"/>
    <w:rsid w:val="00AE333D"/>
    <w:rsid w:val="00AE366D"/>
    <w:rsid w:val="00AE3967"/>
    <w:rsid w:val="00AE39A5"/>
    <w:rsid w:val="00AE3A53"/>
    <w:rsid w:val="00AE3D67"/>
    <w:rsid w:val="00AE4704"/>
    <w:rsid w:val="00AE490F"/>
    <w:rsid w:val="00AE4A79"/>
    <w:rsid w:val="00AE4B55"/>
    <w:rsid w:val="00AE4D27"/>
    <w:rsid w:val="00AE529F"/>
    <w:rsid w:val="00AE5F39"/>
    <w:rsid w:val="00AE62B4"/>
    <w:rsid w:val="00AE6C71"/>
    <w:rsid w:val="00AE6C92"/>
    <w:rsid w:val="00AE6DF5"/>
    <w:rsid w:val="00AE7101"/>
    <w:rsid w:val="00AE725F"/>
    <w:rsid w:val="00AE7678"/>
    <w:rsid w:val="00AE79DA"/>
    <w:rsid w:val="00AE7A86"/>
    <w:rsid w:val="00AE7AFE"/>
    <w:rsid w:val="00AE7E20"/>
    <w:rsid w:val="00AE7FDC"/>
    <w:rsid w:val="00AF01B8"/>
    <w:rsid w:val="00AF02A7"/>
    <w:rsid w:val="00AF0AA7"/>
    <w:rsid w:val="00AF1346"/>
    <w:rsid w:val="00AF15AF"/>
    <w:rsid w:val="00AF1838"/>
    <w:rsid w:val="00AF19A6"/>
    <w:rsid w:val="00AF219E"/>
    <w:rsid w:val="00AF21D7"/>
    <w:rsid w:val="00AF2363"/>
    <w:rsid w:val="00AF237C"/>
    <w:rsid w:val="00AF2746"/>
    <w:rsid w:val="00AF2C5F"/>
    <w:rsid w:val="00AF2C6B"/>
    <w:rsid w:val="00AF2CA8"/>
    <w:rsid w:val="00AF2EF2"/>
    <w:rsid w:val="00AF30C1"/>
    <w:rsid w:val="00AF3141"/>
    <w:rsid w:val="00AF34D1"/>
    <w:rsid w:val="00AF3647"/>
    <w:rsid w:val="00AF36EB"/>
    <w:rsid w:val="00AF395D"/>
    <w:rsid w:val="00AF3C64"/>
    <w:rsid w:val="00AF3D07"/>
    <w:rsid w:val="00AF3DD4"/>
    <w:rsid w:val="00AF4338"/>
    <w:rsid w:val="00AF44DE"/>
    <w:rsid w:val="00AF4556"/>
    <w:rsid w:val="00AF4A4B"/>
    <w:rsid w:val="00AF4B60"/>
    <w:rsid w:val="00AF4E5F"/>
    <w:rsid w:val="00AF4F75"/>
    <w:rsid w:val="00AF50F8"/>
    <w:rsid w:val="00AF54BF"/>
    <w:rsid w:val="00AF5635"/>
    <w:rsid w:val="00AF58C5"/>
    <w:rsid w:val="00AF58D8"/>
    <w:rsid w:val="00AF5B0E"/>
    <w:rsid w:val="00AF5B98"/>
    <w:rsid w:val="00AF5FDC"/>
    <w:rsid w:val="00AF5FE6"/>
    <w:rsid w:val="00AF60B1"/>
    <w:rsid w:val="00AF6843"/>
    <w:rsid w:val="00AF6CA1"/>
    <w:rsid w:val="00AF7F2F"/>
    <w:rsid w:val="00B00095"/>
    <w:rsid w:val="00B004FA"/>
    <w:rsid w:val="00B00553"/>
    <w:rsid w:val="00B0055A"/>
    <w:rsid w:val="00B00927"/>
    <w:rsid w:val="00B00CED"/>
    <w:rsid w:val="00B00F74"/>
    <w:rsid w:val="00B0101B"/>
    <w:rsid w:val="00B0134C"/>
    <w:rsid w:val="00B01350"/>
    <w:rsid w:val="00B0136F"/>
    <w:rsid w:val="00B013FA"/>
    <w:rsid w:val="00B01A64"/>
    <w:rsid w:val="00B01BD3"/>
    <w:rsid w:val="00B01D4C"/>
    <w:rsid w:val="00B01E69"/>
    <w:rsid w:val="00B02004"/>
    <w:rsid w:val="00B02066"/>
    <w:rsid w:val="00B026CD"/>
    <w:rsid w:val="00B026D7"/>
    <w:rsid w:val="00B027E0"/>
    <w:rsid w:val="00B02976"/>
    <w:rsid w:val="00B03A18"/>
    <w:rsid w:val="00B03CB1"/>
    <w:rsid w:val="00B03FDB"/>
    <w:rsid w:val="00B0429F"/>
    <w:rsid w:val="00B042B3"/>
    <w:rsid w:val="00B042F1"/>
    <w:rsid w:val="00B043EA"/>
    <w:rsid w:val="00B0477E"/>
    <w:rsid w:val="00B04789"/>
    <w:rsid w:val="00B04D65"/>
    <w:rsid w:val="00B04E97"/>
    <w:rsid w:val="00B05158"/>
    <w:rsid w:val="00B057AE"/>
    <w:rsid w:val="00B05D5E"/>
    <w:rsid w:val="00B05DBB"/>
    <w:rsid w:val="00B06069"/>
    <w:rsid w:val="00B063C8"/>
    <w:rsid w:val="00B063D6"/>
    <w:rsid w:val="00B063DE"/>
    <w:rsid w:val="00B06600"/>
    <w:rsid w:val="00B069BD"/>
    <w:rsid w:val="00B06B1E"/>
    <w:rsid w:val="00B06DAE"/>
    <w:rsid w:val="00B06DC8"/>
    <w:rsid w:val="00B07704"/>
    <w:rsid w:val="00B07849"/>
    <w:rsid w:val="00B07BAD"/>
    <w:rsid w:val="00B10089"/>
    <w:rsid w:val="00B10695"/>
    <w:rsid w:val="00B1084D"/>
    <w:rsid w:val="00B10CC3"/>
    <w:rsid w:val="00B11242"/>
    <w:rsid w:val="00B1129F"/>
    <w:rsid w:val="00B11490"/>
    <w:rsid w:val="00B116A9"/>
    <w:rsid w:val="00B11875"/>
    <w:rsid w:val="00B118B0"/>
    <w:rsid w:val="00B11BCB"/>
    <w:rsid w:val="00B11BFA"/>
    <w:rsid w:val="00B11F6B"/>
    <w:rsid w:val="00B121D9"/>
    <w:rsid w:val="00B12751"/>
    <w:rsid w:val="00B1282F"/>
    <w:rsid w:val="00B12E3A"/>
    <w:rsid w:val="00B12E7A"/>
    <w:rsid w:val="00B1316A"/>
    <w:rsid w:val="00B1366F"/>
    <w:rsid w:val="00B13920"/>
    <w:rsid w:val="00B13930"/>
    <w:rsid w:val="00B13B00"/>
    <w:rsid w:val="00B13C7F"/>
    <w:rsid w:val="00B14ADA"/>
    <w:rsid w:val="00B14CDB"/>
    <w:rsid w:val="00B151A0"/>
    <w:rsid w:val="00B154F0"/>
    <w:rsid w:val="00B1555A"/>
    <w:rsid w:val="00B15654"/>
    <w:rsid w:val="00B15AB7"/>
    <w:rsid w:val="00B15BA5"/>
    <w:rsid w:val="00B15FC1"/>
    <w:rsid w:val="00B168A4"/>
    <w:rsid w:val="00B16DE3"/>
    <w:rsid w:val="00B1715F"/>
    <w:rsid w:val="00B17195"/>
    <w:rsid w:val="00B17513"/>
    <w:rsid w:val="00B177F4"/>
    <w:rsid w:val="00B17936"/>
    <w:rsid w:val="00B17975"/>
    <w:rsid w:val="00B17E3F"/>
    <w:rsid w:val="00B20081"/>
    <w:rsid w:val="00B203CB"/>
    <w:rsid w:val="00B2060D"/>
    <w:rsid w:val="00B20B08"/>
    <w:rsid w:val="00B20F11"/>
    <w:rsid w:val="00B21030"/>
    <w:rsid w:val="00B2110F"/>
    <w:rsid w:val="00B214DD"/>
    <w:rsid w:val="00B215F5"/>
    <w:rsid w:val="00B21613"/>
    <w:rsid w:val="00B2165B"/>
    <w:rsid w:val="00B21A70"/>
    <w:rsid w:val="00B22017"/>
    <w:rsid w:val="00B22817"/>
    <w:rsid w:val="00B2299C"/>
    <w:rsid w:val="00B229BA"/>
    <w:rsid w:val="00B22CD8"/>
    <w:rsid w:val="00B23125"/>
    <w:rsid w:val="00B23205"/>
    <w:rsid w:val="00B2354F"/>
    <w:rsid w:val="00B23616"/>
    <w:rsid w:val="00B23737"/>
    <w:rsid w:val="00B23761"/>
    <w:rsid w:val="00B237BE"/>
    <w:rsid w:val="00B23945"/>
    <w:rsid w:val="00B23A40"/>
    <w:rsid w:val="00B23ABC"/>
    <w:rsid w:val="00B23D89"/>
    <w:rsid w:val="00B24040"/>
    <w:rsid w:val="00B241E0"/>
    <w:rsid w:val="00B24512"/>
    <w:rsid w:val="00B2481F"/>
    <w:rsid w:val="00B24BA7"/>
    <w:rsid w:val="00B24BCA"/>
    <w:rsid w:val="00B24D98"/>
    <w:rsid w:val="00B25005"/>
    <w:rsid w:val="00B2511A"/>
    <w:rsid w:val="00B259BA"/>
    <w:rsid w:val="00B25A69"/>
    <w:rsid w:val="00B25A90"/>
    <w:rsid w:val="00B25F76"/>
    <w:rsid w:val="00B26136"/>
    <w:rsid w:val="00B2625F"/>
    <w:rsid w:val="00B262EF"/>
    <w:rsid w:val="00B26463"/>
    <w:rsid w:val="00B2657E"/>
    <w:rsid w:val="00B26800"/>
    <w:rsid w:val="00B26C75"/>
    <w:rsid w:val="00B26EB4"/>
    <w:rsid w:val="00B26F79"/>
    <w:rsid w:val="00B27185"/>
    <w:rsid w:val="00B2729B"/>
    <w:rsid w:val="00B274BD"/>
    <w:rsid w:val="00B27500"/>
    <w:rsid w:val="00B277B6"/>
    <w:rsid w:val="00B278FD"/>
    <w:rsid w:val="00B27BC3"/>
    <w:rsid w:val="00B27C67"/>
    <w:rsid w:val="00B27F75"/>
    <w:rsid w:val="00B30028"/>
    <w:rsid w:val="00B3024A"/>
    <w:rsid w:val="00B30870"/>
    <w:rsid w:val="00B30E2D"/>
    <w:rsid w:val="00B30E9E"/>
    <w:rsid w:val="00B31713"/>
    <w:rsid w:val="00B31741"/>
    <w:rsid w:val="00B319DC"/>
    <w:rsid w:val="00B31D25"/>
    <w:rsid w:val="00B31EAF"/>
    <w:rsid w:val="00B326E6"/>
    <w:rsid w:val="00B327ED"/>
    <w:rsid w:val="00B32921"/>
    <w:rsid w:val="00B329BE"/>
    <w:rsid w:val="00B32D35"/>
    <w:rsid w:val="00B32F7E"/>
    <w:rsid w:val="00B333C2"/>
    <w:rsid w:val="00B33462"/>
    <w:rsid w:val="00B3362B"/>
    <w:rsid w:val="00B3393A"/>
    <w:rsid w:val="00B33A59"/>
    <w:rsid w:val="00B33C41"/>
    <w:rsid w:val="00B33CC3"/>
    <w:rsid w:val="00B33DFF"/>
    <w:rsid w:val="00B3431A"/>
    <w:rsid w:val="00B345B1"/>
    <w:rsid w:val="00B345D6"/>
    <w:rsid w:val="00B349C7"/>
    <w:rsid w:val="00B34C03"/>
    <w:rsid w:val="00B34C74"/>
    <w:rsid w:val="00B35643"/>
    <w:rsid w:val="00B35879"/>
    <w:rsid w:val="00B358DC"/>
    <w:rsid w:val="00B35B2D"/>
    <w:rsid w:val="00B35DEA"/>
    <w:rsid w:val="00B3635C"/>
    <w:rsid w:val="00B36392"/>
    <w:rsid w:val="00B36D57"/>
    <w:rsid w:val="00B372BE"/>
    <w:rsid w:val="00B37473"/>
    <w:rsid w:val="00B37673"/>
    <w:rsid w:val="00B378D8"/>
    <w:rsid w:val="00B37B1B"/>
    <w:rsid w:val="00B37F35"/>
    <w:rsid w:val="00B40466"/>
    <w:rsid w:val="00B405AA"/>
    <w:rsid w:val="00B4073D"/>
    <w:rsid w:val="00B40A1D"/>
    <w:rsid w:val="00B40A75"/>
    <w:rsid w:val="00B40D0E"/>
    <w:rsid w:val="00B4102B"/>
    <w:rsid w:val="00B412D7"/>
    <w:rsid w:val="00B4173B"/>
    <w:rsid w:val="00B4190A"/>
    <w:rsid w:val="00B41C88"/>
    <w:rsid w:val="00B41CDE"/>
    <w:rsid w:val="00B420A8"/>
    <w:rsid w:val="00B42149"/>
    <w:rsid w:val="00B42341"/>
    <w:rsid w:val="00B42482"/>
    <w:rsid w:val="00B425EA"/>
    <w:rsid w:val="00B428A7"/>
    <w:rsid w:val="00B42BF7"/>
    <w:rsid w:val="00B42E3F"/>
    <w:rsid w:val="00B4344D"/>
    <w:rsid w:val="00B435DA"/>
    <w:rsid w:val="00B436FB"/>
    <w:rsid w:val="00B43AA9"/>
    <w:rsid w:val="00B43E4E"/>
    <w:rsid w:val="00B44132"/>
    <w:rsid w:val="00B44276"/>
    <w:rsid w:val="00B44379"/>
    <w:rsid w:val="00B4468B"/>
    <w:rsid w:val="00B44BEA"/>
    <w:rsid w:val="00B44C22"/>
    <w:rsid w:val="00B44C72"/>
    <w:rsid w:val="00B44D6A"/>
    <w:rsid w:val="00B44E8A"/>
    <w:rsid w:val="00B44FEF"/>
    <w:rsid w:val="00B4505F"/>
    <w:rsid w:val="00B45172"/>
    <w:rsid w:val="00B45254"/>
    <w:rsid w:val="00B452CD"/>
    <w:rsid w:val="00B45443"/>
    <w:rsid w:val="00B4557C"/>
    <w:rsid w:val="00B45DB3"/>
    <w:rsid w:val="00B45FAF"/>
    <w:rsid w:val="00B4685D"/>
    <w:rsid w:val="00B475F8"/>
    <w:rsid w:val="00B4765F"/>
    <w:rsid w:val="00B47CD8"/>
    <w:rsid w:val="00B47D4C"/>
    <w:rsid w:val="00B47EFC"/>
    <w:rsid w:val="00B50230"/>
    <w:rsid w:val="00B50F20"/>
    <w:rsid w:val="00B50F43"/>
    <w:rsid w:val="00B51066"/>
    <w:rsid w:val="00B51108"/>
    <w:rsid w:val="00B515DE"/>
    <w:rsid w:val="00B5169F"/>
    <w:rsid w:val="00B51DA4"/>
    <w:rsid w:val="00B5215C"/>
    <w:rsid w:val="00B52251"/>
    <w:rsid w:val="00B524F0"/>
    <w:rsid w:val="00B52A42"/>
    <w:rsid w:val="00B52B87"/>
    <w:rsid w:val="00B52D06"/>
    <w:rsid w:val="00B5322E"/>
    <w:rsid w:val="00B53242"/>
    <w:rsid w:val="00B532EF"/>
    <w:rsid w:val="00B5360D"/>
    <w:rsid w:val="00B53613"/>
    <w:rsid w:val="00B53A40"/>
    <w:rsid w:val="00B543E0"/>
    <w:rsid w:val="00B54478"/>
    <w:rsid w:val="00B544F3"/>
    <w:rsid w:val="00B54520"/>
    <w:rsid w:val="00B545CD"/>
    <w:rsid w:val="00B54CA9"/>
    <w:rsid w:val="00B550D8"/>
    <w:rsid w:val="00B55299"/>
    <w:rsid w:val="00B5537C"/>
    <w:rsid w:val="00B55425"/>
    <w:rsid w:val="00B5546F"/>
    <w:rsid w:val="00B554BC"/>
    <w:rsid w:val="00B55A21"/>
    <w:rsid w:val="00B564CC"/>
    <w:rsid w:val="00B56872"/>
    <w:rsid w:val="00B56D45"/>
    <w:rsid w:val="00B56D5B"/>
    <w:rsid w:val="00B57034"/>
    <w:rsid w:val="00B57222"/>
    <w:rsid w:val="00B572AE"/>
    <w:rsid w:val="00B57384"/>
    <w:rsid w:val="00B574DA"/>
    <w:rsid w:val="00B5788E"/>
    <w:rsid w:val="00B57AFD"/>
    <w:rsid w:val="00B60177"/>
    <w:rsid w:val="00B6028C"/>
    <w:rsid w:val="00B6076D"/>
    <w:rsid w:val="00B60F1F"/>
    <w:rsid w:val="00B60F95"/>
    <w:rsid w:val="00B61121"/>
    <w:rsid w:val="00B611D8"/>
    <w:rsid w:val="00B6137C"/>
    <w:rsid w:val="00B6169A"/>
    <w:rsid w:val="00B61B50"/>
    <w:rsid w:val="00B61E06"/>
    <w:rsid w:val="00B620ED"/>
    <w:rsid w:val="00B62290"/>
    <w:rsid w:val="00B62309"/>
    <w:rsid w:val="00B6252E"/>
    <w:rsid w:val="00B6261C"/>
    <w:rsid w:val="00B62C82"/>
    <w:rsid w:val="00B62ED7"/>
    <w:rsid w:val="00B62EED"/>
    <w:rsid w:val="00B62F15"/>
    <w:rsid w:val="00B6307E"/>
    <w:rsid w:val="00B632F6"/>
    <w:rsid w:val="00B63DFC"/>
    <w:rsid w:val="00B63F77"/>
    <w:rsid w:val="00B642D9"/>
    <w:rsid w:val="00B64465"/>
    <w:rsid w:val="00B647F1"/>
    <w:rsid w:val="00B64A90"/>
    <w:rsid w:val="00B64B0E"/>
    <w:rsid w:val="00B64C36"/>
    <w:rsid w:val="00B6525D"/>
    <w:rsid w:val="00B654AB"/>
    <w:rsid w:val="00B65A38"/>
    <w:rsid w:val="00B65CAA"/>
    <w:rsid w:val="00B65CAC"/>
    <w:rsid w:val="00B662C8"/>
    <w:rsid w:val="00B66991"/>
    <w:rsid w:val="00B66FA4"/>
    <w:rsid w:val="00B670A9"/>
    <w:rsid w:val="00B673B5"/>
    <w:rsid w:val="00B67537"/>
    <w:rsid w:val="00B676BB"/>
    <w:rsid w:val="00B676D4"/>
    <w:rsid w:val="00B6772D"/>
    <w:rsid w:val="00B6775F"/>
    <w:rsid w:val="00B678F2"/>
    <w:rsid w:val="00B67E95"/>
    <w:rsid w:val="00B70036"/>
    <w:rsid w:val="00B70067"/>
    <w:rsid w:val="00B701C3"/>
    <w:rsid w:val="00B705CE"/>
    <w:rsid w:val="00B70784"/>
    <w:rsid w:val="00B70A5F"/>
    <w:rsid w:val="00B70D88"/>
    <w:rsid w:val="00B70EC2"/>
    <w:rsid w:val="00B70EF9"/>
    <w:rsid w:val="00B71179"/>
    <w:rsid w:val="00B712C1"/>
    <w:rsid w:val="00B71452"/>
    <w:rsid w:val="00B7184D"/>
    <w:rsid w:val="00B71934"/>
    <w:rsid w:val="00B71A0E"/>
    <w:rsid w:val="00B71B78"/>
    <w:rsid w:val="00B71D58"/>
    <w:rsid w:val="00B71E0E"/>
    <w:rsid w:val="00B71EBB"/>
    <w:rsid w:val="00B72054"/>
    <w:rsid w:val="00B721BC"/>
    <w:rsid w:val="00B72204"/>
    <w:rsid w:val="00B726AD"/>
    <w:rsid w:val="00B72AB5"/>
    <w:rsid w:val="00B72DC2"/>
    <w:rsid w:val="00B73102"/>
    <w:rsid w:val="00B7316F"/>
    <w:rsid w:val="00B732DF"/>
    <w:rsid w:val="00B7337F"/>
    <w:rsid w:val="00B7357D"/>
    <w:rsid w:val="00B73B1C"/>
    <w:rsid w:val="00B73B8B"/>
    <w:rsid w:val="00B73C5B"/>
    <w:rsid w:val="00B73C95"/>
    <w:rsid w:val="00B73E86"/>
    <w:rsid w:val="00B73EF0"/>
    <w:rsid w:val="00B74736"/>
    <w:rsid w:val="00B7477B"/>
    <w:rsid w:val="00B74794"/>
    <w:rsid w:val="00B74FB0"/>
    <w:rsid w:val="00B75328"/>
    <w:rsid w:val="00B75750"/>
    <w:rsid w:val="00B757A0"/>
    <w:rsid w:val="00B75B54"/>
    <w:rsid w:val="00B75BC7"/>
    <w:rsid w:val="00B75DE6"/>
    <w:rsid w:val="00B75E93"/>
    <w:rsid w:val="00B76478"/>
    <w:rsid w:val="00B76598"/>
    <w:rsid w:val="00B768DA"/>
    <w:rsid w:val="00B76A74"/>
    <w:rsid w:val="00B76C69"/>
    <w:rsid w:val="00B76CCD"/>
    <w:rsid w:val="00B77038"/>
    <w:rsid w:val="00B770B1"/>
    <w:rsid w:val="00B77301"/>
    <w:rsid w:val="00B77574"/>
    <w:rsid w:val="00B777BB"/>
    <w:rsid w:val="00B77C99"/>
    <w:rsid w:val="00B80308"/>
    <w:rsid w:val="00B80A1D"/>
    <w:rsid w:val="00B80C29"/>
    <w:rsid w:val="00B80C3C"/>
    <w:rsid w:val="00B80DA5"/>
    <w:rsid w:val="00B81739"/>
    <w:rsid w:val="00B8178E"/>
    <w:rsid w:val="00B81B93"/>
    <w:rsid w:val="00B81E00"/>
    <w:rsid w:val="00B82269"/>
    <w:rsid w:val="00B8243B"/>
    <w:rsid w:val="00B825D0"/>
    <w:rsid w:val="00B8264D"/>
    <w:rsid w:val="00B827B9"/>
    <w:rsid w:val="00B82B08"/>
    <w:rsid w:val="00B82B4D"/>
    <w:rsid w:val="00B82B79"/>
    <w:rsid w:val="00B82BB7"/>
    <w:rsid w:val="00B82DDD"/>
    <w:rsid w:val="00B83056"/>
    <w:rsid w:val="00B83082"/>
    <w:rsid w:val="00B83284"/>
    <w:rsid w:val="00B832ED"/>
    <w:rsid w:val="00B833BF"/>
    <w:rsid w:val="00B83A47"/>
    <w:rsid w:val="00B83C9F"/>
    <w:rsid w:val="00B83D3F"/>
    <w:rsid w:val="00B840A5"/>
    <w:rsid w:val="00B8410D"/>
    <w:rsid w:val="00B841D2"/>
    <w:rsid w:val="00B842B1"/>
    <w:rsid w:val="00B843A6"/>
    <w:rsid w:val="00B844A6"/>
    <w:rsid w:val="00B84785"/>
    <w:rsid w:val="00B84E16"/>
    <w:rsid w:val="00B84EB1"/>
    <w:rsid w:val="00B851EA"/>
    <w:rsid w:val="00B85277"/>
    <w:rsid w:val="00B8559F"/>
    <w:rsid w:val="00B858FD"/>
    <w:rsid w:val="00B859DF"/>
    <w:rsid w:val="00B85A03"/>
    <w:rsid w:val="00B85BCE"/>
    <w:rsid w:val="00B85DE6"/>
    <w:rsid w:val="00B85E0C"/>
    <w:rsid w:val="00B86140"/>
    <w:rsid w:val="00B86465"/>
    <w:rsid w:val="00B866CE"/>
    <w:rsid w:val="00B86978"/>
    <w:rsid w:val="00B86D99"/>
    <w:rsid w:val="00B86DB4"/>
    <w:rsid w:val="00B86FC3"/>
    <w:rsid w:val="00B874FC"/>
    <w:rsid w:val="00B877E8"/>
    <w:rsid w:val="00B879FF"/>
    <w:rsid w:val="00B90461"/>
    <w:rsid w:val="00B905CC"/>
    <w:rsid w:val="00B90C2C"/>
    <w:rsid w:val="00B90C4E"/>
    <w:rsid w:val="00B90D9C"/>
    <w:rsid w:val="00B911D2"/>
    <w:rsid w:val="00B9121B"/>
    <w:rsid w:val="00B9160C"/>
    <w:rsid w:val="00B916EE"/>
    <w:rsid w:val="00B918EB"/>
    <w:rsid w:val="00B91A1F"/>
    <w:rsid w:val="00B91D90"/>
    <w:rsid w:val="00B91DC7"/>
    <w:rsid w:val="00B91DEC"/>
    <w:rsid w:val="00B920AB"/>
    <w:rsid w:val="00B926CD"/>
    <w:rsid w:val="00B92725"/>
    <w:rsid w:val="00B92818"/>
    <w:rsid w:val="00B929EF"/>
    <w:rsid w:val="00B92CFD"/>
    <w:rsid w:val="00B92D08"/>
    <w:rsid w:val="00B93152"/>
    <w:rsid w:val="00B932EE"/>
    <w:rsid w:val="00B93565"/>
    <w:rsid w:val="00B93678"/>
    <w:rsid w:val="00B9396F"/>
    <w:rsid w:val="00B93B89"/>
    <w:rsid w:val="00B93CEF"/>
    <w:rsid w:val="00B93ECF"/>
    <w:rsid w:val="00B94156"/>
    <w:rsid w:val="00B94500"/>
    <w:rsid w:val="00B94580"/>
    <w:rsid w:val="00B94BEE"/>
    <w:rsid w:val="00B952D2"/>
    <w:rsid w:val="00B9538F"/>
    <w:rsid w:val="00B953AE"/>
    <w:rsid w:val="00B95462"/>
    <w:rsid w:val="00B95AFC"/>
    <w:rsid w:val="00B963C2"/>
    <w:rsid w:val="00B964F0"/>
    <w:rsid w:val="00B96675"/>
    <w:rsid w:val="00B96C41"/>
    <w:rsid w:val="00B9701D"/>
    <w:rsid w:val="00B97049"/>
    <w:rsid w:val="00B97168"/>
    <w:rsid w:val="00B97508"/>
    <w:rsid w:val="00B976EA"/>
    <w:rsid w:val="00B97951"/>
    <w:rsid w:val="00B979C4"/>
    <w:rsid w:val="00B97CD6"/>
    <w:rsid w:val="00BA0355"/>
    <w:rsid w:val="00BA04B1"/>
    <w:rsid w:val="00BA0502"/>
    <w:rsid w:val="00BA06EE"/>
    <w:rsid w:val="00BA07D8"/>
    <w:rsid w:val="00BA084E"/>
    <w:rsid w:val="00BA0BB6"/>
    <w:rsid w:val="00BA0D5E"/>
    <w:rsid w:val="00BA1352"/>
    <w:rsid w:val="00BA13AC"/>
    <w:rsid w:val="00BA1532"/>
    <w:rsid w:val="00BA16DF"/>
    <w:rsid w:val="00BA1857"/>
    <w:rsid w:val="00BA1B82"/>
    <w:rsid w:val="00BA2350"/>
    <w:rsid w:val="00BA2420"/>
    <w:rsid w:val="00BA2724"/>
    <w:rsid w:val="00BA27C9"/>
    <w:rsid w:val="00BA2A97"/>
    <w:rsid w:val="00BA2B6D"/>
    <w:rsid w:val="00BA2BA3"/>
    <w:rsid w:val="00BA2E00"/>
    <w:rsid w:val="00BA2FCF"/>
    <w:rsid w:val="00BA339D"/>
    <w:rsid w:val="00BA3DF2"/>
    <w:rsid w:val="00BA403D"/>
    <w:rsid w:val="00BA4928"/>
    <w:rsid w:val="00BA4C97"/>
    <w:rsid w:val="00BA4E77"/>
    <w:rsid w:val="00BA4F08"/>
    <w:rsid w:val="00BA5286"/>
    <w:rsid w:val="00BA52FC"/>
    <w:rsid w:val="00BA53FB"/>
    <w:rsid w:val="00BA55F0"/>
    <w:rsid w:val="00BA5B38"/>
    <w:rsid w:val="00BA5C15"/>
    <w:rsid w:val="00BA5D07"/>
    <w:rsid w:val="00BA5FB1"/>
    <w:rsid w:val="00BA602F"/>
    <w:rsid w:val="00BA6038"/>
    <w:rsid w:val="00BA617C"/>
    <w:rsid w:val="00BA640F"/>
    <w:rsid w:val="00BA6414"/>
    <w:rsid w:val="00BA64DA"/>
    <w:rsid w:val="00BA69DB"/>
    <w:rsid w:val="00BA6B1D"/>
    <w:rsid w:val="00BA6DF2"/>
    <w:rsid w:val="00BB0408"/>
    <w:rsid w:val="00BB0499"/>
    <w:rsid w:val="00BB0B4F"/>
    <w:rsid w:val="00BB0EE5"/>
    <w:rsid w:val="00BB115D"/>
    <w:rsid w:val="00BB1174"/>
    <w:rsid w:val="00BB128F"/>
    <w:rsid w:val="00BB1364"/>
    <w:rsid w:val="00BB1861"/>
    <w:rsid w:val="00BB21F9"/>
    <w:rsid w:val="00BB2451"/>
    <w:rsid w:val="00BB2577"/>
    <w:rsid w:val="00BB268B"/>
    <w:rsid w:val="00BB29A5"/>
    <w:rsid w:val="00BB2A31"/>
    <w:rsid w:val="00BB2CDE"/>
    <w:rsid w:val="00BB2F20"/>
    <w:rsid w:val="00BB2FAD"/>
    <w:rsid w:val="00BB3244"/>
    <w:rsid w:val="00BB3289"/>
    <w:rsid w:val="00BB3498"/>
    <w:rsid w:val="00BB34EA"/>
    <w:rsid w:val="00BB34F1"/>
    <w:rsid w:val="00BB383A"/>
    <w:rsid w:val="00BB3BA2"/>
    <w:rsid w:val="00BB3BB8"/>
    <w:rsid w:val="00BB43A0"/>
    <w:rsid w:val="00BB4A0A"/>
    <w:rsid w:val="00BB4A21"/>
    <w:rsid w:val="00BB4E4B"/>
    <w:rsid w:val="00BB5621"/>
    <w:rsid w:val="00BB57F6"/>
    <w:rsid w:val="00BB5BFA"/>
    <w:rsid w:val="00BB5C42"/>
    <w:rsid w:val="00BB5F07"/>
    <w:rsid w:val="00BB652C"/>
    <w:rsid w:val="00BB6912"/>
    <w:rsid w:val="00BB6DF2"/>
    <w:rsid w:val="00BB7452"/>
    <w:rsid w:val="00BB76D2"/>
    <w:rsid w:val="00BB772B"/>
    <w:rsid w:val="00BB7859"/>
    <w:rsid w:val="00BB7B2C"/>
    <w:rsid w:val="00BB7B72"/>
    <w:rsid w:val="00BB7BBF"/>
    <w:rsid w:val="00BB7D70"/>
    <w:rsid w:val="00BB7FC2"/>
    <w:rsid w:val="00BC023E"/>
    <w:rsid w:val="00BC02B9"/>
    <w:rsid w:val="00BC0318"/>
    <w:rsid w:val="00BC0462"/>
    <w:rsid w:val="00BC0644"/>
    <w:rsid w:val="00BC09AF"/>
    <w:rsid w:val="00BC0AE7"/>
    <w:rsid w:val="00BC0B1A"/>
    <w:rsid w:val="00BC0D7C"/>
    <w:rsid w:val="00BC0F85"/>
    <w:rsid w:val="00BC0F90"/>
    <w:rsid w:val="00BC1115"/>
    <w:rsid w:val="00BC1734"/>
    <w:rsid w:val="00BC1D61"/>
    <w:rsid w:val="00BC1E2D"/>
    <w:rsid w:val="00BC1F5E"/>
    <w:rsid w:val="00BC20B5"/>
    <w:rsid w:val="00BC28E2"/>
    <w:rsid w:val="00BC2E40"/>
    <w:rsid w:val="00BC2FCB"/>
    <w:rsid w:val="00BC32A4"/>
    <w:rsid w:val="00BC33F3"/>
    <w:rsid w:val="00BC3714"/>
    <w:rsid w:val="00BC371E"/>
    <w:rsid w:val="00BC39C8"/>
    <w:rsid w:val="00BC3B87"/>
    <w:rsid w:val="00BC3F35"/>
    <w:rsid w:val="00BC452F"/>
    <w:rsid w:val="00BC487C"/>
    <w:rsid w:val="00BC520C"/>
    <w:rsid w:val="00BC5359"/>
    <w:rsid w:val="00BC53C3"/>
    <w:rsid w:val="00BC53F1"/>
    <w:rsid w:val="00BC54E0"/>
    <w:rsid w:val="00BC57B2"/>
    <w:rsid w:val="00BC5810"/>
    <w:rsid w:val="00BC5AD8"/>
    <w:rsid w:val="00BC6058"/>
    <w:rsid w:val="00BC6653"/>
    <w:rsid w:val="00BC66F9"/>
    <w:rsid w:val="00BC677D"/>
    <w:rsid w:val="00BC6C7E"/>
    <w:rsid w:val="00BC6CD0"/>
    <w:rsid w:val="00BC6F92"/>
    <w:rsid w:val="00BC703C"/>
    <w:rsid w:val="00BC74A8"/>
    <w:rsid w:val="00BC74DA"/>
    <w:rsid w:val="00BC75C5"/>
    <w:rsid w:val="00BC78A0"/>
    <w:rsid w:val="00BC7A70"/>
    <w:rsid w:val="00BC7DB6"/>
    <w:rsid w:val="00BC7E8F"/>
    <w:rsid w:val="00BD00A4"/>
    <w:rsid w:val="00BD0233"/>
    <w:rsid w:val="00BD04E1"/>
    <w:rsid w:val="00BD08F1"/>
    <w:rsid w:val="00BD0F42"/>
    <w:rsid w:val="00BD0FCE"/>
    <w:rsid w:val="00BD1775"/>
    <w:rsid w:val="00BD1912"/>
    <w:rsid w:val="00BD1DC7"/>
    <w:rsid w:val="00BD1F8E"/>
    <w:rsid w:val="00BD22BD"/>
    <w:rsid w:val="00BD231A"/>
    <w:rsid w:val="00BD2CAE"/>
    <w:rsid w:val="00BD2D87"/>
    <w:rsid w:val="00BD3027"/>
    <w:rsid w:val="00BD3276"/>
    <w:rsid w:val="00BD3312"/>
    <w:rsid w:val="00BD372B"/>
    <w:rsid w:val="00BD3B16"/>
    <w:rsid w:val="00BD3EBB"/>
    <w:rsid w:val="00BD40B1"/>
    <w:rsid w:val="00BD436E"/>
    <w:rsid w:val="00BD43D3"/>
    <w:rsid w:val="00BD43D4"/>
    <w:rsid w:val="00BD44B9"/>
    <w:rsid w:val="00BD45DC"/>
    <w:rsid w:val="00BD4759"/>
    <w:rsid w:val="00BD4BD8"/>
    <w:rsid w:val="00BD4C0E"/>
    <w:rsid w:val="00BD4C7F"/>
    <w:rsid w:val="00BD4E07"/>
    <w:rsid w:val="00BD4E4E"/>
    <w:rsid w:val="00BD5278"/>
    <w:rsid w:val="00BD5287"/>
    <w:rsid w:val="00BD559A"/>
    <w:rsid w:val="00BD57B1"/>
    <w:rsid w:val="00BD5839"/>
    <w:rsid w:val="00BD589D"/>
    <w:rsid w:val="00BD58CE"/>
    <w:rsid w:val="00BD5A0E"/>
    <w:rsid w:val="00BD5E89"/>
    <w:rsid w:val="00BD5EE0"/>
    <w:rsid w:val="00BD5FA3"/>
    <w:rsid w:val="00BD6127"/>
    <w:rsid w:val="00BD6B81"/>
    <w:rsid w:val="00BD6DC5"/>
    <w:rsid w:val="00BD6F79"/>
    <w:rsid w:val="00BD70D4"/>
    <w:rsid w:val="00BD7104"/>
    <w:rsid w:val="00BD7326"/>
    <w:rsid w:val="00BD73B1"/>
    <w:rsid w:val="00BD780B"/>
    <w:rsid w:val="00BD7819"/>
    <w:rsid w:val="00BD7940"/>
    <w:rsid w:val="00BD7A65"/>
    <w:rsid w:val="00BE0319"/>
    <w:rsid w:val="00BE07A5"/>
    <w:rsid w:val="00BE0D08"/>
    <w:rsid w:val="00BE0F52"/>
    <w:rsid w:val="00BE145A"/>
    <w:rsid w:val="00BE14F4"/>
    <w:rsid w:val="00BE17C2"/>
    <w:rsid w:val="00BE1A41"/>
    <w:rsid w:val="00BE1AB2"/>
    <w:rsid w:val="00BE1E06"/>
    <w:rsid w:val="00BE22B5"/>
    <w:rsid w:val="00BE2839"/>
    <w:rsid w:val="00BE289C"/>
    <w:rsid w:val="00BE2B96"/>
    <w:rsid w:val="00BE2E1D"/>
    <w:rsid w:val="00BE3226"/>
    <w:rsid w:val="00BE3338"/>
    <w:rsid w:val="00BE3852"/>
    <w:rsid w:val="00BE3EF5"/>
    <w:rsid w:val="00BE40C7"/>
    <w:rsid w:val="00BE40FA"/>
    <w:rsid w:val="00BE412A"/>
    <w:rsid w:val="00BE4511"/>
    <w:rsid w:val="00BE4720"/>
    <w:rsid w:val="00BE4801"/>
    <w:rsid w:val="00BE48A6"/>
    <w:rsid w:val="00BE497B"/>
    <w:rsid w:val="00BE4990"/>
    <w:rsid w:val="00BE4DC6"/>
    <w:rsid w:val="00BE4E46"/>
    <w:rsid w:val="00BE4F4F"/>
    <w:rsid w:val="00BE5163"/>
    <w:rsid w:val="00BE55A6"/>
    <w:rsid w:val="00BE56E7"/>
    <w:rsid w:val="00BE586D"/>
    <w:rsid w:val="00BE597A"/>
    <w:rsid w:val="00BE59B9"/>
    <w:rsid w:val="00BE5BA5"/>
    <w:rsid w:val="00BE5DFF"/>
    <w:rsid w:val="00BE603D"/>
    <w:rsid w:val="00BE61B9"/>
    <w:rsid w:val="00BE6257"/>
    <w:rsid w:val="00BE6292"/>
    <w:rsid w:val="00BE62DC"/>
    <w:rsid w:val="00BE63A8"/>
    <w:rsid w:val="00BE6403"/>
    <w:rsid w:val="00BE65AB"/>
    <w:rsid w:val="00BE678F"/>
    <w:rsid w:val="00BE6FC7"/>
    <w:rsid w:val="00BE71E1"/>
    <w:rsid w:val="00BE78CD"/>
    <w:rsid w:val="00BE79B4"/>
    <w:rsid w:val="00BE7BF2"/>
    <w:rsid w:val="00BE7C9E"/>
    <w:rsid w:val="00BE7F0B"/>
    <w:rsid w:val="00BE7FCC"/>
    <w:rsid w:val="00BF0008"/>
    <w:rsid w:val="00BF0CC1"/>
    <w:rsid w:val="00BF17A2"/>
    <w:rsid w:val="00BF1BD8"/>
    <w:rsid w:val="00BF1DD6"/>
    <w:rsid w:val="00BF309F"/>
    <w:rsid w:val="00BF370D"/>
    <w:rsid w:val="00BF39A8"/>
    <w:rsid w:val="00BF3A54"/>
    <w:rsid w:val="00BF3A5A"/>
    <w:rsid w:val="00BF3AB4"/>
    <w:rsid w:val="00BF3CFB"/>
    <w:rsid w:val="00BF40CB"/>
    <w:rsid w:val="00BF42BC"/>
    <w:rsid w:val="00BF4546"/>
    <w:rsid w:val="00BF4819"/>
    <w:rsid w:val="00BF4C2C"/>
    <w:rsid w:val="00BF50B2"/>
    <w:rsid w:val="00BF50F0"/>
    <w:rsid w:val="00BF5686"/>
    <w:rsid w:val="00BF59C8"/>
    <w:rsid w:val="00BF5A57"/>
    <w:rsid w:val="00BF5B48"/>
    <w:rsid w:val="00BF5B69"/>
    <w:rsid w:val="00BF5B84"/>
    <w:rsid w:val="00BF6041"/>
    <w:rsid w:val="00BF61E3"/>
    <w:rsid w:val="00BF6227"/>
    <w:rsid w:val="00BF62AC"/>
    <w:rsid w:val="00BF63A6"/>
    <w:rsid w:val="00BF680B"/>
    <w:rsid w:val="00BF69DA"/>
    <w:rsid w:val="00BF6B28"/>
    <w:rsid w:val="00BF71EB"/>
    <w:rsid w:val="00BF7344"/>
    <w:rsid w:val="00BF74DE"/>
    <w:rsid w:val="00BF74F7"/>
    <w:rsid w:val="00BF78F2"/>
    <w:rsid w:val="00BF7A6C"/>
    <w:rsid w:val="00BF7B20"/>
    <w:rsid w:val="00C0094B"/>
    <w:rsid w:val="00C00A31"/>
    <w:rsid w:val="00C00ACB"/>
    <w:rsid w:val="00C01046"/>
    <w:rsid w:val="00C014C4"/>
    <w:rsid w:val="00C01A85"/>
    <w:rsid w:val="00C01B40"/>
    <w:rsid w:val="00C01B93"/>
    <w:rsid w:val="00C0231A"/>
    <w:rsid w:val="00C0239E"/>
    <w:rsid w:val="00C028ED"/>
    <w:rsid w:val="00C02D9F"/>
    <w:rsid w:val="00C02E12"/>
    <w:rsid w:val="00C0349D"/>
    <w:rsid w:val="00C036D1"/>
    <w:rsid w:val="00C03738"/>
    <w:rsid w:val="00C0399A"/>
    <w:rsid w:val="00C03BC3"/>
    <w:rsid w:val="00C03BDC"/>
    <w:rsid w:val="00C03C19"/>
    <w:rsid w:val="00C03C7B"/>
    <w:rsid w:val="00C03DF4"/>
    <w:rsid w:val="00C0466F"/>
    <w:rsid w:val="00C04724"/>
    <w:rsid w:val="00C048CA"/>
    <w:rsid w:val="00C048D3"/>
    <w:rsid w:val="00C04939"/>
    <w:rsid w:val="00C04A14"/>
    <w:rsid w:val="00C04AFB"/>
    <w:rsid w:val="00C04F07"/>
    <w:rsid w:val="00C050CE"/>
    <w:rsid w:val="00C051F2"/>
    <w:rsid w:val="00C05E1C"/>
    <w:rsid w:val="00C064A0"/>
    <w:rsid w:val="00C06545"/>
    <w:rsid w:val="00C06BF6"/>
    <w:rsid w:val="00C07138"/>
    <w:rsid w:val="00C071C4"/>
    <w:rsid w:val="00C074E6"/>
    <w:rsid w:val="00C076F0"/>
    <w:rsid w:val="00C07C0A"/>
    <w:rsid w:val="00C07C55"/>
    <w:rsid w:val="00C07C69"/>
    <w:rsid w:val="00C07CA3"/>
    <w:rsid w:val="00C100A9"/>
    <w:rsid w:val="00C10246"/>
    <w:rsid w:val="00C10417"/>
    <w:rsid w:val="00C10420"/>
    <w:rsid w:val="00C106C6"/>
    <w:rsid w:val="00C10762"/>
    <w:rsid w:val="00C1084D"/>
    <w:rsid w:val="00C10B50"/>
    <w:rsid w:val="00C10F6A"/>
    <w:rsid w:val="00C1106C"/>
    <w:rsid w:val="00C1148A"/>
    <w:rsid w:val="00C1165E"/>
    <w:rsid w:val="00C11A9A"/>
    <w:rsid w:val="00C11BF6"/>
    <w:rsid w:val="00C11CE9"/>
    <w:rsid w:val="00C11D60"/>
    <w:rsid w:val="00C1210D"/>
    <w:rsid w:val="00C121F1"/>
    <w:rsid w:val="00C123E9"/>
    <w:rsid w:val="00C12542"/>
    <w:rsid w:val="00C1290A"/>
    <w:rsid w:val="00C12DBA"/>
    <w:rsid w:val="00C12F80"/>
    <w:rsid w:val="00C131CC"/>
    <w:rsid w:val="00C1345C"/>
    <w:rsid w:val="00C136B2"/>
    <w:rsid w:val="00C14021"/>
    <w:rsid w:val="00C143FB"/>
    <w:rsid w:val="00C148CE"/>
    <w:rsid w:val="00C148F9"/>
    <w:rsid w:val="00C14FE9"/>
    <w:rsid w:val="00C14FEC"/>
    <w:rsid w:val="00C15169"/>
    <w:rsid w:val="00C15219"/>
    <w:rsid w:val="00C1576A"/>
    <w:rsid w:val="00C157C5"/>
    <w:rsid w:val="00C1596C"/>
    <w:rsid w:val="00C15972"/>
    <w:rsid w:val="00C15C27"/>
    <w:rsid w:val="00C15E32"/>
    <w:rsid w:val="00C15F7C"/>
    <w:rsid w:val="00C16396"/>
    <w:rsid w:val="00C1642F"/>
    <w:rsid w:val="00C16869"/>
    <w:rsid w:val="00C169FB"/>
    <w:rsid w:val="00C1707C"/>
    <w:rsid w:val="00C173B1"/>
    <w:rsid w:val="00C175B5"/>
    <w:rsid w:val="00C17971"/>
    <w:rsid w:val="00C17A04"/>
    <w:rsid w:val="00C17B95"/>
    <w:rsid w:val="00C17CEE"/>
    <w:rsid w:val="00C17DE9"/>
    <w:rsid w:val="00C17E59"/>
    <w:rsid w:val="00C17E68"/>
    <w:rsid w:val="00C201CE"/>
    <w:rsid w:val="00C20430"/>
    <w:rsid w:val="00C208E0"/>
    <w:rsid w:val="00C210F9"/>
    <w:rsid w:val="00C211F0"/>
    <w:rsid w:val="00C21485"/>
    <w:rsid w:val="00C214EB"/>
    <w:rsid w:val="00C2151E"/>
    <w:rsid w:val="00C2179A"/>
    <w:rsid w:val="00C21A91"/>
    <w:rsid w:val="00C21F5D"/>
    <w:rsid w:val="00C22034"/>
    <w:rsid w:val="00C220AE"/>
    <w:rsid w:val="00C2270F"/>
    <w:rsid w:val="00C22930"/>
    <w:rsid w:val="00C22B45"/>
    <w:rsid w:val="00C23180"/>
    <w:rsid w:val="00C234DB"/>
    <w:rsid w:val="00C235D3"/>
    <w:rsid w:val="00C23793"/>
    <w:rsid w:val="00C23B73"/>
    <w:rsid w:val="00C2429C"/>
    <w:rsid w:val="00C2431F"/>
    <w:rsid w:val="00C24420"/>
    <w:rsid w:val="00C244E2"/>
    <w:rsid w:val="00C24BDE"/>
    <w:rsid w:val="00C250EC"/>
    <w:rsid w:val="00C250F8"/>
    <w:rsid w:val="00C25348"/>
    <w:rsid w:val="00C254BC"/>
    <w:rsid w:val="00C25891"/>
    <w:rsid w:val="00C25939"/>
    <w:rsid w:val="00C259D2"/>
    <w:rsid w:val="00C25C7F"/>
    <w:rsid w:val="00C25D47"/>
    <w:rsid w:val="00C25E73"/>
    <w:rsid w:val="00C25F71"/>
    <w:rsid w:val="00C260B2"/>
    <w:rsid w:val="00C26477"/>
    <w:rsid w:val="00C266BB"/>
    <w:rsid w:val="00C2677A"/>
    <w:rsid w:val="00C26956"/>
    <w:rsid w:val="00C26AD5"/>
    <w:rsid w:val="00C270F8"/>
    <w:rsid w:val="00C272E8"/>
    <w:rsid w:val="00C27417"/>
    <w:rsid w:val="00C27588"/>
    <w:rsid w:val="00C2769F"/>
    <w:rsid w:val="00C27728"/>
    <w:rsid w:val="00C27A64"/>
    <w:rsid w:val="00C27B92"/>
    <w:rsid w:val="00C27C87"/>
    <w:rsid w:val="00C27C93"/>
    <w:rsid w:val="00C27D6E"/>
    <w:rsid w:val="00C30111"/>
    <w:rsid w:val="00C30186"/>
    <w:rsid w:val="00C30559"/>
    <w:rsid w:val="00C30819"/>
    <w:rsid w:val="00C30934"/>
    <w:rsid w:val="00C30E0F"/>
    <w:rsid w:val="00C31093"/>
    <w:rsid w:val="00C311F3"/>
    <w:rsid w:val="00C314AD"/>
    <w:rsid w:val="00C315CA"/>
    <w:rsid w:val="00C31637"/>
    <w:rsid w:val="00C3168E"/>
    <w:rsid w:val="00C31783"/>
    <w:rsid w:val="00C319FC"/>
    <w:rsid w:val="00C31CF0"/>
    <w:rsid w:val="00C31D53"/>
    <w:rsid w:val="00C31DD7"/>
    <w:rsid w:val="00C31F12"/>
    <w:rsid w:val="00C31F15"/>
    <w:rsid w:val="00C3200D"/>
    <w:rsid w:val="00C32453"/>
    <w:rsid w:val="00C328CA"/>
    <w:rsid w:val="00C32DBF"/>
    <w:rsid w:val="00C32F49"/>
    <w:rsid w:val="00C330A7"/>
    <w:rsid w:val="00C33276"/>
    <w:rsid w:val="00C336B4"/>
    <w:rsid w:val="00C33C59"/>
    <w:rsid w:val="00C33E19"/>
    <w:rsid w:val="00C34071"/>
    <w:rsid w:val="00C341E6"/>
    <w:rsid w:val="00C3444F"/>
    <w:rsid w:val="00C34910"/>
    <w:rsid w:val="00C349FF"/>
    <w:rsid w:val="00C34A37"/>
    <w:rsid w:val="00C34E60"/>
    <w:rsid w:val="00C354EF"/>
    <w:rsid w:val="00C357EF"/>
    <w:rsid w:val="00C35BCA"/>
    <w:rsid w:val="00C35CA8"/>
    <w:rsid w:val="00C36847"/>
    <w:rsid w:val="00C36DBB"/>
    <w:rsid w:val="00C36EB4"/>
    <w:rsid w:val="00C36FAA"/>
    <w:rsid w:val="00C370C8"/>
    <w:rsid w:val="00C37100"/>
    <w:rsid w:val="00C37883"/>
    <w:rsid w:val="00C37CCC"/>
    <w:rsid w:val="00C37DCB"/>
    <w:rsid w:val="00C4016E"/>
    <w:rsid w:val="00C40315"/>
    <w:rsid w:val="00C4040B"/>
    <w:rsid w:val="00C4042B"/>
    <w:rsid w:val="00C4048B"/>
    <w:rsid w:val="00C404B7"/>
    <w:rsid w:val="00C4092F"/>
    <w:rsid w:val="00C40AFA"/>
    <w:rsid w:val="00C40FEB"/>
    <w:rsid w:val="00C4130D"/>
    <w:rsid w:val="00C41316"/>
    <w:rsid w:val="00C416FF"/>
    <w:rsid w:val="00C41AAA"/>
    <w:rsid w:val="00C41AE7"/>
    <w:rsid w:val="00C41C3F"/>
    <w:rsid w:val="00C42152"/>
    <w:rsid w:val="00C42360"/>
    <w:rsid w:val="00C42625"/>
    <w:rsid w:val="00C42896"/>
    <w:rsid w:val="00C42C99"/>
    <w:rsid w:val="00C42E1A"/>
    <w:rsid w:val="00C42FA2"/>
    <w:rsid w:val="00C437F3"/>
    <w:rsid w:val="00C43A78"/>
    <w:rsid w:val="00C43B97"/>
    <w:rsid w:val="00C4448A"/>
    <w:rsid w:val="00C445B4"/>
    <w:rsid w:val="00C44789"/>
    <w:rsid w:val="00C44963"/>
    <w:rsid w:val="00C44E69"/>
    <w:rsid w:val="00C44FF1"/>
    <w:rsid w:val="00C45531"/>
    <w:rsid w:val="00C4554D"/>
    <w:rsid w:val="00C456D5"/>
    <w:rsid w:val="00C457FA"/>
    <w:rsid w:val="00C45860"/>
    <w:rsid w:val="00C45DCE"/>
    <w:rsid w:val="00C45FF2"/>
    <w:rsid w:val="00C4680B"/>
    <w:rsid w:val="00C46A8F"/>
    <w:rsid w:val="00C46BF3"/>
    <w:rsid w:val="00C46C82"/>
    <w:rsid w:val="00C46D84"/>
    <w:rsid w:val="00C4732D"/>
    <w:rsid w:val="00C4750B"/>
    <w:rsid w:val="00C47589"/>
    <w:rsid w:val="00C47629"/>
    <w:rsid w:val="00C47C02"/>
    <w:rsid w:val="00C50299"/>
    <w:rsid w:val="00C502BB"/>
    <w:rsid w:val="00C5034A"/>
    <w:rsid w:val="00C5057D"/>
    <w:rsid w:val="00C50907"/>
    <w:rsid w:val="00C50CCA"/>
    <w:rsid w:val="00C50F59"/>
    <w:rsid w:val="00C511CE"/>
    <w:rsid w:val="00C515A7"/>
    <w:rsid w:val="00C51701"/>
    <w:rsid w:val="00C519E8"/>
    <w:rsid w:val="00C51D78"/>
    <w:rsid w:val="00C5239A"/>
    <w:rsid w:val="00C5246F"/>
    <w:rsid w:val="00C52477"/>
    <w:rsid w:val="00C524EB"/>
    <w:rsid w:val="00C52566"/>
    <w:rsid w:val="00C52701"/>
    <w:rsid w:val="00C5277D"/>
    <w:rsid w:val="00C528A1"/>
    <w:rsid w:val="00C53197"/>
    <w:rsid w:val="00C531BF"/>
    <w:rsid w:val="00C532EE"/>
    <w:rsid w:val="00C5342D"/>
    <w:rsid w:val="00C53639"/>
    <w:rsid w:val="00C5373A"/>
    <w:rsid w:val="00C53B56"/>
    <w:rsid w:val="00C53B94"/>
    <w:rsid w:val="00C53CE6"/>
    <w:rsid w:val="00C53D84"/>
    <w:rsid w:val="00C5406E"/>
    <w:rsid w:val="00C5411A"/>
    <w:rsid w:val="00C54375"/>
    <w:rsid w:val="00C54774"/>
    <w:rsid w:val="00C54AB8"/>
    <w:rsid w:val="00C54D2C"/>
    <w:rsid w:val="00C54D33"/>
    <w:rsid w:val="00C54E7F"/>
    <w:rsid w:val="00C5513B"/>
    <w:rsid w:val="00C5537D"/>
    <w:rsid w:val="00C5547F"/>
    <w:rsid w:val="00C5551B"/>
    <w:rsid w:val="00C559A1"/>
    <w:rsid w:val="00C55E88"/>
    <w:rsid w:val="00C563B9"/>
    <w:rsid w:val="00C56558"/>
    <w:rsid w:val="00C568E1"/>
    <w:rsid w:val="00C56A05"/>
    <w:rsid w:val="00C56B75"/>
    <w:rsid w:val="00C56F78"/>
    <w:rsid w:val="00C57085"/>
    <w:rsid w:val="00C570E0"/>
    <w:rsid w:val="00C578B5"/>
    <w:rsid w:val="00C57919"/>
    <w:rsid w:val="00C57E59"/>
    <w:rsid w:val="00C57F7F"/>
    <w:rsid w:val="00C60860"/>
    <w:rsid w:val="00C60AD6"/>
    <w:rsid w:val="00C60AF5"/>
    <w:rsid w:val="00C60F29"/>
    <w:rsid w:val="00C610AF"/>
    <w:rsid w:val="00C6199B"/>
    <w:rsid w:val="00C61AA3"/>
    <w:rsid w:val="00C61AEA"/>
    <w:rsid w:val="00C61F0E"/>
    <w:rsid w:val="00C62131"/>
    <w:rsid w:val="00C62AD0"/>
    <w:rsid w:val="00C62BC8"/>
    <w:rsid w:val="00C62D22"/>
    <w:rsid w:val="00C62EBB"/>
    <w:rsid w:val="00C62F59"/>
    <w:rsid w:val="00C63039"/>
    <w:rsid w:val="00C63746"/>
    <w:rsid w:val="00C6387F"/>
    <w:rsid w:val="00C638B1"/>
    <w:rsid w:val="00C63AB5"/>
    <w:rsid w:val="00C63BA4"/>
    <w:rsid w:val="00C644D7"/>
    <w:rsid w:val="00C647F5"/>
    <w:rsid w:val="00C64846"/>
    <w:rsid w:val="00C64BBC"/>
    <w:rsid w:val="00C64FA4"/>
    <w:rsid w:val="00C65059"/>
    <w:rsid w:val="00C650E5"/>
    <w:rsid w:val="00C6522F"/>
    <w:rsid w:val="00C65512"/>
    <w:rsid w:val="00C6560B"/>
    <w:rsid w:val="00C6578F"/>
    <w:rsid w:val="00C65853"/>
    <w:rsid w:val="00C65A37"/>
    <w:rsid w:val="00C65A48"/>
    <w:rsid w:val="00C65B45"/>
    <w:rsid w:val="00C65B46"/>
    <w:rsid w:val="00C6604D"/>
    <w:rsid w:val="00C660F2"/>
    <w:rsid w:val="00C66347"/>
    <w:rsid w:val="00C663C2"/>
    <w:rsid w:val="00C66E23"/>
    <w:rsid w:val="00C670ED"/>
    <w:rsid w:val="00C6730D"/>
    <w:rsid w:val="00C6763E"/>
    <w:rsid w:val="00C67756"/>
    <w:rsid w:val="00C678DB"/>
    <w:rsid w:val="00C67A39"/>
    <w:rsid w:val="00C67CAF"/>
    <w:rsid w:val="00C67EF5"/>
    <w:rsid w:val="00C70040"/>
    <w:rsid w:val="00C70182"/>
    <w:rsid w:val="00C703E3"/>
    <w:rsid w:val="00C70462"/>
    <w:rsid w:val="00C706E4"/>
    <w:rsid w:val="00C7075C"/>
    <w:rsid w:val="00C70770"/>
    <w:rsid w:val="00C70AE3"/>
    <w:rsid w:val="00C715BA"/>
    <w:rsid w:val="00C71B77"/>
    <w:rsid w:val="00C71B9A"/>
    <w:rsid w:val="00C71C24"/>
    <w:rsid w:val="00C71E57"/>
    <w:rsid w:val="00C71FD4"/>
    <w:rsid w:val="00C720B3"/>
    <w:rsid w:val="00C7222A"/>
    <w:rsid w:val="00C72781"/>
    <w:rsid w:val="00C72BEF"/>
    <w:rsid w:val="00C72E11"/>
    <w:rsid w:val="00C7305D"/>
    <w:rsid w:val="00C73075"/>
    <w:rsid w:val="00C73159"/>
    <w:rsid w:val="00C73182"/>
    <w:rsid w:val="00C7347B"/>
    <w:rsid w:val="00C737EC"/>
    <w:rsid w:val="00C73869"/>
    <w:rsid w:val="00C73903"/>
    <w:rsid w:val="00C73945"/>
    <w:rsid w:val="00C73B70"/>
    <w:rsid w:val="00C73F2E"/>
    <w:rsid w:val="00C740E7"/>
    <w:rsid w:val="00C742D8"/>
    <w:rsid w:val="00C744BB"/>
    <w:rsid w:val="00C745E5"/>
    <w:rsid w:val="00C74B52"/>
    <w:rsid w:val="00C74FE3"/>
    <w:rsid w:val="00C75068"/>
    <w:rsid w:val="00C75199"/>
    <w:rsid w:val="00C751A0"/>
    <w:rsid w:val="00C754A2"/>
    <w:rsid w:val="00C757E5"/>
    <w:rsid w:val="00C7598C"/>
    <w:rsid w:val="00C75C59"/>
    <w:rsid w:val="00C75FA6"/>
    <w:rsid w:val="00C76153"/>
    <w:rsid w:val="00C76681"/>
    <w:rsid w:val="00C7693C"/>
    <w:rsid w:val="00C769B8"/>
    <w:rsid w:val="00C76A3D"/>
    <w:rsid w:val="00C76B8A"/>
    <w:rsid w:val="00C76CE0"/>
    <w:rsid w:val="00C76DD4"/>
    <w:rsid w:val="00C76DDF"/>
    <w:rsid w:val="00C77077"/>
    <w:rsid w:val="00C77619"/>
    <w:rsid w:val="00C77620"/>
    <w:rsid w:val="00C7763F"/>
    <w:rsid w:val="00C77863"/>
    <w:rsid w:val="00C77ACA"/>
    <w:rsid w:val="00C77B34"/>
    <w:rsid w:val="00C77B83"/>
    <w:rsid w:val="00C77C12"/>
    <w:rsid w:val="00C77E25"/>
    <w:rsid w:val="00C77F85"/>
    <w:rsid w:val="00C802AA"/>
    <w:rsid w:val="00C803F5"/>
    <w:rsid w:val="00C80585"/>
    <w:rsid w:val="00C80606"/>
    <w:rsid w:val="00C8072D"/>
    <w:rsid w:val="00C808AA"/>
    <w:rsid w:val="00C80A25"/>
    <w:rsid w:val="00C80ACE"/>
    <w:rsid w:val="00C80AFC"/>
    <w:rsid w:val="00C813EE"/>
    <w:rsid w:val="00C81400"/>
    <w:rsid w:val="00C81556"/>
    <w:rsid w:val="00C8165B"/>
    <w:rsid w:val="00C81B24"/>
    <w:rsid w:val="00C81D37"/>
    <w:rsid w:val="00C82199"/>
    <w:rsid w:val="00C827B3"/>
    <w:rsid w:val="00C827BF"/>
    <w:rsid w:val="00C82823"/>
    <w:rsid w:val="00C82D59"/>
    <w:rsid w:val="00C82ECB"/>
    <w:rsid w:val="00C83104"/>
    <w:rsid w:val="00C83150"/>
    <w:rsid w:val="00C83618"/>
    <w:rsid w:val="00C83B04"/>
    <w:rsid w:val="00C83BE0"/>
    <w:rsid w:val="00C83D76"/>
    <w:rsid w:val="00C83FC6"/>
    <w:rsid w:val="00C84124"/>
    <w:rsid w:val="00C8448D"/>
    <w:rsid w:val="00C846DA"/>
    <w:rsid w:val="00C84726"/>
    <w:rsid w:val="00C8487C"/>
    <w:rsid w:val="00C84AEA"/>
    <w:rsid w:val="00C85099"/>
    <w:rsid w:val="00C854FE"/>
    <w:rsid w:val="00C8561B"/>
    <w:rsid w:val="00C857EA"/>
    <w:rsid w:val="00C85915"/>
    <w:rsid w:val="00C85D1B"/>
    <w:rsid w:val="00C85DC1"/>
    <w:rsid w:val="00C8656C"/>
    <w:rsid w:val="00C86C34"/>
    <w:rsid w:val="00C8702D"/>
    <w:rsid w:val="00C870AE"/>
    <w:rsid w:val="00C870F2"/>
    <w:rsid w:val="00C87381"/>
    <w:rsid w:val="00C87546"/>
    <w:rsid w:val="00C87739"/>
    <w:rsid w:val="00C8782C"/>
    <w:rsid w:val="00C87B5E"/>
    <w:rsid w:val="00C87D6A"/>
    <w:rsid w:val="00C87F2D"/>
    <w:rsid w:val="00C9004D"/>
    <w:rsid w:val="00C908F4"/>
    <w:rsid w:val="00C9105B"/>
    <w:rsid w:val="00C9106A"/>
    <w:rsid w:val="00C911BC"/>
    <w:rsid w:val="00C91344"/>
    <w:rsid w:val="00C91801"/>
    <w:rsid w:val="00C918D7"/>
    <w:rsid w:val="00C91CC2"/>
    <w:rsid w:val="00C91D26"/>
    <w:rsid w:val="00C9239B"/>
    <w:rsid w:val="00C9240B"/>
    <w:rsid w:val="00C92529"/>
    <w:rsid w:val="00C926AF"/>
    <w:rsid w:val="00C92890"/>
    <w:rsid w:val="00C92923"/>
    <w:rsid w:val="00C92A11"/>
    <w:rsid w:val="00C92A7B"/>
    <w:rsid w:val="00C92C71"/>
    <w:rsid w:val="00C92EB7"/>
    <w:rsid w:val="00C9308A"/>
    <w:rsid w:val="00C931B4"/>
    <w:rsid w:val="00C933EF"/>
    <w:rsid w:val="00C937B0"/>
    <w:rsid w:val="00C93AD1"/>
    <w:rsid w:val="00C93D2D"/>
    <w:rsid w:val="00C93E85"/>
    <w:rsid w:val="00C94256"/>
    <w:rsid w:val="00C94348"/>
    <w:rsid w:val="00C947C1"/>
    <w:rsid w:val="00C948A0"/>
    <w:rsid w:val="00C94DBF"/>
    <w:rsid w:val="00C94DCC"/>
    <w:rsid w:val="00C94F3D"/>
    <w:rsid w:val="00C9506C"/>
    <w:rsid w:val="00C951B7"/>
    <w:rsid w:val="00C9541D"/>
    <w:rsid w:val="00C95450"/>
    <w:rsid w:val="00C95605"/>
    <w:rsid w:val="00C9588C"/>
    <w:rsid w:val="00C95E0F"/>
    <w:rsid w:val="00C95FB0"/>
    <w:rsid w:val="00C9617E"/>
    <w:rsid w:val="00C964C5"/>
    <w:rsid w:val="00C968BC"/>
    <w:rsid w:val="00C96CFC"/>
    <w:rsid w:val="00C96DB2"/>
    <w:rsid w:val="00C97189"/>
    <w:rsid w:val="00C9798B"/>
    <w:rsid w:val="00C97C33"/>
    <w:rsid w:val="00C97CEF"/>
    <w:rsid w:val="00C97D93"/>
    <w:rsid w:val="00C97FC2"/>
    <w:rsid w:val="00CA0033"/>
    <w:rsid w:val="00CA02B8"/>
    <w:rsid w:val="00CA0429"/>
    <w:rsid w:val="00CA0551"/>
    <w:rsid w:val="00CA0799"/>
    <w:rsid w:val="00CA0B86"/>
    <w:rsid w:val="00CA12A9"/>
    <w:rsid w:val="00CA1369"/>
    <w:rsid w:val="00CA13D3"/>
    <w:rsid w:val="00CA174F"/>
    <w:rsid w:val="00CA186E"/>
    <w:rsid w:val="00CA18DD"/>
    <w:rsid w:val="00CA1955"/>
    <w:rsid w:val="00CA1A18"/>
    <w:rsid w:val="00CA218B"/>
    <w:rsid w:val="00CA2254"/>
    <w:rsid w:val="00CA2820"/>
    <w:rsid w:val="00CA2932"/>
    <w:rsid w:val="00CA293D"/>
    <w:rsid w:val="00CA2C19"/>
    <w:rsid w:val="00CA2D84"/>
    <w:rsid w:val="00CA2E5C"/>
    <w:rsid w:val="00CA3137"/>
    <w:rsid w:val="00CA316C"/>
    <w:rsid w:val="00CA38FD"/>
    <w:rsid w:val="00CA3A25"/>
    <w:rsid w:val="00CA3E7F"/>
    <w:rsid w:val="00CA4259"/>
    <w:rsid w:val="00CA4925"/>
    <w:rsid w:val="00CA4B3E"/>
    <w:rsid w:val="00CA4C75"/>
    <w:rsid w:val="00CA4F6B"/>
    <w:rsid w:val="00CA521E"/>
    <w:rsid w:val="00CA5235"/>
    <w:rsid w:val="00CA5368"/>
    <w:rsid w:val="00CA5BF9"/>
    <w:rsid w:val="00CA5C32"/>
    <w:rsid w:val="00CA6581"/>
    <w:rsid w:val="00CA661C"/>
    <w:rsid w:val="00CA666A"/>
    <w:rsid w:val="00CA66C4"/>
    <w:rsid w:val="00CA673F"/>
    <w:rsid w:val="00CA676D"/>
    <w:rsid w:val="00CA6979"/>
    <w:rsid w:val="00CA6A7D"/>
    <w:rsid w:val="00CA716C"/>
    <w:rsid w:val="00CA71DE"/>
    <w:rsid w:val="00CA7597"/>
    <w:rsid w:val="00CA76B1"/>
    <w:rsid w:val="00CB01A9"/>
    <w:rsid w:val="00CB06B8"/>
    <w:rsid w:val="00CB0903"/>
    <w:rsid w:val="00CB0B06"/>
    <w:rsid w:val="00CB0C5B"/>
    <w:rsid w:val="00CB0FF4"/>
    <w:rsid w:val="00CB1139"/>
    <w:rsid w:val="00CB14EE"/>
    <w:rsid w:val="00CB155D"/>
    <w:rsid w:val="00CB1642"/>
    <w:rsid w:val="00CB16F5"/>
    <w:rsid w:val="00CB1FDC"/>
    <w:rsid w:val="00CB204A"/>
    <w:rsid w:val="00CB228F"/>
    <w:rsid w:val="00CB22D9"/>
    <w:rsid w:val="00CB2538"/>
    <w:rsid w:val="00CB2659"/>
    <w:rsid w:val="00CB2708"/>
    <w:rsid w:val="00CB28A4"/>
    <w:rsid w:val="00CB37C6"/>
    <w:rsid w:val="00CB3B29"/>
    <w:rsid w:val="00CB3C7E"/>
    <w:rsid w:val="00CB3F2F"/>
    <w:rsid w:val="00CB3FB8"/>
    <w:rsid w:val="00CB41C9"/>
    <w:rsid w:val="00CB4660"/>
    <w:rsid w:val="00CB4763"/>
    <w:rsid w:val="00CB47FB"/>
    <w:rsid w:val="00CB4A2F"/>
    <w:rsid w:val="00CB4BCB"/>
    <w:rsid w:val="00CB4C3F"/>
    <w:rsid w:val="00CB50F0"/>
    <w:rsid w:val="00CB54F6"/>
    <w:rsid w:val="00CB5589"/>
    <w:rsid w:val="00CB5A84"/>
    <w:rsid w:val="00CB5C72"/>
    <w:rsid w:val="00CB5CCA"/>
    <w:rsid w:val="00CB5D35"/>
    <w:rsid w:val="00CB5F11"/>
    <w:rsid w:val="00CB625A"/>
    <w:rsid w:val="00CB637A"/>
    <w:rsid w:val="00CB645F"/>
    <w:rsid w:val="00CB6486"/>
    <w:rsid w:val="00CB6582"/>
    <w:rsid w:val="00CB6B17"/>
    <w:rsid w:val="00CB6C9E"/>
    <w:rsid w:val="00CB6E15"/>
    <w:rsid w:val="00CB6E45"/>
    <w:rsid w:val="00CB7174"/>
    <w:rsid w:val="00CB718D"/>
    <w:rsid w:val="00CB7334"/>
    <w:rsid w:val="00CB7551"/>
    <w:rsid w:val="00CB78E3"/>
    <w:rsid w:val="00CB79C0"/>
    <w:rsid w:val="00CB7BA5"/>
    <w:rsid w:val="00CB7C1E"/>
    <w:rsid w:val="00CC0117"/>
    <w:rsid w:val="00CC0368"/>
    <w:rsid w:val="00CC0459"/>
    <w:rsid w:val="00CC0837"/>
    <w:rsid w:val="00CC09FB"/>
    <w:rsid w:val="00CC10A7"/>
    <w:rsid w:val="00CC120B"/>
    <w:rsid w:val="00CC1301"/>
    <w:rsid w:val="00CC13F0"/>
    <w:rsid w:val="00CC1468"/>
    <w:rsid w:val="00CC187A"/>
    <w:rsid w:val="00CC1AD4"/>
    <w:rsid w:val="00CC1CFE"/>
    <w:rsid w:val="00CC1D00"/>
    <w:rsid w:val="00CC1DEA"/>
    <w:rsid w:val="00CC20E7"/>
    <w:rsid w:val="00CC27B3"/>
    <w:rsid w:val="00CC29E6"/>
    <w:rsid w:val="00CC2B25"/>
    <w:rsid w:val="00CC2CD7"/>
    <w:rsid w:val="00CC2DB9"/>
    <w:rsid w:val="00CC316E"/>
    <w:rsid w:val="00CC343F"/>
    <w:rsid w:val="00CC3701"/>
    <w:rsid w:val="00CC3C19"/>
    <w:rsid w:val="00CC408F"/>
    <w:rsid w:val="00CC4310"/>
    <w:rsid w:val="00CC449E"/>
    <w:rsid w:val="00CC45AC"/>
    <w:rsid w:val="00CC4815"/>
    <w:rsid w:val="00CC4AAA"/>
    <w:rsid w:val="00CC4E1E"/>
    <w:rsid w:val="00CC4F52"/>
    <w:rsid w:val="00CC51AF"/>
    <w:rsid w:val="00CC5489"/>
    <w:rsid w:val="00CC5723"/>
    <w:rsid w:val="00CC57E4"/>
    <w:rsid w:val="00CC5916"/>
    <w:rsid w:val="00CC6382"/>
    <w:rsid w:val="00CC64A4"/>
    <w:rsid w:val="00CC6750"/>
    <w:rsid w:val="00CC6782"/>
    <w:rsid w:val="00CC6A3C"/>
    <w:rsid w:val="00CC6A7F"/>
    <w:rsid w:val="00CC6BB0"/>
    <w:rsid w:val="00CC6C1A"/>
    <w:rsid w:val="00CC6C73"/>
    <w:rsid w:val="00CC712A"/>
    <w:rsid w:val="00CC72FB"/>
    <w:rsid w:val="00CC7BD6"/>
    <w:rsid w:val="00CC7BDE"/>
    <w:rsid w:val="00CD00D7"/>
    <w:rsid w:val="00CD04E4"/>
    <w:rsid w:val="00CD0800"/>
    <w:rsid w:val="00CD0919"/>
    <w:rsid w:val="00CD09FF"/>
    <w:rsid w:val="00CD0AC6"/>
    <w:rsid w:val="00CD0D1C"/>
    <w:rsid w:val="00CD0F50"/>
    <w:rsid w:val="00CD127D"/>
    <w:rsid w:val="00CD148A"/>
    <w:rsid w:val="00CD1D5E"/>
    <w:rsid w:val="00CD1D90"/>
    <w:rsid w:val="00CD2ADE"/>
    <w:rsid w:val="00CD30A0"/>
    <w:rsid w:val="00CD3160"/>
    <w:rsid w:val="00CD31EB"/>
    <w:rsid w:val="00CD3202"/>
    <w:rsid w:val="00CD3852"/>
    <w:rsid w:val="00CD3878"/>
    <w:rsid w:val="00CD3949"/>
    <w:rsid w:val="00CD3B70"/>
    <w:rsid w:val="00CD3B94"/>
    <w:rsid w:val="00CD3C6A"/>
    <w:rsid w:val="00CD3DA6"/>
    <w:rsid w:val="00CD3DD4"/>
    <w:rsid w:val="00CD3E01"/>
    <w:rsid w:val="00CD4384"/>
    <w:rsid w:val="00CD44E9"/>
    <w:rsid w:val="00CD46DC"/>
    <w:rsid w:val="00CD4A15"/>
    <w:rsid w:val="00CD4EB2"/>
    <w:rsid w:val="00CD5039"/>
    <w:rsid w:val="00CD504A"/>
    <w:rsid w:val="00CD514D"/>
    <w:rsid w:val="00CD5535"/>
    <w:rsid w:val="00CD58E6"/>
    <w:rsid w:val="00CD5954"/>
    <w:rsid w:val="00CD5DB6"/>
    <w:rsid w:val="00CD5ECD"/>
    <w:rsid w:val="00CD61A3"/>
    <w:rsid w:val="00CD61CA"/>
    <w:rsid w:val="00CD6385"/>
    <w:rsid w:val="00CD6509"/>
    <w:rsid w:val="00CD65D7"/>
    <w:rsid w:val="00CD67CD"/>
    <w:rsid w:val="00CD69F4"/>
    <w:rsid w:val="00CD6AB6"/>
    <w:rsid w:val="00CD6F86"/>
    <w:rsid w:val="00CD6FDA"/>
    <w:rsid w:val="00CD79FD"/>
    <w:rsid w:val="00CD7A0C"/>
    <w:rsid w:val="00CD7A85"/>
    <w:rsid w:val="00CE08B8"/>
    <w:rsid w:val="00CE0A5C"/>
    <w:rsid w:val="00CE0B79"/>
    <w:rsid w:val="00CE0C05"/>
    <w:rsid w:val="00CE0D68"/>
    <w:rsid w:val="00CE0DE8"/>
    <w:rsid w:val="00CE14CA"/>
    <w:rsid w:val="00CE2A9F"/>
    <w:rsid w:val="00CE2B68"/>
    <w:rsid w:val="00CE2F9D"/>
    <w:rsid w:val="00CE3436"/>
    <w:rsid w:val="00CE353B"/>
    <w:rsid w:val="00CE35A3"/>
    <w:rsid w:val="00CE35E6"/>
    <w:rsid w:val="00CE3710"/>
    <w:rsid w:val="00CE3747"/>
    <w:rsid w:val="00CE374C"/>
    <w:rsid w:val="00CE3787"/>
    <w:rsid w:val="00CE3A00"/>
    <w:rsid w:val="00CE3D48"/>
    <w:rsid w:val="00CE3D9A"/>
    <w:rsid w:val="00CE403C"/>
    <w:rsid w:val="00CE413E"/>
    <w:rsid w:val="00CE4512"/>
    <w:rsid w:val="00CE4586"/>
    <w:rsid w:val="00CE4667"/>
    <w:rsid w:val="00CE4CBD"/>
    <w:rsid w:val="00CE4DB7"/>
    <w:rsid w:val="00CE4ED5"/>
    <w:rsid w:val="00CE50F8"/>
    <w:rsid w:val="00CE5364"/>
    <w:rsid w:val="00CE562C"/>
    <w:rsid w:val="00CE5881"/>
    <w:rsid w:val="00CE5AC4"/>
    <w:rsid w:val="00CE5EFD"/>
    <w:rsid w:val="00CE60B9"/>
    <w:rsid w:val="00CE61A7"/>
    <w:rsid w:val="00CE6714"/>
    <w:rsid w:val="00CE6D64"/>
    <w:rsid w:val="00CE7027"/>
    <w:rsid w:val="00CE7566"/>
    <w:rsid w:val="00CE77C5"/>
    <w:rsid w:val="00CE781B"/>
    <w:rsid w:val="00CE7B0E"/>
    <w:rsid w:val="00CF00ED"/>
    <w:rsid w:val="00CF0536"/>
    <w:rsid w:val="00CF0551"/>
    <w:rsid w:val="00CF05A1"/>
    <w:rsid w:val="00CF05D1"/>
    <w:rsid w:val="00CF0690"/>
    <w:rsid w:val="00CF0797"/>
    <w:rsid w:val="00CF07DE"/>
    <w:rsid w:val="00CF0B9D"/>
    <w:rsid w:val="00CF0BB0"/>
    <w:rsid w:val="00CF0BCB"/>
    <w:rsid w:val="00CF0F48"/>
    <w:rsid w:val="00CF0F72"/>
    <w:rsid w:val="00CF1A6E"/>
    <w:rsid w:val="00CF2627"/>
    <w:rsid w:val="00CF26A2"/>
    <w:rsid w:val="00CF2915"/>
    <w:rsid w:val="00CF2AA0"/>
    <w:rsid w:val="00CF2C44"/>
    <w:rsid w:val="00CF2DCD"/>
    <w:rsid w:val="00CF2F34"/>
    <w:rsid w:val="00CF3219"/>
    <w:rsid w:val="00CF34DE"/>
    <w:rsid w:val="00CF3740"/>
    <w:rsid w:val="00CF37C9"/>
    <w:rsid w:val="00CF387F"/>
    <w:rsid w:val="00CF3AE1"/>
    <w:rsid w:val="00CF3FF9"/>
    <w:rsid w:val="00CF407A"/>
    <w:rsid w:val="00CF461F"/>
    <w:rsid w:val="00CF4748"/>
    <w:rsid w:val="00CF47C5"/>
    <w:rsid w:val="00CF4CF1"/>
    <w:rsid w:val="00CF4DEF"/>
    <w:rsid w:val="00CF50E8"/>
    <w:rsid w:val="00CF5545"/>
    <w:rsid w:val="00CF56B8"/>
    <w:rsid w:val="00CF56E7"/>
    <w:rsid w:val="00CF5B9E"/>
    <w:rsid w:val="00CF5FB5"/>
    <w:rsid w:val="00CF6061"/>
    <w:rsid w:val="00CF61AD"/>
    <w:rsid w:val="00CF6220"/>
    <w:rsid w:val="00CF634D"/>
    <w:rsid w:val="00CF6D8A"/>
    <w:rsid w:val="00CF7454"/>
    <w:rsid w:val="00CF7DF9"/>
    <w:rsid w:val="00D0019C"/>
    <w:rsid w:val="00D001B9"/>
    <w:rsid w:val="00D003E0"/>
    <w:rsid w:val="00D005AC"/>
    <w:rsid w:val="00D00691"/>
    <w:rsid w:val="00D00953"/>
    <w:rsid w:val="00D00A17"/>
    <w:rsid w:val="00D00A3C"/>
    <w:rsid w:val="00D00AC1"/>
    <w:rsid w:val="00D00AE3"/>
    <w:rsid w:val="00D010B8"/>
    <w:rsid w:val="00D0128B"/>
    <w:rsid w:val="00D01783"/>
    <w:rsid w:val="00D0197E"/>
    <w:rsid w:val="00D01ACB"/>
    <w:rsid w:val="00D01B3A"/>
    <w:rsid w:val="00D01C32"/>
    <w:rsid w:val="00D01C65"/>
    <w:rsid w:val="00D01E80"/>
    <w:rsid w:val="00D01ED9"/>
    <w:rsid w:val="00D02439"/>
    <w:rsid w:val="00D0252E"/>
    <w:rsid w:val="00D0289E"/>
    <w:rsid w:val="00D02A2D"/>
    <w:rsid w:val="00D02A92"/>
    <w:rsid w:val="00D02AB4"/>
    <w:rsid w:val="00D02B88"/>
    <w:rsid w:val="00D02CA2"/>
    <w:rsid w:val="00D02CF1"/>
    <w:rsid w:val="00D02D79"/>
    <w:rsid w:val="00D03176"/>
    <w:rsid w:val="00D0319D"/>
    <w:rsid w:val="00D03B03"/>
    <w:rsid w:val="00D03D0F"/>
    <w:rsid w:val="00D04090"/>
    <w:rsid w:val="00D041DA"/>
    <w:rsid w:val="00D042C3"/>
    <w:rsid w:val="00D042EA"/>
    <w:rsid w:val="00D044D0"/>
    <w:rsid w:val="00D045DF"/>
    <w:rsid w:val="00D04D51"/>
    <w:rsid w:val="00D04D80"/>
    <w:rsid w:val="00D04F2A"/>
    <w:rsid w:val="00D050F4"/>
    <w:rsid w:val="00D05702"/>
    <w:rsid w:val="00D059B1"/>
    <w:rsid w:val="00D059C8"/>
    <w:rsid w:val="00D05B0C"/>
    <w:rsid w:val="00D05C07"/>
    <w:rsid w:val="00D05D68"/>
    <w:rsid w:val="00D060C7"/>
    <w:rsid w:val="00D06275"/>
    <w:rsid w:val="00D062D4"/>
    <w:rsid w:val="00D0669C"/>
    <w:rsid w:val="00D066C8"/>
    <w:rsid w:val="00D0699B"/>
    <w:rsid w:val="00D06C58"/>
    <w:rsid w:val="00D06C9D"/>
    <w:rsid w:val="00D06E12"/>
    <w:rsid w:val="00D06E40"/>
    <w:rsid w:val="00D06E73"/>
    <w:rsid w:val="00D07160"/>
    <w:rsid w:val="00D074E0"/>
    <w:rsid w:val="00D07576"/>
    <w:rsid w:val="00D0781B"/>
    <w:rsid w:val="00D07AFC"/>
    <w:rsid w:val="00D07DC2"/>
    <w:rsid w:val="00D1027A"/>
    <w:rsid w:val="00D10432"/>
    <w:rsid w:val="00D104B7"/>
    <w:rsid w:val="00D1051F"/>
    <w:rsid w:val="00D10640"/>
    <w:rsid w:val="00D1074C"/>
    <w:rsid w:val="00D10BB7"/>
    <w:rsid w:val="00D10CB7"/>
    <w:rsid w:val="00D10F07"/>
    <w:rsid w:val="00D10FDB"/>
    <w:rsid w:val="00D111B5"/>
    <w:rsid w:val="00D11575"/>
    <w:rsid w:val="00D1187B"/>
    <w:rsid w:val="00D11B48"/>
    <w:rsid w:val="00D12117"/>
    <w:rsid w:val="00D12121"/>
    <w:rsid w:val="00D1239C"/>
    <w:rsid w:val="00D12696"/>
    <w:rsid w:val="00D126C1"/>
    <w:rsid w:val="00D12C74"/>
    <w:rsid w:val="00D12D1C"/>
    <w:rsid w:val="00D12E5C"/>
    <w:rsid w:val="00D12F75"/>
    <w:rsid w:val="00D130D7"/>
    <w:rsid w:val="00D1344F"/>
    <w:rsid w:val="00D138CB"/>
    <w:rsid w:val="00D13A4F"/>
    <w:rsid w:val="00D13D9F"/>
    <w:rsid w:val="00D14238"/>
    <w:rsid w:val="00D1440D"/>
    <w:rsid w:val="00D14644"/>
    <w:rsid w:val="00D14962"/>
    <w:rsid w:val="00D14BFE"/>
    <w:rsid w:val="00D15214"/>
    <w:rsid w:val="00D159E1"/>
    <w:rsid w:val="00D15B38"/>
    <w:rsid w:val="00D15C3C"/>
    <w:rsid w:val="00D15D62"/>
    <w:rsid w:val="00D161B1"/>
    <w:rsid w:val="00D164B0"/>
    <w:rsid w:val="00D16607"/>
    <w:rsid w:val="00D16AB1"/>
    <w:rsid w:val="00D16D61"/>
    <w:rsid w:val="00D16F02"/>
    <w:rsid w:val="00D16F8E"/>
    <w:rsid w:val="00D16FA4"/>
    <w:rsid w:val="00D17033"/>
    <w:rsid w:val="00D17233"/>
    <w:rsid w:val="00D17519"/>
    <w:rsid w:val="00D17E57"/>
    <w:rsid w:val="00D203A4"/>
    <w:rsid w:val="00D206EF"/>
    <w:rsid w:val="00D2075B"/>
    <w:rsid w:val="00D2082F"/>
    <w:rsid w:val="00D20982"/>
    <w:rsid w:val="00D209C8"/>
    <w:rsid w:val="00D209FD"/>
    <w:rsid w:val="00D20AE3"/>
    <w:rsid w:val="00D20D15"/>
    <w:rsid w:val="00D21032"/>
    <w:rsid w:val="00D210BB"/>
    <w:rsid w:val="00D21267"/>
    <w:rsid w:val="00D212C0"/>
    <w:rsid w:val="00D21BA8"/>
    <w:rsid w:val="00D21BAC"/>
    <w:rsid w:val="00D2200F"/>
    <w:rsid w:val="00D220E2"/>
    <w:rsid w:val="00D221FA"/>
    <w:rsid w:val="00D2228F"/>
    <w:rsid w:val="00D22796"/>
    <w:rsid w:val="00D22912"/>
    <w:rsid w:val="00D22B27"/>
    <w:rsid w:val="00D22D3F"/>
    <w:rsid w:val="00D22D53"/>
    <w:rsid w:val="00D22E30"/>
    <w:rsid w:val="00D22F2B"/>
    <w:rsid w:val="00D2318C"/>
    <w:rsid w:val="00D232F5"/>
    <w:rsid w:val="00D23502"/>
    <w:rsid w:val="00D235E8"/>
    <w:rsid w:val="00D2383B"/>
    <w:rsid w:val="00D239A9"/>
    <w:rsid w:val="00D23F62"/>
    <w:rsid w:val="00D24081"/>
    <w:rsid w:val="00D244CB"/>
    <w:rsid w:val="00D247D8"/>
    <w:rsid w:val="00D247DE"/>
    <w:rsid w:val="00D24923"/>
    <w:rsid w:val="00D24AD8"/>
    <w:rsid w:val="00D251CD"/>
    <w:rsid w:val="00D2578C"/>
    <w:rsid w:val="00D259AB"/>
    <w:rsid w:val="00D25A5C"/>
    <w:rsid w:val="00D25D79"/>
    <w:rsid w:val="00D25DD8"/>
    <w:rsid w:val="00D2626C"/>
    <w:rsid w:val="00D26A89"/>
    <w:rsid w:val="00D26F49"/>
    <w:rsid w:val="00D27077"/>
    <w:rsid w:val="00D27171"/>
    <w:rsid w:val="00D27488"/>
    <w:rsid w:val="00D276B2"/>
    <w:rsid w:val="00D27FAA"/>
    <w:rsid w:val="00D27FD5"/>
    <w:rsid w:val="00D30233"/>
    <w:rsid w:val="00D3055B"/>
    <w:rsid w:val="00D30701"/>
    <w:rsid w:val="00D307ED"/>
    <w:rsid w:val="00D30895"/>
    <w:rsid w:val="00D30BD2"/>
    <w:rsid w:val="00D30C29"/>
    <w:rsid w:val="00D30C93"/>
    <w:rsid w:val="00D30CA4"/>
    <w:rsid w:val="00D30E89"/>
    <w:rsid w:val="00D30F5B"/>
    <w:rsid w:val="00D31049"/>
    <w:rsid w:val="00D31108"/>
    <w:rsid w:val="00D31250"/>
    <w:rsid w:val="00D314CD"/>
    <w:rsid w:val="00D31651"/>
    <w:rsid w:val="00D316B8"/>
    <w:rsid w:val="00D316D4"/>
    <w:rsid w:val="00D317C6"/>
    <w:rsid w:val="00D31B8F"/>
    <w:rsid w:val="00D31C84"/>
    <w:rsid w:val="00D31F45"/>
    <w:rsid w:val="00D32115"/>
    <w:rsid w:val="00D32397"/>
    <w:rsid w:val="00D323CB"/>
    <w:rsid w:val="00D323DC"/>
    <w:rsid w:val="00D32630"/>
    <w:rsid w:val="00D32748"/>
    <w:rsid w:val="00D32B43"/>
    <w:rsid w:val="00D32DB6"/>
    <w:rsid w:val="00D335EC"/>
    <w:rsid w:val="00D339EE"/>
    <w:rsid w:val="00D33DDF"/>
    <w:rsid w:val="00D34099"/>
    <w:rsid w:val="00D3414E"/>
    <w:rsid w:val="00D346BF"/>
    <w:rsid w:val="00D34E6C"/>
    <w:rsid w:val="00D35115"/>
    <w:rsid w:val="00D35439"/>
    <w:rsid w:val="00D35B0E"/>
    <w:rsid w:val="00D35E94"/>
    <w:rsid w:val="00D35FFA"/>
    <w:rsid w:val="00D365B7"/>
    <w:rsid w:val="00D36C75"/>
    <w:rsid w:val="00D36FAC"/>
    <w:rsid w:val="00D370D9"/>
    <w:rsid w:val="00D37316"/>
    <w:rsid w:val="00D37512"/>
    <w:rsid w:val="00D37D5D"/>
    <w:rsid w:val="00D37E56"/>
    <w:rsid w:val="00D37F1F"/>
    <w:rsid w:val="00D40002"/>
    <w:rsid w:val="00D40647"/>
    <w:rsid w:val="00D4069E"/>
    <w:rsid w:val="00D4085B"/>
    <w:rsid w:val="00D4094F"/>
    <w:rsid w:val="00D40A52"/>
    <w:rsid w:val="00D40AC5"/>
    <w:rsid w:val="00D41189"/>
    <w:rsid w:val="00D411DC"/>
    <w:rsid w:val="00D414C4"/>
    <w:rsid w:val="00D41509"/>
    <w:rsid w:val="00D4150D"/>
    <w:rsid w:val="00D418B9"/>
    <w:rsid w:val="00D418CF"/>
    <w:rsid w:val="00D4191F"/>
    <w:rsid w:val="00D419E9"/>
    <w:rsid w:val="00D41DE2"/>
    <w:rsid w:val="00D41E5F"/>
    <w:rsid w:val="00D41F26"/>
    <w:rsid w:val="00D41F53"/>
    <w:rsid w:val="00D4216E"/>
    <w:rsid w:val="00D422BC"/>
    <w:rsid w:val="00D42600"/>
    <w:rsid w:val="00D42851"/>
    <w:rsid w:val="00D42B1C"/>
    <w:rsid w:val="00D42B92"/>
    <w:rsid w:val="00D42E6C"/>
    <w:rsid w:val="00D42F73"/>
    <w:rsid w:val="00D43372"/>
    <w:rsid w:val="00D43699"/>
    <w:rsid w:val="00D436C5"/>
    <w:rsid w:val="00D436DD"/>
    <w:rsid w:val="00D43748"/>
    <w:rsid w:val="00D43772"/>
    <w:rsid w:val="00D43D30"/>
    <w:rsid w:val="00D43EAF"/>
    <w:rsid w:val="00D43EC9"/>
    <w:rsid w:val="00D442E4"/>
    <w:rsid w:val="00D4463E"/>
    <w:rsid w:val="00D44647"/>
    <w:rsid w:val="00D44758"/>
    <w:rsid w:val="00D44A3E"/>
    <w:rsid w:val="00D44AAD"/>
    <w:rsid w:val="00D44CBA"/>
    <w:rsid w:val="00D4508D"/>
    <w:rsid w:val="00D450D7"/>
    <w:rsid w:val="00D45151"/>
    <w:rsid w:val="00D4517F"/>
    <w:rsid w:val="00D45450"/>
    <w:rsid w:val="00D45683"/>
    <w:rsid w:val="00D45B17"/>
    <w:rsid w:val="00D46131"/>
    <w:rsid w:val="00D4644D"/>
    <w:rsid w:val="00D46DC4"/>
    <w:rsid w:val="00D46DC5"/>
    <w:rsid w:val="00D46E3D"/>
    <w:rsid w:val="00D46E5F"/>
    <w:rsid w:val="00D46E88"/>
    <w:rsid w:val="00D46F57"/>
    <w:rsid w:val="00D473F1"/>
    <w:rsid w:val="00D4793B"/>
    <w:rsid w:val="00D500BE"/>
    <w:rsid w:val="00D502DF"/>
    <w:rsid w:val="00D50734"/>
    <w:rsid w:val="00D50827"/>
    <w:rsid w:val="00D509FF"/>
    <w:rsid w:val="00D50B52"/>
    <w:rsid w:val="00D50BB2"/>
    <w:rsid w:val="00D5107F"/>
    <w:rsid w:val="00D515FD"/>
    <w:rsid w:val="00D51BDD"/>
    <w:rsid w:val="00D51D42"/>
    <w:rsid w:val="00D52125"/>
    <w:rsid w:val="00D52A04"/>
    <w:rsid w:val="00D52B76"/>
    <w:rsid w:val="00D532A0"/>
    <w:rsid w:val="00D533CE"/>
    <w:rsid w:val="00D53861"/>
    <w:rsid w:val="00D53977"/>
    <w:rsid w:val="00D54032"/>
    <w:rsid w:val="00D5416D"/>
    <w:rsid w:val="00D545D8"/>
    <w:rsid w:val="00D546D8"/>
    <w:rsid w:val="00D547F8"/>
    <w:rsid w:val="00D54982"/>
    <w:rsid w:val="00D54BF2"/>
    <w:rsid w:val="00D54D85"/>
    <w:rsid w:val="00D54E01"/>
    <w:rsid w:val="00D55340"/>
    <w:rsid w:val="00D55411"/>
    <w:rsid w:val="00D55463"/>
    <w:rsid w:val="00D55468"/>
    <w:rsid w:val="00D55655"/>
    <w:rsid w:val="00D557E4"/>
    <w:rsid w:val="00D55899"/>
    <w:rsid w:val="00D558DA"/>
    <w:rsid w:val="00D55F83"/>
    <w:rsid w:val="00D5629D"/>
    <w:rsid w:val="00D563BF"/>
    <w:rsid w:val="00D5640F"/>
    <w:rsid w:val="00D56700"/>
    <w:rsid w:val="00D568BD"/>
    <w:rsid w:val="00D56D76"/>
    <w:rsid w:val="00D5732E"/>
    <w:rsid w:val="00D57F5A"/>
    <w:rsid w:val="00D60104"/>
    <w:rsid w:val="00D6017C"/>
    <w:rsid w:val="00D60929"/>
    <w:rsid w:val="00D60DE8"/>
    <w:rsid w:val="00D60EC9"/>
    <w:rsid w:val="00D61050"/>
    <w:rsid w:val="00D617B9"/>
    <w:rsid w:val="00D61EB8"/>
    <w:rsid w:val="00D6208C"/>
    <w:rsid w:val="00D62C6F"/>
    <w:rsid w:val="00D62E93"/>
    <w:rsid w:val="00D631F4"/>
    <w:rsid w:val="00D63243"/>
    <w:rsid w:val="00D63270"/>
    <w:rsid w:val="00D63303"/>
    <w:rsid w:val="00D63722"/>
    <w:rsid w:val="00D63764"/>
    <w:rsid w:val="00D639DD"/>
    <w:rsid w:val="00D63A47"/>
    <w:rsid w:val="00D63BF8"/>
    <w:rsid w:val="00D63E1D"/>
    <w:rsid w:val="00D63F8E"/>
    <w:rsid w:val="00D64848"/>
    <w:rsid w:val="00D64A08"/>
    <w:rsid w:val="00D64ED5"/>
    <w:rsid w:val="00D6513A"/>
    <w:rsid w:val="00D65143"/>
    <w:rsid w:val="00D65450"/>
    <w:rsid w:val="00D657E0"/>
    <w:rsid w:val="00D65986"/>
    <w:rsid w:val="00D65AF9"/>
    <w:rsid w:val="00D65BA9"/>
    <w:rsid w:val="00D65C2E"/>
    <w:rsid w:val="00D66561"/>
    <w:rsid w:val="00D6677A"/>
    <w:rsid w:val="00D669C3"/>
    <w:rsid w:val="00D66C72"/>
    <w:rsid w:val="00D66EDF"/>
    <w:rsid w:val="00D66F8C"/>
    <w:rsid w:val="00D67292"/>
    <w:rsid w:val="00D6743A"/>
    <w:rsid w:val="00D6749D"/>
    <w:rsid w:val="00D6772D"/>
    <w:rsid w:val="00D67D94"/>
    <w:rsid w:val="00D7008A"/>
    <w:rsid w:val="00D70229"/>
    <w:rsid w:val="00D705BA"/>
    <w:rsid w:val="00D7070C"/>
    <w:rsid w:val="00D70B50"/>
    <w:rsid w:val="00D70C63"/>
    <w:rsid w:val="00D70D0F"/>
    <w:rsid w:val="00D70F09"/>
    <w:rsid w:val="00D70FD9"/>
    <w:rsid w:val="00D71012"/>
    <w:rsid w:val="00D7148B"/>
    <w:rsid w:val="00D714C7"/>
    <w:rsid w:val="00D716F6"/>
    <w:rsid w:val="00D71723"/>
    <w:rsid w:val="00D717F2"/>
    <w:rsid w:val="00D718C2"/>
    <w:rsid w:val="00D7193F"/>
    <w:rsid w:val="00D721FC"/>
    <w:rsid w:val="00D723E8"/>
    <w:rsid w:val="00D7288F"/>
    <w:rsid w:val="00D728CF"/>
    <w:rsid w:val="00D72961"/>
    <w:rsid w:val="00D72C50"/>
    <w:rsid w:val="00D7317B"/>
    <w:rsid w:val="00D73249"/>
    <w:rsid w:val="00D73462"/>
    <w:rsid w:val="00D738A5"/>
    <w:rsid w:val="00D73A3F"/>
    <w:rsid w:val="00D73D4B"/>
    <w:rsid w:val="00D74B3D"/>
    <w:rsid w:val="00D7508E"/>
    <w:rsid w:val="00D75379"/>
    <w:rsid w:val="00D7537B"/>
    <w:rsid w:val="00D753B7"/>
    <w:rsid w:val="00D75492"/>
    <w:rsid w:val="00D7558C"/>
    <w:rsid w:val="00D7570B"/>
    <w:rsid w:val="00D75734"/>
    <w:rsid w:val="00D75765"/>
    <w:rsid w:val="00D75A26"/>
    <w:rsid w:val="00D76128"/>
    <w:rsid w:val="00D7695F"/>
    <w:rsid w:val="00D77781"/>
    <w:rsid w:val="00D8006A"/>
    <w:rsid w:val="00D8043C"/>
    <w:rsid w:val="00D80454"/>
    <w:rsid w:val="00D806FB"/>
    <w:rsid w:val="00D809AF"/>
    <w:rsid w:val="00D80BDF"/>
    <w:rsid w:val="00D80C1A"/>
    <w:rsid w:val="00D80D18"/>
    <w:rsid w:val="00D81147"/>
    <w:rsid w:val="00D8114A"/>
    <w:rsid w:val="00D815E7"/>
    <w:rsid w:val="00D81602"/>
    <w:rsid w:val="00D8171B"/>
    <w:rsid w:val="00D81808"/>
    <w:rsid w:val="00D819D9"/>
    <w:rsid w:val="00D81A46"/>
    <w:rsid w:val="00D822EA"/>
    <w:rsid w:val="00D824A0"/>
    <w:rsid w:val="00D827F1"/>
    <w:rsid w:val="00D829BC"/>
    <w:rsid w:val="00D82B61"/>
    <w:rsid w:val="00D82B69"/>
    <w:rsid w:val="00D83278"/>
    <w:rsid w:val="00D83494"/>
    <w:rsid w:val="00D83559"/>
    <w:rsid w:val="00D83807"/>
    <w:rsid w:val="00D83B1B"/>
    <w:rsid w:val="00D83CAA"/>
    <w:rsid w:val="00D84021"/>
    <w:rsid w:val="00D845DE"/>
    <w:rsid w:val="00D8471C"/>
    <w:rsid w:val="00D84ACE"/>
    <w:rsid w:val="00D84C33"/>
    <w:rsid w:val="00D84D9B"/>
    <w:rsid w:val="00D84DD6"/>
    <w:rsid w:val="00D852B6"/>
    <w:rsid w:val="00D85E07"/>
    <w:rsid w:val="00D85F77"/>
    <w:rsid w:val="00D86286"/>
    <w:rsid w:val="00D86436"/>
    <w:rsid w:val="00D86722"/>
    <w:rsid w:val="00D86770"/>
    <w:rsid w:val="00D869F5"/>
    <w:rsid w:val="00D86B0C"/>
    <w:rsid w:val="00D86B41"/>
    <w:rsid w:val="00D876B7"/>
    <w:rsid w:val="00D878DD"/>
    <w:rsid w:val="00D87C9C"/>
    <w:rsid w:val="00D87EEE"/>
    <w:rsid w:val="00D901FA"/>
    <w:rsid w:val="00D907E8"/>
    <w:rsid w:val="00D90B0A"/>
    <w:rsid w:val="00D90D7F"/>
    <w:rsid w:val="00D91413"/>
    <w:rsid w:val="00D91623"/>
    <w:rsid w:val="00D92061"/>
    <w:rsid w:val="00D920ED"/>
    <w:rsid w:val="00D9229E"/>
    <w:rsid w:val="00D92313"/>
    <w:rsid w:val="00D9241B"/>
    <w:rsid w:val="00D9247A"/>
    <w:rsid w:val="00D924EB"/>
    <w:rsid w:val="00D92607"/>
    <w:rsid w:val="00D9291E"/>
    <w:rsid w:val="00D92BA1"/>
    <w:rsid w:val="00D9356E"/>
    <w:rsid w:val="00D93784"/>
    <w:rsid w:val="00D938A7"/>
    <w:rsid w:val="00D938E0"/>
    <w:rsid w:val="00D939DA"/>
    <w:rsid w:val="00D93B30"/>
    <w:rsid w:val="00D93B60"/>
    <w:rsid w:val="00D94A60"/>
    <w:rsid w:val="00D94B02"/>
    <w:rsid w:val="00D950CF"/>
    <w:rsid w:val="00D952A4"/>
    <w:rsid w:val="00D95673"/>
    <w:rsid w:val="00D9579E"/>
    <w:rsid w:val="00D9595F"/>
    <w:rsid w:val="00D95B52"/>
    <w:rsid w:val="00D96225"/>
    <w:rsid w:val="00D96365"/>
    <w:rsid w:val="00D96434"/>
    <w:rsid w:val="00D96B92"/>
    <w:rsid w:val="00D970EC"/>
    <w:rsid w:val="00D9714A"/>
    <w:rsid w:val="00D97183"/>
    <w:rsid w:val="00D9742E"/>
    <w:rsid w:val="00D975DE"/>
    <w:rsid w:val="00D97619"/>
    <w:rsid w:val="00D97A36"/>
    <w:rsid w:val="00D97ABC"/>
    <w:rsid w:val="00D97C45"/>
    <w:rsid w:val="00D97F66"/>
    <w:rsid w:val="00D97F6A"/>
    <w:rsid w:val="00D97F6E"/>
    <w:rsid w:val="00DA03A2"/>
    <w:rsid w:val="00DA0409"/>
    <w:rsid w:val="00DA04DE"/>
    <w:rsid w:val="00DA052D"/>
    <w:rsid w:val="00DA0575"/>
    <w:rsid w:val="00DA0599"/>
    <w:rsid w:val="00DA0852"/>
    <w:rsid w:val="00DA0980"/>
    <w:rsid w:val="00DA0B66"/>
    <w:rsid w:val="00DA0F25"/>
    <w:rsid w:val="00DA11F1"/>
    <w:rsid w:val="00DA16A7"/>
    <w:rsid w:val="00DA1847"/>
    <w:rsid w:val="00DA1AE4"/>
    <w:rsid w:val="00DA2457"/>
    <w:rsid w:val="00DA29D1"/>
    <w:rsid w:val="00DA2BF8"/>
    <w:rsid w:val="00DA2CD8"/>
    <w:rsid w:val="00DA3473"/>
    <w:rsid w:val="00DA3787"/>
    <w:rsid w:val="00DA3A3D"/>
    <w:rsid w:val="00DA3D9C"/>
    <w:rsid w:val="00DA3E28"/>
    <w:rsid w:val="00DA41F4"/>
    <w:rsid w:val="00DA42E5"/>
    <w:rsid w:val="00DA444B"/>
    <w:rsid w:val="00DA45B7"/>
    <w:rsid w:val="00DA466F"/>
    <w:rsid w:val="00DA4836"/>
    <w:rsid w:val="00DA48AB"/>
    <w:rsid w:val="00DA4B56"/>
    <w:rsid w:val="00DA4CAD"/>
    <w:rsid w:val="00DA51BB"/>
    <w:rsid w:val="00DA524B"/>
    <w:rsid w:val="00DA532D"/>
    <w:rsid w:val="00DA55F6"/>
    <w:rsid w:val="00DA61D4"/>
    <w:rsid w:val="00DA6441"/>
    <w:rsid w:val="00DA657C"/>
    <w:rsid w:val="00DA6620"/>
    <w:rsid w:val="00DA67E1"/>
    <w:rsid w:val="00DA6AB2"/>
    <w:rsid w:val="00DA6DE7"/>
    <w:rsid w:val="00DA6E81"/>
    <w:rsid w:val="00DA6E8F"/>
    <w:rsid w:val="00DA7301"/>
    <w:rsid w:val="00DA745F"/>
    <w:rsid w:val="00DA757A"/>
    <w:rsid w:val="00DA7B3E"/>
    <w:rsid w:val="00DA7D99"/>
    <w:rsid w:val="00DA7FE8"/>
    <w:rsid w:val="00DB00A2"/>
    <w:rsid w:val="00DB02D2"/>
    <w:rsid w:val="00DB07A6"/>
    <w:rsid w:val="00DB09F6"/>
    <w:rsid w:val="00DB111B"/>
    <w:rsid w:val="00DB12CE"/>
    <w:rsid w:val="00DB174F"/>
    <w:rsid w:val="00DB1C35"/>
    <w:rsid w:val="00DB1C80"/>
    <w:rsid w:val="00DB1D54"/>
    <w:rsid w:val="00DB1DC4"/>
    <w:rsid w:val="00DB210B"/>
    <w:rsid w:val="00DB24D8"/>
    <w:rsid w:val="00DB262B"/>
    <w:rsid w:val="00DB2891"/>
    <w:rsid w:val="00DB2A60"/>
    <w:rsid w:val="00DB2A82"/>
    <w:rsid w:val="00DB2B62"/>
    <w:rsid w:val="00DB2BA6"/>
    <w:rsid w:val="00DB2C14"/>
    <w:rsid w:val="00DB2C54"/>
    <w:rsid w:val="00DB2CC8"/>
    <w:rsid w:val="00DB3157"/>
    <w:rsid w:val="00DB31AA"/>
    <w:rsid w:val="00DB39D8"/>
    <w:rsid w:val="00DB3A4F"/>
    <w:rsid w:val="00DB3AB5"/>
    <w:rsid w:val="00DB3C9B"/>
    <w:rsid w:val="00DB3D67"/>
    <w:rsid w:val="00DB40C0"/>
    <w:rsid w:val="00DB4446"/>
    <w:rsid w:val="00DB4760"/>
    <w:rsid w:val="00DB482C"/>
    <w:rsid w:val="00DB49AE"/>
    <w:rsid w:val="00DB56EE"/>
    <w:rsid w:val="00DB593F"/>
    <w:rsid w:val="00DB5B0B"/>
    <w:rsid w:val="00DB5B39"/>
    <w:rsid w:val="00DB5F07"/>
    <w:rsid w:val="00DB6642"/>
    <w:rsid w:val="00DB6AD6"/>
    <w:rsid w:val="00DB6BE4"/>
    <w:rsid w:val="00DB6C71"/>
    <w:rsid w:val="00DB6E35"/>
    <w:rsid w:val="00DB6FF7"/>
    <w:rsid w:val="00DB7529"/>
    <w:rsid w:val="00DB78D6"/>
    <w:rsid w:val="00DB792D"/>
    <w:rsid w:val="00DB7AB0"/>
    <w:rsid w:val="00DB7AE7"/>
    <w:rsid w:val="00DB7BAC"/>
    <w:rsid w:val="00DB7DF4"/>
    <w:rsid w:val="00DB7E28"/>
    <w:rsid w:val="00DB7E75"/>
    <w:rsid w:val="00DC031E"/>
    <w:rsid w:val="00DC0534"/>
    <w:rsid w:val="00DC0565"/>
    <w:rsid w:val="00DC056E"/>
    <w:rsid w:val="00DC0CB1"/>
    <w:rsid w:val="00DC1141"/>
    <w:rsid w:val="00DC11DF"/>
    <w:rsid w:val="00DC14A3"/>
    <w:rsid w:val="00DC1E44"/>
    <w:rsid w:val="00DC1F88"/>
    <w:rsid w:val="00DC209F"/>
    <w:rsid w:val="00DC21B8"/>
    <w:rsid w:val="00DC22C0"/>
    <w:rsid w:val="00DC2597"/>
    <w:rsid w:val="00DC2840"/>
    <w:rsid w:val="00DC288E"/>
    <w:rsid w:val="00DC2A3A"/>
    <w:rsid w:val="00DC2B1E"/>
    <w:rsid w:val="00DC2C6B"/>
    <w:rsid w:val="00DC2FAA"/>
    <w:rsid w:val="00DC33C3"/>
    <w:rsid w:val="00DC392E"/>
    <w:rsid w:val="00DC4039"/>
    <w:rsid w:val="00DC41E7"/>
    <w:rsid w:val="00DC4350"/>
    <w:rsid w:val="00DC43BF"/>
    <w:rsid w:val="00DC45D5"/>
    <w:rsid w:val="00DC46EF"/>
    <w:rsid w:val="00DC4747"/>
    <w:rsid w:val="00DC47B4"/>
    <w:rsid w:val="00DC54DF"/>
    <w:rsid w:val="00DC58C9"/>
    <w:rsid w:val="00DC58D2"/>
    <w:rsid w:val="00DC604C"/>
    <w:rsid w:val="00DC614B"/>
    <w:rsid w:val="00DC6361"/>
    <w:rsid w:val="00DC63D0"/>
    <w:rsid w:val="00DC68C2"/>
    <w:rsid w:val="00DC696F"/>
    <w:rsid w:val="00DC6A66"/>
    <w:rsid w:val="00DC6DA1"/>
    <w:rsid w:val="00DC716F"/>
    <w:rsid w:val="00DC763F"/>
    <w:rsid w:val="00DC7A01"/>
    <w:rsid w:val="00DC7D56"/>
    <w:rsid w:val="00DD01B5"/>
    <w:rsid w:val="00DD041F"/>
    <w:rsid w:val="00DD0ABA"/>
    <w:rsid w:val="00DD0BA3"/>
    <w:rsid w:val="00DD0C8C"/>
    <w:rsid w:val="00DD1463"/>
    <w:rsid w:val="00DD1932"/>
    <w:rsid w:val="00DD1BAE"/>
    <w:rsid w:val="00DD1E36"/>
    <w:rsid w:val="00DD1EF1"/>
    <w:rsid w:val="00DD212B"/>
    <w:rsid w:val="00DD21A5"/>
    <w:rsid w:val="00DD2448"/>
    <w:rsid w:val="00DD24A6"/>
    <w:rsid w:val="00DD255F"/>
    <w:rsid w:val="00DD2624"/>
    <w:rsid w:val="00DD284A"/>
    <w:rsid w:val="00DD2B72"/>
    <w:rsid w:val="00DD3188"/>
    <w:rsid w:val="00DD326D"/>
    <w:rsid w:val="00DD32D6"/>
    <w:rsid w:val="00DD32D7"/>
    <w:rsid w:val="00DD3457"/>
    <w:rsid w:val="00DD368C"/>
    <w:rsid w:val="00DD3941"/>
    <w:rsid w:val="00DD3AB5"/>
    <w:rsid w:val="00DD3FBC"/>
    <w:rsid w:val="00DD402A"/>
    <w:rsid w:val="00DD419E"/>
    <w:rsid w:val="00DD42CF"/>
    <w:rsid w:val="00DD4426"/>
    <w:rsid w:val="00DD4A5C"/>
    <w:rsid w:val="00DD4CB4"/>
    <w:rsid w:val="00DD4E93"/>
    <w:rsid w:val="00DD4EEA"/>
    <w:rsid w:val="00DD50BB"/>
    <w:rsid w:val="00DD5147"/>
    <w:rsid w:val="00DD52F4"/>
    <w:rsid w:val="00DD5346"/>
    <w:rsid w:val="00DD561C"/>
    <w:rsid w:val="00DD5691"/>
    <w:rsid w:val="00DD5857"/>
    <w:rsid w:val="00DD589D"/>
    <w:rsid w:val="00DD59E5"/>
    <w:rsid w:val="00DD5A1D"/>
    <w:rsid w:val="00DD5C62"/>
    <w:rsid w:val="00DD5FD8"/>
    <w:rsid w:val="00DD632D"/>
    <w:rsid w:val="00DD724E"/>
    <w:rsid w:val="00DD75A9"/>
    <w:rsid w:val="00DD77DF"/>
    <w:rsid w:val="00DD781E"/>
    <w:rsid w:val="00DD78F5"/>
    <w:rsid w:val="00DD79A1"/>
    <w:rsid w:val="00DD7A89"/>
    <w:rsid w:val="00DD7D57"/>
    <w:rsid w:val="00DE059E"/>
    <w:rsid w:val="00DE095B"/>
    <w:rsid w:val="00DE0BCB"/>
    <w:rsid w:val="00DE16C9"/>
    <w:rsid w:val="00DE1753"/>
    <w:rsid w:val="00DE193F"/>
    <w:rsid w:val="00DE1958"/>
    <w:rsid w:val="00DE24F2"/>
    <w:rsid w:val="00DE2685"/>
    <w:rsid w:val="00DE28AA"/>
    <w:rsid w:val="00DE290D"/>
    <w:rsid w:val="00DE2BC4"/>
    <w:rsid w:val="00DE2CDF"/>
    <w:rsid w:val="00DE2F60"/>
    <w:rsid w:val="00DE2FCC"/>
    <w:rsid w:val="00DE3083"/>
    <w:rsid w:val="00DE3287"/>
    <w:rsid w:val="00DE39A7"/>
    <w:rsid w:val="00DE39FC"/>
    <w:rsid w:val="00DE3B2A"/>
    <w:rsid w:val="00DE3B38"/>
    <w:rsid w:val="00DE4144"/>
    <w:rsid w:val="00DE48C9"/>
    <w:rsid w:val="00DE4960"/>
    <w:rsid w:val="00DE4A7D"/>
    <w:rsid w:val="00DE4AAE"/>
    <w:rsid w:val="00DE4D14"/>
    <w:rsid w:val="00DE513D"/>
    <w:rsid w:val="00DE518F"/>
    <w:rsid w:val="00DE52BA"/>
    <w:rsid w:val="00DE53AD"/>
    <w:rsid w:val="00DE53E5"/>
    <w:rsid w:val="00DE5836"/>
    <w:rsid w:val="00DE5B70"/>
    <w:rsid w:val="00DE5F3D"/>
    <w:rsid w:val="00DE662E"/>
    <w:rsid w:val="00DE68E1"/>
    <w:rsid w:val="00DE6904"/>
    <w:rsid w:val="00DE6AD4"/>
    <w:rsid w:val="00DE6B91"/>
    <w:rsid w:val="00DE6C5A"/>
    <w:rsid w:val="00DE6C9F"/>
    <w:rsid w:val="00DE6E23"/>
    <w:rsid w:val="00DE7DBF"/>
    <w:rsid w:val="00DE7E99"/>
    <w:rsid w:val="00DF03C4"/>
    <w:rsid w:val="00DF0636"/>
    <w:rsid w:val="00DF09CD"/>
    <w:rsid w:val="00DF1551"/>
    <w:rsid w:val="00DF16E8"/>
    <w:rsid w:val="00DF1917"/>
    <w:rsid w:val="00DF22E6"/>
    <w:rsid w:val="00DF26F1"/>
    <w:rsid w:val="00DF279F"/>
    <w:rsid w:val="00DF2835"/>
    <w:rsid w:val="00DF2916"/>
    <w:rsid w:val="00DF293F"/>
    <w:rsid w:val="00DF2ECD"/>
    <w:rsid w:val="00DF31F6"/>
    <w:rsid w:val="00DF3279"/>
    <w:rsid w:val="00DF3980"/>
    <w:rsid w:val="00DF3C2D"/>
    <w:rsid w:val="00DF3D83"/>
    <w:rsid w:val="00DF41B0"/>
    <w:rsid w:val="00DF4E1E"/>
    <w:rsid w:val="00DF4EB3"/>
    <w:rsid w:val="00DF4FF4"/>
    <w:rsid w:val="00DF534D"/>
    <w:rsid w:val="00DF5395"/>
    <w:rsid w:val="00DF53C5"/>
    <w:rsid w:val="00DF5522"/>
    <w:rsid w:val="00DF5B4F"/>
    <w:rsid w:val="00DF64CB"/>
    <w:rsid w:val="00DF6D99"/>
    <w:rsid w:val="00DF6E50"/>
    <w:rsid w:val="00DF6EB2"/>
    <w:rsid w:val="00DF71B3"/>
    <w:rsid w:val="00DF7730"/>
    <w:rsid w:val="00DF788E"/>
    <w:rsid w:val="00DF796D"/>
    <w:rsid w:val="00DF7AF0"/>
    <w:rsid w:val="00DF7F35"/>
    <w:rsid w:val="00DF7F7A"/>
    <w:rsid w:val="00E00088"/>
    <w:rsid w:val="00E0049B"/>
    <w:rsid w:val="00E00782"/>
    <w:rsid w:val="00E008EB"/>
    <w:rsid w:val="00E00958"/>
    <w:rsid w:val="00E00BAC"/>
    <w:rsid w:val="00E00C40"/>
    <w:rsid w:val="00E00F36"/>
    <w:rsid w:val="00E00F64"/>
    <w:rsid w:val="00E0108D"/>
    <w:rsid w:val="00E015A8"/>
    <w:rsid w:val="00E01931"/>
    <w:rsid w:val="00E02109"/>
    <w:rsid w:val="00E02501"/>
    <w:rsid w:val="00E02539"/>
    <w:rsid w:val="00E026F9"/>
    <w:rsid w:val="00E02AD7"/>
    <w:rsid w:val="00E02B8D"/>
    <w:rsid w:val="00E02F01"/>
    <w:rsid w:val="00E03100"/>
    <w:rsid w:val="00E03251"/>
    <w:rsid w:val="00E0331B"/>
    <w:rsid w:val="00E035D6"/>
    <w:rsid w:val="00E036B5"/>
    <w:rsid w:val="00E0387F"/>
    <w:rsid w:val="00E03956"/>
    <w:rsid w:val="00E03AA1"/>
    <w:rsid w:val="00E03D87"/>
    <w:rsid w:val="00E0413B"/>
    <w:rsid w:val="00E042C2"/>
    <w:rsid w:val="00E04906"/>
    <w:rsid w:val="00E04944"/>
    <w:rsid w:val="00E04A79"/>
    <w:rsid w:val="00E04EFE"/>
    <w:rsid w:val="00E0529A"/>
    <w:rsid w:val="00E05711"/>
    <w:rsid w:val="00E057A4"/>
    <w:rsid w:val="00E05A2D"/>
    <w:rsid w:val="00E06221"/>
    <w:rsid w:val="00E06602"/>
    <w:rsid w:val="00E0669C"/>
    <w:rsid w:val="00E06977"/>
    <w:rsid w:val="00E06B01"/>
    <w:rsid w:val="00E06BB0"/>
    <w:rsid w:val="00E06C4E"/>
    <w:rsid w:val="00E06E0C"/>
    <w:rsid w:val="00E06FA3"/>
    <w:rsid w:val="00E07005"/>
    <w:rsid w:val="00E071D9"/>
    <w:rsid w:val="00E073FD"/>
    <w:rsid w:val="00E07697"/>
    <w:rsid w:val="00E076F0"/>
    <w:rsid w:val="00E07887"/>
    <w:rsid w:val="00E07E9A"/>
    <w:rsid w:val="00E07F01"/>
    <w:rsid w:val="00E100E2"/>
    <w:rsid w:val="00E1047C"/>
    <w:rsid w:val="00E10648"/>
    <w:rsid w:val="00E10A5B"/>
    <w:rsid w:val="00E10CFB"/>
    <w:rsid w:val="00E10D58"/>
    <w:rsid w:val="00E10DC3"/>
    <w:rsid w:val="00E110AE"/>
    <w:rsid w:val="00E11277"/>
    <w:rsid w:val="00E11320"/>
    <w:rsid w:val="00E1163E"/>
    <w:rsid w:val="00E11C1B"/>
    <w:rsid w:val="00E11F18"/>
    <w:rsid w:val="00E12071"/>
    <w:rsid w:val="00E12196"/>
    <w:rsid w:val="00E12643"/>
    <w:rsid w:val="00E128FF"/>
    <w:rsid w:val="00E12C3A"/>
    <w:rsid w:val="00E12D38"/>
    <w:rsid w:val="00E12F69"/>
    <w:rsid w:val="00E12FB9"/>
    <w:rsid w:val="00E13A7F"/>
    <w:rsid w:val="00E13D6C"/>
    <w:rsid w:val="00E13EF4"/>
    <w:rsid w:val="00E13F82"/>
    <w:rsid w:val="00E14181"/>
    <w:rsid w:val="00E14300"/>
    <w:rsid w:val="00E148D7"/>
    <w:rsid w:val="00E14D82"/>
    <w:rsid w:val="00E14E71"/>
    <w:rsid w:val="00E15337"/>
    <w:rsid w:val="00E15588"/>
    <w:rsid w:val="00E155F5"/>
    <w:rsid w:val="00E1580F"/>
    <w:rsid w:val="00E158B1"/>
    <w:rsid w:val="00E15F1B"/>
    <w:rsid w:val="00E160D7"/>
    <w:rsid w:val="00E16127"/>
    <w:rsid w:val="00E1696A"/>
    <w:rsid w:val="00E16987"/>
    <w:rsid w:val="00E16B05"/>
    <w:rsid w:val="00E16E59"/>
    <w:rsid w:val="00E17289"/>
    <w:rsid w:val="00E17450"/>
    <w:rsid w:val="00E175AC"/>
    <w:rsid w:val="00E17913"/>
    <w:rsid w:val="00E204D5"/>
    <w:rsid w:val="00E208A6"/>
    <w:rsid w:val="00E208D5"/>
    <w:rsid w:val="00E20ACF"/>
    <w:rsid w:val="00E20CA0"/>
    <w:rsid w:val="00E20D40"/>
    <w:rsid w:val="00E20DDC"/>
    <w:rsid w:val="00E210F4"/>
    <w:rsid w:val="00E2139F"/>
    <w:rsid w:val="00E2153B"/>
    <w:rsid w:val="00E21A94"/>
    <w:rsid w:val="00E21B71"/>
    <w:rsid w:val="00E21C39"/>
    <w:rsid w:val="00E22003"/>
    <w:rsid w:val="00E2200E"/>
    <w:rsid w:val="00E22072"/>
    <w:rsid w:val="00E22990"/>
    <w:rsid w:val="00E22B33"/>
    <w:rsid w:val="00E22D59"/>
    <w:rsid w:val="00E22E39"/>
    <w:rsid w:val="00E22EE4"/>
    <w:rsid w:val="00E230C1"/>
    <w:rsid w:val="00E230EC"/>
    <w:rsid w:val="00E23197"/>
    <w:rsid w:val="00E23254"/>
    <w:rsid w:val="00E233E7"/>
    <w:rsid w:val="00E238D9"/>
    <w:rsid w:val="00E23909"/>
    <w:rsid w:val="00E23A56"/>
    <w:rsid w:val="00E23F16"/>
    <w:rsid w:val="00E23F38"/>
    <w:rsid w:val="00E24002"/>
    <w:rsid w:val="00E24C26"/>
    <w:rsid w:val="00E24E39"/>
    <w:rsid w:val="00E24E42"/>
    <w:rsid w:val="00E24F8E"/>
    <w:rsid w:val="00E251EF"/>
    <w:rsid w:val="00E25502"/>
    <w:rsid w:val="00E255B9"/>
    <w:rsid w:val="00E256C5"/>
    <w:rsid w:val="00E258D3"/>
    <w:rsid w:val="00E2596A"/>
    <w:rsid w:val="00E25A8E"/>
    <w:rsid w:val="00E25C12"/>
    <w:rsid w:val="00E25D0E"/>
    <w:rsid w:val="00E25E0D"/>
    <w:rsid w:val="00E26002"/>
    <w:rsid w:val="00E26304"/>
    <w:rsid w:val="00E263D6"/>
    <w:rsid w:val="00E26599"/>
    <w:rsid w:val="00E267A6"/>
    <w:rsid w:val="00E26C9E"/>
    <w:rsid w:val="00E2728C"/>
    <w:rsid w:val="00E27452"/>
    <w:rsid w:val="00E276D2"/>
    <w:rsid w:val="00E2776E"/>
    <w:rsid w:val="00E278CD"/>
    <w:rsid w:val="00E27A10"/>
    <w:rsid w:val="00E27B0C"/>
    <w:rsid w:val="00E27C72"/>
    <w:rsid w:val="00E27FF6"/>
    <w:rsid w:val="00E30379"/>
    <w:rsid w:val="00E30495"/>
    <w:rsid w:val="00E30535"/>
    <w:rsid w:val="00E305A1"/>
    <w:rsid w:val="00E306C0"/>
    <w:rsid w:val="00E30E86"/>
    <w:rsid w:val="00E3101E"/>
    <w:rsid w:val="00E315B4"/>
    <w:rsid w:val="00E318CD"/>
    <w:rsid w:val="00E31BA3"/>
    <w:rsid w:val="00E31D37"/>
    <w:rsid w:val="00E32095"/>
    <w:rsid w:val="00E321C3"/>
    <w:rsid w:val="00E32300"/>
    <w:rsid w:val="00E32474"/>
    <w:rsid w:val="00E32B50"/>
    <w:rsid w:val="00E32EA6"/>
    <w:rsid w:val="00E32F84"/>
    <w:rsid w:val="00E330FE"/>
    <w:rsid w:val="00E33115"/>
    <w:rsid w:val="00E331D9"/>
    <w:rsid w:val="00E3325B"/>
    <w:rsid w:val="00E33527"/>
    <w:rsid w:val="00E3356F"/>
    <w:rsid w:val="00E33915"/>
    <w:rsid w:val="00E33BFB"/>
    <w:rsid w:val="00E3410C"/>
    <w:rsid w:val="00E3469D"/>
    <w:rsid w:val="00E346A3"/>
    <w:rsid w:val="00E34DF7"/>
    <w:rsid w:val="00E35322"/>
    <w:rsid w:val="00E353DE"/>
    <w:rsid w:val="00E35A46"/>
    <w:rsid w:val="00E35A65"/>
    <w:rsid w:val="00E36392"/>
    <w:rsid w:val="00E3649A"/>
    <w:rsid w:val="00E364D8"/>
    <w:rsid w:val="00E36704"/>
    <w:rsid w:val="00E36799"/>
    <w:rsid w:val="00E36838"/>
    <w:rsid w:val="00E36944"/>
    <w:rsid w:val="00E36951"/>
    <w:rsid w:val="00E36D97"/>
    <w:rsid w:val="00E372D3"/>
    <w:rsid w:val="00E3746E"/>
    <w:rsid w:val="00E3755F"/>
    <w:rsid w:val="00E37962"/>
    <w:rsid w:val="00E37C1F"/>
    <w:rsid w:val="00E37CA3"/>
    <w:rsid w:val="00E401FF"/>
    <w:rsid w:val="00E4049F"/>
    <w:rsid w:val="00E407A1"/>
    <w:rsid w:val="00E40834"/>
    <w:rsid w:val="00E40ADA"/>
    <w:rsid w:val="00E40F4B"/>
    <w:rsid w:val="00E40FF0"/>
    <w:rsid w:val="00E4112B"/>
    <w:rsid w:val="00E414F7"/>
    <w:rsid w:val="00E415CE"/>
    <w:rsid w:val="00E41890"/>
    <w:rsid w:val="00E41DF1"/>
    <w:rsid w:val="00E41FA2"/>
    <w:rsid w:val="00E42149"/>
    <w:rsid w:val="00E4277F"/>
    <w:rsid w:val="00E429CD"/>
    <w:rsid w:val="00E429EC"/>
    <w:rsid w:val="00E42B62"/>
    <w:rsid w:val="00E43221"/>
    <w:rsid w:val="00E43233"/>
    <w:rsid w:val="00E43330"/>
    <w:rsid w:val="00E4344D"/>
    <w:rsid w:val="00E4372E"/>
    <w:rsid w:val="00E439F7"/>
    <w:rsid w:val="00E43AC3"/>
    <w:rsid w:val="00E442B2"/>
    <w:rsid w:val="00E4432E"/>
    <w:rsid w:val="00E4439C"/>
    <w:rsid w:val="00E4450D"/>
    <w:rsid w:val="00E44520"/>
    <w:rsid w:val="00E44547"/>
    <w:rsid w:val="00E445BD"/>
    <w:rsid w:val="00E4474E"/>
    <w:rsid w:val="00E44EEE"/>
    <w:rsid w:val="00E44F1A"/>
    <w:rsid w:val="00E452B8"/>
    <w:rsid w:val="00E45737"/>
    <w:rsid w:val="00E45903"/>
    <w:rsid w:val="00E45A9B"/>
    <w:rsid w:val="00E45AE2"/>
    <w:rsid w:val="00E45B43"/>
    <w:rsid w:val="00E45D75"/>
    <w:rsid w:val="00E45F2D"/>
    <w:rsid w:val="00E4614C"/>
    <w:rsid w:val="00E4614F"/>
    <w:rsid w:val="00E462CB"/>
    <w:rsid w:val="00E46960"/>
    <w:rsid w:val="00E47262"/>
    <w:rsid w:val="00E473A4"/>
    <w:rsid w:val="00E47626"/>
    <w:rsid w:val="00E476AD"/>
    <w:rsid w:val="00E47775"/>
    <w:rsid w:val="00E5024D"/>
    <w:rsid w:val="00E5103E"/>
    <w:rsid w:val="00E514DF"/>
    <w:rsid w:val="00E515D0"/>
    <w:rsid w:val="00E516F8"/>
    <w:rsid w:val="00E51D11"/>
    <w:rsid w:val="00E51D22"/>
    <w:rsid w:val="00E51FA1"/>
    <w:rsid w:val="00E523CF"/>
    <w:rsid w:val="00E52464"/>
    <w:rsid w:val="00E52508"/>
    <w:rsid w:val="00E52545"/>
    <w:rsid w:val="00E52CA2"/>
    <w:rsid w:val="00E52DA4"/>
    <w:rsid w:val="00E52EF8"/>
    <w:rsid w:val="00E53388"/>
    <w:rsid w:val="00E5389A"/>
    <w:rsid w:val="00E53DD6"/>
    <w:rsid w:val="00E54323"/>
    <w:rsid w:val="00E547F5"/>
    <w:rsid w:val="00E547FB"/>
    <w:rsid w:val="00E54947"/>
    <w:rsid w:val="00E54DAE"/>
    <w:rsid w:val="00E55141"/>
    <w:rsid w:val="00E55332"/>
    <w:rsid w:val="00E554BE"/>
    <w:rsid w:val="00E55705"/>
    <w:rsid w:val="00E56050"/>
    <w:rsid w:val="00E56082"/>
    <w:rsid w:val="00E56143"/>
    <w:rsid w:val="00E56527"/>
    <w:rsid w:val="00E565C1"/>
    <w:rsid w:val="00E565FD"/>
    <w:rsid w:val="00E568AE"/>
    <w:rsid w:val="00E56C44"/>
    <w:rsid w:val="00E572BC"/>
    <w:rsid w:val="00E573A3"/>
    <w:rsid w:val="00E573F6"/>
    <w:rsid w:val="00E5767E"/>
    <w:rsid w:val="00E5771D"/>
    <w:rsid w:val="00E578BC"/>
    <w:rsid w:val="00E5799A"/>
    <w:rsid w:val="00E57CF3"/>
    <w:rsid w:val="00E6015F"/>
    <w:rsid w:val="00E6016D"/>
    <w:rsid w:val="00E6031A"/>
    <w:rsid w:val="00E603CA"/>
    <w:rsid w:val="00E6044B"/>
    <w:rsid w:val="00E60734"/>
    <w:rsid w:val="00E609B3"/>
    <w:rsid w:val="00E61185"/>
    <w:rsid w:val="00E6118D"/>
    <w:rsid w:val="00E615E3"/>
    <w:rsid w:val="00E619BA"/>
    <w:rsid w:val="00E622C0"/>
    <w:rsid w:val="00E62315"/>
    <w:rsid w:val="00E625CE"/>
    <w:rsid w:val="00E627CA"/>
    <w:rsid w:val="00E629D2"/>
    <w:rsid w:val="00E62FA1"/>
    <w:rsid w:val="00E63017"/>
    <w:rsid w:val="00E630D5"/>
    <w:rsid w:val="00E6319A"/>
    <w:rsid w:val="00E631AF"/>
    <w:rsid w:val="00E6346C"/>
    <w:rsid w:val="00E6357B"/>
    <w:rsid w:val="00E63762"/>
    <w:rsid w:val="00E63812"/>
    <w:rsid w:val="00E63BF4"/>
    <w:rsid w:val="00E63DC9"/>
    <w:rsid w:val="00E64234"/>
    <w:rsid w:val="00E64691"/>
    <w:rsid w:val="00E649D8"/>
    <w:rsid w:val="00E6543B"/>
    <w:rsid w:val="00E6555A"/>
    <w:rsid w:val="00E65977"/>
    <w:rsid w:val="00E65FFB"/>
    <w:rsid w:val="00E660C5"/>
    <w:rsid w:val="00E662BF"/>
    <w:rsid w:val="00E6662D"/>
    <w:rsid w:val="00E66D2E"/>
    <w:rsid w:val="00E66F3A"/>
    <w:rsid w:val="00E670F1"/>
    <w:rsid w:val="00E67165"/>
    <w:rsid w:val="00E676BC"/>
    <w:rsid w:val="00E676CB"/>
    <w:rsid w:val="00E678C7"/>
    <w:rsid w:val="00E679EC"/>
    <w:rsid w:val="00E67AC3"/>
    <w:rsid w:val="00E67C50"/>
    <w:rsid w:val="00E67F8A"/>
    <w:rsid w:val="00E700D2"/>
    <w:rsid w:val="00E7010E"/>
    <w:rsid w:val="00E70272"/>
    <w:rsid w:val="00E70292"/>
    <w:rsid w:val="00E703C0"/>
    <w:rsid w:val="00E705F4"/>
    <w:rsid w:val="00E70625"/>
    <w:rsid w:val="00E706F2"/>
    <w:rsid w:val="00E7092A"/>
    <w:rsid w:val="00E70D95"/>
    <w:rsid w:val="00E70F2A"/>
    <w:rsid w:val="00E71454"/>
    <w:rsid w:val="00E71962"/>
    <w:rsid w:val="00E71BA6"/>
    <w:rsid w:val="00E71CC3"/>
    <w:rsid w:val="00E72547"/>
    <w:rsid w:val="00E72657"/>
    <w:rsid w:val="00E73414"/>
    <w:rsid w:val="00E73530"/>
    <w:rsid w:val="00E73565"/>
    <w:rsid w:val="00E736A9"/>
    <w:rsid w:val="00E737EB"/>
    <w:rsid w:val="00E7380C"/>
    <w:rsid w:val="00E73E45"/>
    <w:rsid w:val="00E74094"/>
    <w:rsid w:val="00E74101"/>
    <w:rsid w:val="00E74246"/>
    <w:rsid w:val="00E742C4"/>
    <w:rsid w:val="00E747C0"/>
    <w:rsid w:val="00E74ACC"/>
    <w:rsid w:val="00E74C40"/>
    <w:rsid w:val="00E74DA9"/>
    <w:rsid w:val="00E75184"/>
    <w:rsid w:val="00E753B9"/>
    <w:rsid w:val="00E75636"/>
    <w:rsid w:val="00E75771"/>
    <w:rsid w:val="00E75BC0"/>
    <w:rsid w:val="00E75D7D"/>
    <w:rsid w:val="00E75EEA"/>
    <w:rsid w:val="00E76F76"/>
    <w:rsid w:val="00E770DD"/>
    <w:rsid w:val="00E77463"/>
    <w:rsid w:val="00E77956"/>
    <w:rsid w:val="00E77B47"/>
    <w:rsid w:val="00E77C26"/>
    <w:rsid w:val="00E8087E"/>
    <w:rsid w:val="00E80DD9"/>
    <w:rsid w:val="00E8101D"/>
    <w:rsid w:val="00E81059"/>
    <w:rsid w:val="00E810B9"/>
    <w:rsid w:val="00E811CF"/>
    <w:rsid w:val="00E814E7"/>
    <w:rsid w:val="00E81837"/>
    <w:rsid w:val="00E81D55"/>
    <w:rsid w:val="00E8231B"/>
    <w:rsid w:val="00E8247E"/>
    <w:rsid w:val="00E82B30"/>
    <w:rsid w:val="00E82C35"/>
    <w:rsid w:val="00E82D1D"/>
    <w:rsid w:val="00E835FA"/>
    <w:rsid w:val="00E83B51"/>
    <w:rsid w:val="00E83B9F"/>
    <w:rsid w:val="00E841F9"/>
    <w:rsid w:val="00E842CF"/>
    <w:rsid w:val="00E844D9"/>
    <w:rsid w:val="00E84750"/>
    <w:rsid w:val="00E84BF8"/>
    <w:rsid w:val="00E84C58"/>
    <w:rsid w:val="00E852D3"/>
    <w:rsid w:val="00E8549F"/>
    <w:rsid w:val="00E856D8"/>
    <w:rsid w:val="00E85991"/>
    <w:rsid w:val="00E85DCF"/>
    <w:rsid w:val="00E860A9"/>
    <w:rsid w:val="00E870E2"/>
    <w:rsid w:val="00E87178"/>
    <w:rsid w:val="00E87BAC"/>
    <w:rsid w:val="00E87C16"/>
    <w:rsid w:val="00E87FA1"/>
    <w:rsid w:val="00E87FCD"/>
    <w:rsid w:val="00E90075"/>
    <w:rsid w:val="00E900AB"/>
    <w:rsid w:val="00E90572"/>
    <w:rsid w:val="00E90758"/>
    <w:rsid w:val="00E9091B"/>
    <w:rsid w:val="00E90AC7"/>
    <w:rsid w:val="00E90BFF"/>
    <w:rsid w:val="00E90D0E"/>
    <w:rsid w:val="00E90F91"/>
    <w:rsid w:val="00E91109"/>
    <w:rsid w:val="00E9117B"/>
    <w:rsid w:val="00E911C1"/>
    <w:rsid w:val="00E918C1"/>
    <w:rsid w:val="00E918F5"/>
    <w:rsid w:val="00E91E55"/>
    <w:rsid w:val="00E9203C"/>
    <w:rsid w:val="00E92266"/>
    <w:rsid w:val="00E92378"/>
    <w:rsid w:val="00E929BA"/>
    <w:rsid w:val="00E92E41"/>
    <w:rsid w:val="00E92E8C"/>
    <w:rsid w:val="00E9352F"/>
    <w:rsid w:val="00E9365F"/>
    <w:rsid w:val="00E93B69"/>
    <w:rsid w:val="00E93BE0"/>
    <w:rsid w:val="00E93C08"/>
    <w:rsid w:val="00E94357"/>
    <w:rsid w:val="00E9465D"/>
    <w:rsid w:val="00E946B4"/>
    <w:rsid w:val="00E948B5"/>
    <w:rsid w:val="00E94B07"/>
    <w:rsid w:val="00E94BCA"/>
    <w:rsid w:val="00E94C30"/>
    <w:rsid w:val="00E94CD5"/>
    <w:rsid w:val="00E9528D"/>
    <w:rsid w:val="00E9547E"/>
    <w:rsid w:val="00E95523"/>
    <w:rsid w:val="00E95725"/>
    <w:rsid w:val="00E957E7"/>
    <w:rsid w:val="00E958E1"/>
    <w:rsid w:val="00E95993"/>
    <w:rsid w:val="00E95B33"/>
    <w:rsid w:val="00E95B86"/>
    <w:rsid w:val="00E95C09"/>
    <w:rsid w:val="00E95ECB"/>
    <w:rsid w:val="00E9641C"/>
    <w:rsid w:val="00E964BD"/>
    <w:rsid w:val="00E964EA"/>
    <w:rsid w:val="00E968E5"/>
    <w:rsid w:val="00E9712A"/>
    <w:rsid w:val="00E9714B"/>
    <w:rsid w:val="00E97299"/>
    <w:rsid w:val="00E97445"/>
    <w:rsid w:val="00E974DA"/>
    <w:rsid w:val="00E97544"/>
    <w:rsid w:val="00E97596"/>
    <w:rsid w:val="00E9767D"/>
    <w:rsid w:val="00E977D6"/>
    <w:rsid w:val="00E97860"/>
    <w:rsid w:val="00E9791C"/>
    <w:rsid w:val="00E97D40"/>
    <w:rsid w:val="00E97FA4"/>
    <w:rsid w:val="00EA0B0B"/>
    <w:rsid w:val="00EA0F0A"/>
    <w:rsid w:val="00EA107A"/>
    <w:rsid w:val="00EA1134"/>
    <w:rsid w:val="00EA1195"/>
    <w:rsid w:val="00EA14A8"/>
    <w:rsid w:val="00EA1724"/>
    <w:rsid w:val="00EA2009"/>
    <w:rsid w:val="00EA2187"/>
    <w:rsid w:val="00EA225A"/>
    <w:rsid w:val="00EA22F1"/>
    <w:rsid w:val="00EA270F"/>
    <w:rsid w:val="00EA2953"/>
    <w:rsid w:val="00EA3182"/>
    <w:rsid w:val="00EA32E9"/>
    <w:rsid w:val="00EA3E77"/>
    <w:rsid w:val="00EA41A8"/>
    <w:rsid w:val="00EA473E"/>
    <w:rsid w:val="00EA47AD"/>
    <w:rsid w:val="00EA48B3"/>
    <w:rsid w:val="00EA48B4"/>
    <w:rsid w:val="00EA4BFE"/>
    <w:rsid w:val="00EA4CD0"/>
    <w:rsid w:val="00EA4D11"/>
    <w:rsid w:val="00EA4E37"/>
    <w:rsid w:val="00EA5B49"/>
    <w:rsid w:val="00EA6126"/>
    <w:rsid w:val="00EA61B0"/>
    <w:rsid w:val="00EA6272"/>
    <w:rsid w:val="00EA643C"/>
    <w:rsid w:val="00EA64AF"/>
    <w:rsid w:val="00EA6516"/>
    <w:rsid w:val="00EA65F6"/>
    <w:rsid w:val="00EA6835"/>
    <w:rsid w:val="00EA6A3C"/>
    <w:rsid w:val="00EA6C5C"/>
    <w:rsid w:val="00EA6DEB"/>
    <w:rsid w:val="00EA6EA1"/>
    <w:rsid w:val="00EA734F"/>
    <w:rsid w:val="00EA761E"/>
    <w:rsid w:val="00EA7917"/>
    <w:rsid w:val="00EA7950"/>
    <w:rsid w:val="00EA7FA4"/>
    <w:rsid w:val="00EB01F7"/>
    <w:rsid w:val="00EB04F0"/>
    <w:rsid w:val="00EB07E1"/>
    <w:rsid w:val="00EB0C4F"/>
    <w:rsid w:val="00EB0E48"/>
    <w:rsid w:val="00EB108B"/>
    <w:rsid w:val="00EB1329"/>
    <w:rsid w:val="00EB1463"/>
    <w:rsid w:val="00EB1627"/>
    <w:rsid w:val="00EB179B"/>
    <w:rsid w:val="00EB18CB"/>
    <w:rsid w:val="00EB19F7"/>
    <w:rsid w:val="00EB1B25"/>
    <w:rsid w:val="00EB1BB6"/>
    <w:rsid w:val="00EB1BE2"/>
    <w:rsid w:val="00EB1D61"/>
    <w:rsid w:val="00EB1DC9"/>
    <w:rsid w:val="00EB1EA2"/>
    <w:rsid w:val="00EB203A"/>
    <w:rsid w:val="00EB2279"/>
    <w:rsid w:val="00EB236B"/>
    <w:rsid w:val="00EB23F0"/>
    <w:rsid w:val="00EB2489"/>
    <w:rsid w:val="00EB2628"/>
    <w:rsid w:val="00EB264D"/>
    <w:rsid w:val="00EB29B7"/>
    <w:rsid w:val="00EB2B80"/>
    <w:rsid w:val="00EB2EC0"/>
    <w:rsid w:val="00EB3028"/>
    <w:rsid w:val="00EB309B"/>
    <w:rsid w:val="00EB316A"/>
    <w:rsid w:val="00EB3762"/>
    <w:rsid w:val="00EB387A"/>
    <w:rsid w:val="00EB42FF"/>
    <w:rsid w:val="00EB45AE"/>
    <w:rsid w:val="00EB47CE"/>
    <w:rsid w:val="00EB4854"/>
    <w:rsid w:val="00EB49E1"/>
    <w:rsid w:val="00EB4C41"/>
    <w:rsid w:val="00EB513C"/>
    <w:rsid w:val="00EB519A"/>
    <w:rsid w:val="00EB5447"/>
    <w:rsid w:val="00EB54E7"/>
    <w:rsid w:val="00EB573F"/>
    <w:rsid w:val="00EB5981"/>
    <w:rsid w:val="00EB5A00"/>
    <w:rsid w:val="00EB5BDA"/>
    <w:rsid w:val="00EB5C67"/>
    <w:rsid w:val="00EB6099"/>
    <w:rsid w:val="00EB630D"/>
    <w:rsid w:val="00EB6593"/>
    <w:rsid w:val="00EB6668"/>
    <w:rsid w:val="00EB6696"/>
    <w:rsid w:val="00EB687C"/>
    <w:rsid w:val="00EB6C5C"/>
    <w:rsid w:val="00EB6DAA"/>
    <w:rsid w:val="00EB6DF2"/>
    <w:rsid w:val="00EB6E6D"/>
    <w:rsid w:val="00EB6FBE"/>
    <w:rsid w:val="00EB6FCF"/>
    <w:rsid w:val="00EB7292"/>
    <w:rsid w:val="00EB7EA3"/>
    <w:rsid w:val="00EC000B"/>
    <w:rsid w:val="00EC010F"/>
    <w:rsid w:val="00EC01A8"/>
    <w:rsid w:val="00EC033A"/>
    <w:rsid w:val="00EC0500"/>
    <w:rsid w:val="00EC0585"/>
    <w:rsid w:val="00EC0729"/>
    <w:rsid w:val="00EC0AC0"/>
    <w:rsid w:val="00EC1166"/>
    <w:rsid w:val="00EC1222"/>
    <w:rsid w:val="00EC1681"/>
    <w:rsid w:val="00EC17BF"/>
    <w:rsid w:val="00EC1D0C"/>
    <w:rsid w:val="00EC1EEE"/>
    <w:rsid w:val="00EC2040"/>
    <w:rsid w:val="00EC21D9"/>
    <w:rsid w:val="00EC2D11"/>
    <w:rsid w:val="00EC2D1B"/>
    <w:rsid w:val="00EC2FF7"/>
    <w:rsid w:val="00EC31DE"/>
    <w:rsid w:val="00EC33F0"/>
    <w:rsid w:val="00EC340B"/>
    <w:rsid w:val="00EC3471"/>
    <w:rsid w:val="00EC3AF3"/>
    <w:rsid w:val="00EC3B23"/>
    <w:rsid w:val="00EC4183"/>
    <w:rsid w:val="00EC436C"/>
    <w:rsid w:val="00EC46CD"/>
    <w:rsid w:val="00EC46EB"/>
    <w:rsid w:val="00EC4F69"/>
    <w:rsid w:val="00EC50FB"/>
    <w:rsid w:val="00EC536F"/>
    <w:rsid w:val="00EC53A5"/>
    <w:rsid w:val="00EC53C6"/>
    <w:rsid w:val="00EC55B4"/>
    <w:rsid w:val="00EC565E"/>
    <w:rsid w:val="00EC5C62"/>
    <w:rsid w:val="00EC5FBE"/>
    <w:rsid w:val="00EC5FE4"/>
    <w:rsid w:val="00EC6101"/>
    <w:rsid w:val="00EC62E4"/>
    <w:rsid w:val="00EC6367"/>
    <w:rsid w:val="00EC63CE"/>
    <w:rsid w:val="00EC641E"/>
    <w:rsid w:val="00EC669D"/>
    <w:rsid w:val="00EC70A5"/>
    <w:rsid w:val="00EC751B"/>
    <w:rsid w:val="00EC783E"/>
    <w:rsid w:val="00EC7CC7"/>
    <w:rsid w:val="00EC7D55"/>
    <w:rsid w:val="00EC7F9B"/>
    <w:rsid w:val="00ED00E0"/>
    <w:rsid w:val="00ED0421"/>
    <w:rsid w:val="00ED04D6"/>
    <w:rsid w:val="00ED0594"/>
    <w:rsid w:val="00ED06BA"/>
    <w:rsid w:val="00ED06CD"/>
    <w:rsid w:val="00ED08E7"/>
    <w:rsid w:val="00ED0D1E"/>
    <w:rsid w:val="00ED0D49"/>
    <w:rsid w:val="00ED0E2F"/>
    <w:rsid w:val="00ED0E44"/>
    <w:rsid w:val="00ED0F81"/>
    <w:rsid w:val="00ED10AE"/>
    <w:rsid w:val="00ED14A6"/>
    <w:rsid w:val="00ED1677"/>
    <w:rsid w:val="00ED17B5"/>
    <w:rsid w:val="00ED187D"/>
    <w:rsid w:val="00ED188C"/>
    <w:rsid w:val="00ED1A2C"/>
    <w:rsid w:val="00ED1A3B"/>
    <w:rsid w:val="00ED20B2"/>
    <w:rsid w:val="00ED2126"/>
    <w:rsid w:val="00ED233D"/>
    <w:rsid w:val="00ED2707"/>
    <w:rsid w:val="00ED2887"/>
    <w:rsid w:val="00ED295E"/>
    <w:rsid w:val="00ED2A56"/>
    <w:rsid w:val="00ED2AD0"/>
    <w:rsid w:val="00ED2B36"/>
    <w:rsid w:val="00ED2CBC"/>
    <w:rsid w:val="00ED2F71"/>
    <w:rsid w:val="00ED31CC"/>
    <w:rsid w:val="00ED3600"/>
    <w:rsid w:val="00ED36F7"/>
    <w:rsid w:val="00ED3873"/>
    <w:rsid w:val="00ED3F5A"/>
    <w:rsid w:val="00ED44A0"/>
    <w:rsid w:val="00ED4A09"/>
    <w:rsid w:val="00ED4BBB"/>
    <w:rsid w:val="00ED4D07"/>
    <w:rsid w:val="00ED4F1A"/>
    <w:rsid w:val="00ED52B9"/>
    <w:rsid w:val="00ED56D1"/>
    <w:rsid w:val="00ED574D"/>
    <w:rsid w:val="00ED59B1"/>
    <w:rsid w:val="00ED5D14"/>
    <w:rsid w:val="00ED5EA4"/>
    <w:rsid w:val="00ED67B2"/>
    <w:rsid w:val="00ED690A"/>
    <w:rsid w:val="00ED7113"/>
    <w:rsid w:val="00ED7214"/>
    <w:rsid w:val="00ED74E5"/>
    <w:rsid w:val="00ED75C9"/>
    <w:rsid w:val="00ED7F3E"/>
    <w:rsid w:val="00EE0003"/>
    <w:rsid w:val="00EE01A0"/>
    <w:rsid w:val="00EE0273"/>
    <w:rsid w:val="00EE0576"/>
    <w:rsid w:val="00EE0926"/>
    <w:rsid w:val="00EE0ABC"/>
    <w:rsid w:val="00EE0BAE"/>
    <w:rsid w:val="00EE0BC6"/>
    <w:rsid w:val="00EE108E"/>
    <w:rsid w:val="00EE1499"/>
    <w:rsid w:val="00EE16FF"/>
    <w:rsid w:val="00EE175D"/>
    <w:rsid w:val="00EE18B3"/>
    <w:rsid w:val="00EE1A3E"/>
    <w:rsid w:val="00EE1DB0"/>
    <w:rsid w:val="00EE253B"/>
    <w:rsid w:val="00EE256F"/>
    <w:rsid w:val="00EE25E5"/>
    <w:rsid w:val="00EE2C1C"/>
    <w:rsid w:val="00EE2CC9"/>
    <w:rsid w:val="00EE2CD2"/>
    <w:rsid w:val="00EE2DAE"/>
    <w:rsid w:val="00EE2E18"/>
    <w:rsid w:val="00EE2F1F"/>
    <w:rsid w:val="00EE3028"/>
    <w:rsid w:val="00EE309F"/>
    <w:rsid w:val="00EE350A"/>
    <w:rsid w:val="00EE3679"/>
    <w:rsid w:val="00EE3885"/>
    <w:rsid w:val="00EE3943"/>
    <w:rsid w:val="00EE3AF3"/>
    <w:rsid w:val="00EE3DD9"/>
    <w:rsid w:val="00EE3FFE"/>
    <w:rsid w:val="00EE4073"/>
    <w:rsid w:val="00EE4390"/>
    <w:rsid w:val="00EE4401"/>
    <w:rsid w:val="00EE4478"/>
    <w:rsid w:val="00EE470F"/>
    <w:rsid w:val="00EE4797"/>
    <w:rsid w:val="00EE49C8"/>
    <w:rsid w:val="00EE4C9F"/>
    <w:rsid w:val="00EE4EDC"/>
    <w:rsid w:val="00EE4F7D"/>
    <w:rsid w:val="00EE505C"/>
    <w:rsid w:val="00EE50FC"/>
    <w:rsid w:val="00EE51EB"/>
    <w:rsid w:val="00EE521E"/>
    <w:rsid w:val="00EE53D7"/>
    <w:rsid w:val="00EE570B"/>
    <w:rsid w:val="00EE5797"/>
    <w:rsid w:val="00EE5B3F"/>
    <w:rsid w:val="00EE5D11"/>
    <w:rsid w:val="00EE5E1F"/>
    <w:rsid w:val="00EE5F81"/>
    <w:rsid w:val="00EE6174"/>
    <w:rsid w:val="00EE61A1"/>
    <w:rsid w:val="00EE6621"/>
    <w:rsid w:val="00EE69D9"/>
    <w:rsid w:val="00EE6DDC"/>
    <w:rsid w:val="00EE719F"/>
    <w:rsid w:val="00EE7233"/>
    <w:rsid w:val="00EE736C"/>
    <w:rsid w:val="00EE7474"/>
    <w:rsid w:val="00EE75E2"/>
    <w:rsid w:val="00EE76D2"/>
    <w:rsid w:val="00EE78B1"/>
    <w:rsid w:val="00EE7AD4"/>
    <w:rsid w:val="00EE7AE3"/>
    <w:rsid w:val="00EE7C4A"/>
    <w:rsid w:val="00EF013F"/>
    <w:rsid w:val="00EF0E57"/>
    <w:rsid w:val="00EF1532"/>
    <w:rsid w:val="00EF15E7"/>
    <w:rsid w:val="00EF1695"/>
    <w:rsid w:val="00EF1748"/>
    <w:rsid w:val="00EF18B9"/>
    <w:rsid w:val="00EF1924"/>
    <w:rsid w:val="00EF1958"/>
    <w:rsid w:val="00EF1F22"/>
    <w:rsid w:val="00EF2420"/>
    <w:rsid w:val="00EF2B34"/>
    <w:rsid w:val="00EF2B86"/>
    <w:rsid w:val="00EF2E14"/>
    <w:rsid w:val="00EF2E55"/>
    <w:rsid w:val="00EF33E5"/>
    <w:rsid w:val="00EF3B96"/>
    <w:rsid w:val="00EF3E76"/>
    <w:rsid w:val="00EF410A"/>
    <w:rsid w:val="00EF4198"/>
    <w:rsid w:val="00EF4879"/>
    <w:rsid w:val="00EF4B28"/>
    <w:rsid w:val="00EF52D9"/>
    <w:rsid w:val="00EF54EF"/>
    <w:rsid w:val="00EF550B"/>
    <w:rsid w:val="00EF57D3"/>
    <w:rsid w:val="00EF5965"/>
    <w:rsid w:val="00EF5DD9"/>
    <w:rsid w:val="00EF630E"/>
    <w:rsid w:val="00EF669C"/>
    <w:rsid w:val="00EF682C"/>
    <w:rsid w:val="00EF6C87"/>
    <w:rsid w:val="00EF6F6E"/>
    <w:rsid w:val="00EF722B"/>
    <w:rsid w:val="00EF74C3"/>
    <w:rsid w:val="00EF7B28"/>
    <w:rsid w:val="00F003A1"/>
    <w:rsid w:val="00F003E1"/>
    <w:rsid w:val="00F005FD"/>
    <w:rsid w:val="00F0096E"/>
    <w:rsid w:val="00F00CB2"/>
    <w:rsid w:val="00F00E2A"/>
    <w:rsid w:val="00F00EB7"/>
    <w:rsid w:val="00F01145"/>
    <w:rsid w:val="00F01483"/>
    <w:rsid w:val="00F0178D"/>
    <w:rsid w:val="00F017DF"/>
    <w:rsid w:val="00F01931"/>
    <w:rsid w:val="00F01A38"/>
    <w:rsid w:val="00F01AE8"/>
    <w:rsid w:val="00F01D7C"/>
    <w:rsid w:val="00F01DC5"/>
    <w:rsid w:val="00F0208F"/>
    <w:rsid w:val="00F020EE"/>
    <w:rsid w:val="00F023EC"/>
    <w:rsid w:val="00F027D1"/>
    <w:rsid w:val="00F02810"/>
    <w:rsid w:val="00F02838"/>
    <w:rsid w:val="00F028A1"/>
    <w:rsid w:val="00F02ADC"/>
    <w:rsid w:val="00F03249"/>
    <w:rsid w:val="00F0345E"/>
    <w:rsid w:val="00F03703"/>
    <w:rsid w:val="00F03762"/>
    <w:rsid w:val="00F03EC5"/>
    <w:rsid w:val="00F04207"/>
    <w:rsid w:val="00F0426A"/>
    <w:rsid w:val="00F042A8"/>
    <w:rsid w:val="00F04323"/>
    <w:rsid w:val="00F043F5"/>
    <w:rsid w:val="00F043F8"/>
    <w:rsid w:val="00F04523"/>
    <w:rsid w:val="00F04ABE"/>
    <w:rsid w:val="00F04BE5"/>
    <w:rsid w:val="00F04E60"/>
    <w:rsid w:val="00F0537C"/>
    <w:rsid w:val="00F0589B"/>
    <w:rsid w:val="00F0596B"/>
    <w:rsid w:val="00F05AA8"/>
    <w:rsid w:val="00F06085"/>
    <w:rsid w:val="00F06618"/>
    <w:rsid w:val="00F06739"/>
    <w:rsid w:val="00F06A3B"/>
    <w:rsid w:val="00F06B15"/>
    <w:rsid w:val="00F06B58"/>
    <w:rsid w:val="00F06C4E"/>
    <w:rsid w:val="00F06DF6"/>
    <w:rsid w:val="00F06E4E"/>
    <w:rsid w:val="00F06FB7"/>
    <w:rsid w:val="00F072D3"/>
    <w:rsid w:val="00F07538"/>
    <w:rsid w:val="00F07762"/>
    <w:rsid w:val="00F0791C"/>
    <w:rsid w:val="00F079F4"/>
    <w:rsid w:val="00F07AB6"/>
    <w:rsid w:val="00F101F9"/>
    <w:rsid w:val="00F10225"/>
    <w:rsid w:val="00F10267"/>
    <w:rsid w:val="00F10854"/>
    <w:rsid w:val="00F10DA6"/>
    <w:rsid w:val="00F110D8"/>
    <w:rsid w:val="00F11227"/>
    <w:rsid w:val="00F11236"/>
    <w:rsid w:val="00F112FA"/>
    <w:rsid w:val="00F11305"/>
    <w:rsid w:val="00F1148C"/>
    <w:rsid w:val="00F114A9"/>
    <w:rsid w:val="00F11C88"/>
    <w:rsid w:val="00F11E4C"/>
    <w:rsid w:val="00F11EE0"/>
    <w:rsid w:val="00F1215D"/>
    <w:rsid w:val="00F1240F"/>
    <w:rsid w:val="00F12484"/>
    <w:rsid w:val="00F124F7"/>
    <w:rsid w:val="00F12B23"/>
    <w:rsid w:val="00F13486"/>
    <w:rsid w:val="00F1377D"/>
    <w:rsid w:val="00F1383F"/>
    <w:rsid w:val="00F13868"/>
    <w:rsid w:val="00F13A59"/>
    <w:rsid w:val="00F13D2E"/>
    <w:rsid w:val="00F13DA6"/>
    <w:rsid w:val="00F13FFB"/>
    <w:rsid w:val="00F14327"/>
    <w:rsid w:val="00F14A2C"/>
    <w:rsid w:val="00F14B32"/>
    <w:rsid w:val="00F14E45"/>
    <w:rsid w:val="00F14E5B"/>
    <w:rsid w:val="00F150A0"/>
    <w:rsid w:val="00F15608"/>
    <w:rsid w:val="00F156AC"/>
    <w:rsid w:val="00F1573F"/>
    <w:rsid w:val="00F15743"/>
    <w:rsid w:val="00F16151"/>
    <w:rsid w:val="00F1630F"/>
    <w:rsid w:val="00F16409"/>
    <w:rsid w:val="00F1643B"/>
    <w:rsid w:val="00F16F54"/>
    <w:rsid w:val="00F17207"/>
    <w:rsid w:val="00F201D5"/>
    <w:rsid w:val="00F202E7"/>
    <w:rsid w:val="00F20B0C"/>
    <w:rsid w:val="00F20EFF"/>
    <w:rsid w:val="00F20FE8"/>
    <w:rsid w:val="00F2119C"/>
    <w:rsid w:val="00F21423"/>
    <w:rsid w:val="00F217F3"/>
    <w:rsid w:val="00F21AE5"/>
    <w:rsid w:val="00F21E63"/>
    <w:rsid w:val="00F21EC0"/>
    <w:rsid w:val="00F223FC"/>
    <w:rsid w:val="00F22AF2"/>
    <w:rsid w:val="00F2319A"/>
    <w:rsid w:val="00F23240"/>
    <w:rsid w:val="00F23836"/>
    <w:rsid w:val="00F23C21"/>
    <w:rsid w:val="00F23E12"/>
    <w:rsid w:val="00F23E5E"/>
    <w:rsid w:val="00F23F37"/>
    <w:rsid w:val="00F241A2"/>
    <w:rsid w:val="00F243BC"/>
    <w:rsid w:val="00F24AB0"/>
    <w:rsid w:val="00F24B8C"/>
    <w:rsid w:val="00F258F6"/>
    <w:rsid w:val="00F2594C"/>
    <w:rsid w:val="00F25A2B"/>
    <w:rsid w:val="00F25ACD"/>
    <w:rsid w:val="00F25D45"/>
    <w:rsid w:val="00F25D4E"/>
    <w:rsid w:val="00F25E0F"/>
    <w:rsid w:val="00F25E26"/>
    <w:rsid w:val="00F25F2D"/>
    <w:rsid w:val="00F26162"/>
    <w:rsid w:val="00F264CD"/>
    <w:rsid w:val="00F26520"/>
    <w:rsid w:val="00F26B83"/>
    <w:rsid w:val="00F26DBE"/>
    <w:rsid w:val="00F270D6"/>
    <w:rsid w:val="00F27419"/>
    <w:rsid w:val="00F274A4"/>
    <w:rsid w:val="00F276C1"/>
    <w:rsid w:val="00F27938"/>
    <w:rsid w:val="00F27BF5"/>
    <w:rsid w:val="00F27CD9"/>
    <w:rsid w:val="00F27DDE"/>
    <w:rsid w:val="00F27FC9"/>
    <w:rsid w:val="00F30030"/>
    <w:rsid w:val="00F30034"/>
    <w:rsid w:val="00F30228"/>
    <w:rsid w:val="00F3072C"/>
    <w:rsid w:val="00F30ED6"/>
    <w:rsid w:val="00F3118F"/>
    <w:rsid w:val="00F3136A"/>
    <w:rsid w:val="00F3197B"/>
    <w:rsid w:val="00F319BF"/>
    <w:rsid w:val="00F31AD5"/>
    <w:rsid w:val="00F31CDB"/>
    <w:rsid w:val="00F31DEA"/>
    <w:rsid w:val="00F3219D"/>
    <w:rsid w:val="00F322A0"/>
    <w:rsid w:val="00F323BE"/>
    <w:rsid w:val="00F323F9"/>
    <w:rsid w:val="00F3240B"/>
    <w:rsid w:val="00F3248E"/>
    <w:rsid w:val="00F326A9"/>
    <w:rsid w:val="00F32746"/>
    <w:rsid w:val="00F32895"/>
    <w:rsid w:val="00F32D48"/>
    <w:rsid w:val="00F33102"/>
    <w:rsid w:val="00F333AC"/>
    <w:rsid w:val="00F33410"/>
    <w:rsid w:val="00F33ADA"/>
    <w:rsid w:val="00F340E2"/>
    <w:rsid w:val="00F340ED"/>
    <w:rsid w:val="00F34398"/>
    <w:rsid w:val="00F34649"/>
    <w:rsid w:val="00F346C3"/>
    <w:rsid w:val="00F34847"/>
    <w:rsid w:val="00F34F72"/>
    <w:rsid w:val="00F35125"/>
    <w:rsid w:val="00F35460"/>
    <w:rsid w:val="00F3570C"/>
    <w:rsid w:val="00F359DD"/>
    <w:rsid w:val="00F35A8A"/>
    <w:rsid w:val="00F35B8C"/>
    <w:rsid w:val="00F35F0C"/>
    <w:rsid w:val="00F35F44"/>
    <w:rsid w:val="00F36495"/>
    <w:rsid w:val="00F366E3"/>
    <w:rsid w:val="00F36830"/>
    <w:rsid w:val="00F36AB4"/>
    <w:rsid w:val="00F36CF8"/>
    <w:rsid w:val="00F36DDB"/>
    <w:rsid w:val="00F370F7"/>
    <w:rsid w:val="00F37162"/>
    <w:rsid w:val="00F37405"/>
    <w:rsid w:val="00F37433"/>
    <w:rsid w:val="00F37712"/>
    <w:rsid w:val="00F3773A"/>
    <w:rsid w:val="00F37892"/>
    <w:rsid w:val="00F37D9B"/>
    <w:rsid w:val="00F37F25"/>
    <w:rsid w:val="00F37FE7"/>
    <w:rsid w:val="00F40268"/>
    <w:rsid w:val="00F40AB7"/>
    <w:rsid w:val="00F410AB"/>
    <w:rsid w:val="00F41224"/>
    <w:rsid w:val="00F4142D"/>
    <w:rsid w:val="00F419F4"/>
    <w:rsid w:val="00F41B63"/>
    <w:rsid w:val="00F41BEA"/>
    <w:rsid w:val="00F41D07"/>
    <w:rsid w:val="00F41E1D"/>
    <w:rsid w:val="00F41F9C"/>
    <w:rsid w:val="00F42110"/>
    <w:rsid w:val="00F42183"/>
    <w:rsid w:val="00F42675"/>
    <w:rsid w:val="00F4278D"/>
    <w:rsid w:val="00F427B7"/>
    <w:rsid w:val="00F430FC"/>
    <w:rsid w:val="00F4315A"/>
    <w:rsid w:val="00F43244"/>
    <w:rsid w:val="00F43578"/>
    <w:rsid w:val="00F4378A"/>
    <w:rsid w:val="00F43800"/>
    <w:rsid w:val="00F43BCE"/>
    <w:rsid w:val="00F43CBB"/>
    <w:rsid w:val="00F43E4E"/>
    <w:rsid w:val="00F44029"/>
    <w:rsid w:val="00F4476A"/>
    <w:rsid w:val="00F44C74"/>
    <w:rsid w:val="00F44DEA"/>
    <w:rsid w:val="00F45301"/>
    <w:rsid w:val="00F4550B"/>
    <w:rsid w:val="00F4556D"/>
    <w:rsid w:val="00F45749"/>
    <w:rsid w:val="00F45A40"/>
    <w:rsid w:val="00F45B62"/>
    <w:rsid w:val="00F45D97"/>
    <w:rsid w:val="00F45E04"/>
    <w:rsid w:val="00F45EB3"/>
    <w:rsid w:val="00F45EEB"/>
    <w:rsid w:val="00F45F6E"/>
    <w:rsid w:val="00F4646D"/>
    <w:rsid w:val="00F465B1"/>
    <w:rsid w:val="00F46CB5"/>
    <w:rsid w:val="00F46DF2"/>
    <w:rsid w:val="00F46EA2"/>
    <w:rsid w:val="00F47171"/>
    <w:rsid w:val="00F471A4"/>
    <w:rsid w:val="00F472F9"/>
    <w:rsid w:val="00F47660"/>
    <w:rsid w:val="00F476CC"/>
    <w:rsid w:val="00F47731"/>
    <w:rsid w:val="00F478A1"/>
    <w:rsid w:val="00F47AF8"/>
    <w:rsid w:val="00F47DF4"/>
    <w:rsid w:val="00F50002"/>
    <w:rsid w:val="00F500E7"/>
    <w:rsid w:val="00F501AA"/>
    <w:rsid w:val="00F504C0"/>
    <w:rsid w:val="00F50767"/>
    <w:rsid w:val="00F5096E"/>
    <w:rsid w:val="00F50A26"/>
    <w:rsid w:val="00F50C3D"/>
    <w:rsid w:val="00F51162"/>
    <w:rsid w:val="00F512C9"/>
    <w:rsid w:val="00F5141C"/>
    <w:rsid w:val="00F5144B"/>
    <w:rsid w:val="00F51B2C"/>
    <w:rsid w:val="00F51BA9"/>
    <w:rsid w:val="00F51C43"/>
    <w:rsid w:val="00F521EC"/>
    <w:rsid w:val="00F521F7"/>
    <w:rsid w:val="00F52315"/>
    <w:rsid w:val="00F5235B"/>
    <w:rsid w:val="00F525A9"/>
    <w:rsid w:val="00F528F1"/>
    <w:rsid w:val="00F53010"/>
    <w:rsid w:val="00F536D8"/>
    <w:rsid w:val="00F5395C"/>
    <w:rsid w:val="00F544BB"/>
    <w:rsid w:val="00F54A08"/>
    <w:rsid w:val="00F54DB3"/>
    <w:rsid w:val="00F5536A"/>
    <w:rsid w:val="00F556B8"/>
    <w:rsid w:val="00F559E9"/>
    <w:rsid w:val="00F55AC2"/>
    <w:rsid w:val="00F55B3E"/>
    <w:rsid w:val="00F55B5C"/>
    <w:rsid w:val="00F55C2F"/>
    <w:rsid w:val="00F55F8E"/>
    <w:rsid w:val="00F5601D"/>
    <w:rsid w:val="00F56368"/>
    <w:rsid w:val="00F567EB"/>
    <w:rsid w:val="00F56842"/>
    <w:rsid w:val="00F56958"/>
    <w:rsid w:val="00F569A1"/>
    <w:rsid w:val="00F56ACC"/>
    <w:rsid w:val="00F56B8D"/>
    <w:rsid w:val="00F5725B"/>
    <w:rsid w:val="00F5759D"/>
    <w:rsid w:val="00F57626"/>
    <w:rsid w:val="00F57941"/>
    <w:rsid w:val="00F57A22"/>
    <w:rsid w:val="00F57A68"/>
    <w:rsid w:val="00F57F3D"/>
    <w:rsid w:val="00F6035D"/>
    <w:rsid w:val="00F60607"/>
    <w:rsid w:val="00F60A5F"/>
    <w:rsid w:val="00F60BFB"/>
    <w:rsid w:val="00F60D33"/>
    <w:rsid w:val="00F60FC4"/>
    <w:rsid w:val="00F61072"/>
    <w:rsid w:val="00F613A5"/>
    <w:rsid w:val="00F61884"/>
    <w:rsid w:val="00F61959"/>
    <w:rsid w:val="00F61AA3"/>
    <w:rsid w:val="00F61B17"/>
    <w:rsid w:val="00F61C4E"/>
    <w:rsid w:val="00F62147"/>
    <w:rsid w:val="00F62184"/>
    <w:rsid w:val="00F62266"/>
    <w:rsid w:val="00F6234E"/>
    <w:rsid w:val="00F6272D"/>
    <w:rsid w:val="00F62ED6"/>
    <w:rsid w:val="00F63162"/>
    <w:rsid w:val="00F63245"/>
    <w:rsid w:val="00F6332E"/>
    <w:rsid w:val="00F63A7A"/>
    <w:rsid w:val="00F63D5B"/>
    <w:rsid w:val="00F63F24"/>
    <w:rsid w:val="00F641BC"/>
    <w:rsid w:val="00F642F0"/>
    <w:rsid w:val="00F644BE"/>
    <w:rsid w:val="00F64519"/>
    <w:rsid w:val="00F6492D"/>
    <w:rsid w:val="00F64E4D"/>
    <w:rsid w:val="00F64FCB"/>
    <w:rsid w:val="00F655AC"/>
    <w:rsid w:val="00F6562C"/>
    <w:rsid w:val="00F65640"/>
    <w:rsid w:val="00F6579A"/>
    <w:rsid w:val="00F65855"/>
    <w:rsid w:val="00F65880"/>
    <w:rsid w:val="00F65EB8"/>
    <w:rsid w:val="00F66071"/>
    <w:rsid w:val="00F660F6"/>
    <w:rsid w:val="00F66509"/>
    <w:rsid w:val="00F666C7"/>
    <w:rsid w:val="00F66763"/>
    <w:rsid w:val="00F667C6"/>
    <w:rsid w:val="00F668C0"/>
    <w:rsid w:val="00F66919"/>
    <w:rsid w:val="00F66A63"/>
    <w:rsid w:val="00F66DF1"/>
    <w:rsid w:val="00F6705C"/>
    <w:rsid w:val="00F67548"/>
    <w:rsid w:val="00F67619"/>
    <w:rsid w:val="00F67680"/>
    <w:rsid w:val="00F6795C"/>
    <w:rsid w:val="00F67A06"/>
    <w:rsid w:val="00F67A95"/>
    <w:rsid w:val="00F67AFC"/>
    <w:rsid w:val="00F67F0C"/>
    <w:rsid w:val="00F701E9"/>
    <w:rsid w:val="00F703C4"/>
    <w:rsid w:val="00F70479"/>
    <w:rsid w:val="00F708D6"/>
    <w:rsid w:val="00F709F2"/>
    <w:rsid w:val="00F70B0A"/>
    <w:rsid w:val="00F70C87"/>
    <w:rsid w:val="00F710BF"/>
    <w:rsid w:val="00F710E8"/>
    <w:rsid w:val="00F711CC"/>
    <w:rsid w:val="00F71BB6"/>
    <w:rsid w:val="00F72108"/>
    <w:rsid w:val="00F72A21"/>
    <w:rsid w:val="00F72BEC"/>
    <w:rsid w:val="00F72CA2"/>
    <w:rsid w:val="00F7319B"/>
    <w:rsid w:val="00F73210"/>
    <w:rsid w:val="00F732F6"/>
    <w:rsid w:val="00F73339"/>
    <w:rsid w:val="00F733FA"/>
    <w:rsid w:val="00F734AA"/>
    <w:rsid w:val="00F7365E"/>
    <w:rsid w:val="00F73878"/>
    <w:rsid w:val="00F73BCC"/>
    <w:rsid w:val="00F73DED"/>
    <w:rsid w:val="00F741F8"/>
    <w:rsid w:val="00F7425C"/>
    <w:rsid w:val="00F7433B"/>
    <w:rsid w:val="00F7435C"/>
    <w:rsid w:val="00F744BC"/>
    <w:rsid w:val="00F745BE"/>
    <w:rsid w:val="00F7467B"/>
    <w:rsid w:val="00F746E9"/>
    <w:rsid w:val="00F748BA"/>
    <w:rsid w:val="00F74C04"/>
    <w:rsid w:val="00F74E27"/>
    <w:rsid w:val="00F7506B"/>
    <w:rsid w:val="00F7507D"/>
    <w:rsid w:val="00F75792"/>
    <w:rsid w:val="00F759D6"/>
    <w:rsid w:val="00F761E8"/>
    <w:rsid w:val="00F7626C"/>
    <w:rsid w:val="00F76633"/>
    <w:rsid w:val="00F76A4E"/>
    <w:rsid w:val="00F76B1A"/>
    <w:rsid w:val="00F76B71"/>
    <w:rsid w:val="00F76F83"/>
    <w:rsid w:val="00F77482"/>
    <w:rsid w:val="00F77AC2"/>
    <w:rsid w:val="00F77CD5"/>
    <w:rsid w:val="00F77DA2"/>
    <w:rsid w:val="00F80100"/>
    <w:rsid w:val="00F8071C"/>
    <w:rsid w:val="00F80A76"/>
    <w:rsid w:val="00F80CC8"/>
    <w:rsid w:val="00F81490"/>
    <w:rsid w:val="00F81587"/>
    <w:rsid w:val="00F81606"/>
    <w:rsid w:val="00F8195C"/>
    <w:rsid w:val="00F81C7C"/>
    <w:rsid w:val="00F81C85"/>
    <w:rsid w:val="00F82079"/>
    <w:rsid w:val="00F825DA"/>
    <w:rsid w:val="00F82969"/>
    <w:rsid w:val="00F82A54"/>
    <w:rsid w:val="00F82ABA"/>
    <w:rsid w:val="00F82D20"/>
    <w:rsid w:val="00F8354F"/>
    <w:rsid w:val="00F83AC8"/>
    <w:rsid w:val="00F83DA1"/>
    <w:rsid w:val="00F840AD"/>
    <w:rsid w:val="00F8413A"/>
    <w:rsid w:val="00F8420B"/>
    <w:rsid w:val="00F84416"/>
    <w:rsid w:val="00F8444F"/>
    <w:rsid w:val="00F84B0D"/>
    <w:rsid w:val="00F84BC2"/>
    <w:rsid w:val="00F84C39"/>
    <w:rsid w:val="00F850B1"/>
    <w:rsid w:val="00F8590E"/>
    <w:rsid w:val="00F85D4B"/>
    <w:rsid w:val="00F85E76"/>
    <w:rsid w:val="00F860A9"/>
    <w:rsid w:val="00F861FA"/>
    <w:rsid w:val="00F8627D"/>
    <w:rsid w:val="00F86925"/>
    <w:rsid w:val="00F86AC3"/>
    <w:rsid w:val="00F86BA8"/>
    <w:rsid w:val="00F86DEF"/>
    <w:rsid w:val="00F87297"/>
    <w:rsid w:val="00F878F4"/>
    <w:rsid w:val="00F8792A"/>
    <w:rsid w:val="00F8799E"/>
    <w:rsid w:val="00F87AA4"/>
    <w:rsid w:val="00F87DD8"/>
    <w:rsid w:val="00F87FFC"/>
    <w:rsid w:val="00F903E5"/>
    <w:rsid w:val="00F90613"/>
    <w:rsid w:val="00F90651"/>
    <w:rsid w:val="00F909CF"/>
    <w:rsid w:val="00F90BF1"/>
    <w:rsid w:val="00F90C4D"/>
    <w:rsid w:val="00F910CB"/>
    <w:rsid w:val="00F91652"/>
    <w:rsid w:val="00F91734"/>
    <w:rsid w:val="00F917C9"/>
    <w:rsid w:val="00F91AD4"/>
    <w:rsid w:val="00F91DB5"/>
    <w:rsid w:val="00F92055"/>
    <w:rsid w:val="00F9263A"/>
    <w:rsid w:val="00F92AB0"/>
    <w:rsid w:val="00F92BCC"/>
    <w:rsid w:val="00F92D77"/>
    <w:rsid w:val="00F92D81"/>
    <w:rsid w:val="00F932DB"/>
    <w:rsid w:val="00F93488"/>
    <w:rsid w:val="00F9365A"/>
    <w:rsid w:val="00F9376B"/>
    <w:rsid w:val="00F9381D"/>
    <w:rsid w:val="00F938E7"/>
    <w:rsid w:val="00F94264"/>
    <w:rsid w:val="00F94597"/>
    <w:rsid w:val="00F94CA5"/>
    <w:rsid w:val="00F95011"/>
    <w:rsid w:val="00F95100"/>
    <w:rsid w:val="00F95491"/>
    <w:rsid w:val="00F95959"/>
    <w:rsid w:val="00F96055"/>
    <w:rsid w:val="00F960BC"/>
    <w:rsid w:val="00F961C1"/>
    <w:rsid w:val="00F9675B"/>
    <w:rsid w:val="00F9678D"/>
    <w:rsid w:val="00F967E9"/>
    <w:rsid w:val="00F96876"/>
    <w:rsid w:val="00F96982"/>
    <w:rsid w:val="00F96B3A"/>
    <w:rsid w:val="00F96B95"/>
    <w:rsid w:val="00F96F3D"/>
    <w:rsid w:val="00F97505"/>
    <w:rsid w:val="00F9762B"/>
    <w:rsid w:val="00F97A90"/>
    <w:rsid w:val="00F97B0F"/>
    <w:rsid w:val="00FA002F"/>
    <w:rsid w:val="00FA0336"/>
    <w:rsid w:val="00FA033D"/>
    <w:rsid w:val="00FA0435"/>
    <w:rsid w:val="00FA0628"/>
    <w:rsid w:val="00FA064B"/>
    <w:rsid w:val="00FA06AE"/>
    <w:rsid w:val="00FA081F"/>
    <w:rsid w:val="00FA08A8"/>
    <w:rsid w:val="00FA0A4E"/>
    <w:rsid w:val="00FA0C0D"/>
    <w:rsid w:val="00FA0DB6"/>
    <w:rsid w:val="00FA12F3"/>
    <w:rsid w:val="00FA1454"/>
    <w:rsid w:val="00FA14C8"/>
    <w:rsid w:val="00FA1595"/>
    <w:rsid w:val="00FA1A3B"/>
    <w:rsid w:val="00FA1AC3"/>
    <w:rsid w:val="00FA1CA8"/>
    <w:rsid w:val="00FA2269"/>
    <w:rsid w:val="00FA2503"/>
    <w:rsid w:val="00FA2A22"/>
    <w:rsid w:val="00FA2A7C"/>
    <w:rsid w:val="00FA2AE6"/>
    <w:rsid w:val="00FA2D36"/>
    <w:rsid w:val="00FA308A"/>
    <w:rsid w:val="00FA30CA"/>
    <w:rsid w:val="00FA33E0"/>
    <w:rsid w:val="00FA349A"/>
    <w:rsid w:val="00FA375D"/>
    <w:rsid w:val="00FA38B8"/>
    <w:rsid w:val="00FA38D9"/>
    <w:rsid w:val="00FA3A9E"/>
    <w:rsid w:val="00FA41DC"/>
    <w:rsid w:val="00FA4402"/>
    <w:rsid w:val="00FA5031"/>
    <w:rsid w:val="00FA543B"/>
    <w:rsid w:val="00FA5521"/>
    <w:rsid w:val="00FA5599"/>
    <w:rsid w:val="00FA578F"/>
    <w:rsid w:val="00FA5984"/>
    <w:rsid w:val="00FA5A9D"/>
    <w:rsid w:val="00FA5E85"/>
    <w:rsid w:val="00FA6078"/>
    <w:rsid w:val="00FA621B"/>
    <w:rsid w:val="00FA639D"/>
    <w:rsid w:val="00FA65C2"/>
    <w:rsid w:val="00FA6696"/>
    <w:rsid w:val="00FA66CE"/>
    <w:rsid w:val="00FA6C75"/>
    <w:rsid w:val="00FA6C9B"/>
    <w:rsid w:val="00FA6CD9"/>
    <w:rsid w:val="00FA70CF"/>
    <w:rsid w:val="00FA71D2"/>
    <w:rsid w:val="00FA7671"/>
    <w:rsid w:val="00FA78D3"/>
    <w:rsid w:val="00FA79E5"/>
    <w:rsid w:val="00FA7C99"/>
    <w:rsid w:val="00FA7F21"/>
    <w:rsid w:val="00FA7FA2"/>
    <w:rsid w:val="00FB026A"/>
    <w:rsid w:val="00FB040A"/>
    <w:rsid w:val="00FB0497"/>
    <w:rsid w:val="00FB0A62"/>
    <w:rsid w:val="00FB0A6E"/>
    <w:rsid w:val="00FB10CA"/>
    <w:rsid w:val="00FB16D2"/>
    <w:rsid w:val="00FB171D"/>
    <w:rsid w:val="00FB18E5"/>
    <w:rsid w:val="00FB1B92"/>
    <w:rsid w:val="00FB1BD2"/>
    <w:rsid w:val="00FB1DF1"/>
    <w:rsid w:val="00FB2003"/>
    <w:rsid w:val="00FB211D"/>
    <w:rsid w:val="00FB213D"/>
    <w:rsid w:val="00FB277C"/>
    <w:rsid w:val="00FB3010"/>
    <w:rsid w:val="00FB31F2"/>
    <w:rsid w:val="00FB40AB"/>
    <w:rsid w:val="00FB40C3"/>
    <w:rsid w:val="00FB410D"/>
    <w:rsid w:val="00FB4434"/>
    <w:rsid w:val="00FB4BC8"/>
    <w:rsid w:val="00FB4F10"/>
    <w:rsid w:val="00FB4F61"/>
    <w:rsid w:val="00FB51AA"/>
    <w:rsid w:val="00FB5278"/>
    <w:rsid w:val="00FB53B0"/>
    <w:rsid w:val="00FB5442"/>
    <w:rsid w:val="00FB54EC"/>
    <w:rsid w:val="00FB5758"/>
    <w:rsid w:val="00FB57BB"/>
    <w:rsid w:val="00FB5DDD"/>
    <w:rsid w:val="00FB5E74"/>
    <w:rsid w:val="00FB626C"/>
    <w:rsid w:val="00FB62EC"/>
    <w:rsid w:val="00FB63A9"/>
    <w:rsid w:val="00FB6CA2"/>
    <w:rsid w:val="00FB6F43"/>
    <w:rsid w:val="00FB72E2"/>
    <w:rsid w:val="00FB7343"/>
    <w:rsid w:val="00FB73DA"/>
    <w:rsid w:val="00FB7430"/>
    <w:rsid w:val="00FB75BC"/>
    <w:rsid w:val="00FB77C1"/>
    <w:rsid w:val="00FB783A"/>
    <w:rsid w:val="00FB7C22"/>
    <w:rsid w:val="00FC02B8"/>
    <w:rsid w:val="00FC0492"/>
    <w:rsid w:val="00FC0496"/>
    <w:rsid w:val="00FC05CF"/>
    <w:rsid w:val="00FC061B"/>
    <w:rsid w:val="00FC0697"/>
    <w:rsid w:val="00FC1097"/>
    <w:rsid w:val="00FC11FB"/>
    <w:rsid w:val="00FC1215"/>
    <w:rsid w:val="00FC16FD"/>
    <w:rsid w:val="00FC1711"/>
    <w:rsid w:val="00FC1955"/>
    <w:rsid w:val="00FC1D9F"/>
    <w:rsid w:val="00FC23F0"/>
    <w:rsid w:val="00FC2450"/>
    <w:rsid w:val="00FC2C67"/>
    <w:rsid w:val="00FC35EE"/>
    <w:rsid w:val="00FC366D"/>
    <w:rsid w:val="00FC3688"/>
    <w:rsid w:val="00FC3A3A"/>
    <w:rsid w:val="00FC3BC4"/>
    <w:rsid w:val="00FC3D12"/>
    <w:rsid w:val="00FC3FAB"/>
    <w:rsid w:val="00FC41A3"/>
    <w:rsid w:val="00FC4224"/>
    <w:rsid w:val="00FC430F"/>
    <w:rsid w:val="00FC4A10"/>
    <w:rsid w:val="00FC4CFD"/>
    <w:rsid w:val="00FC4E89"/>
    <w:rsid w:val="00FC535B"/>
    <w:rsid w:val="00FC5739"/>
    <w:rsid w:val="00FC58EF"/>
    <w:rsid w:val="00FC5AC7"/>
    <w:rsid w:val="00FC5C20"/>
    <w:rsid w:val="00FC5E0E"/>
    <w:rsid w:val="00FC60B0"/>
    <w:rsid w:val="00FC629A"/>
    <w:rsid w:val="00FC6456"/>
    <w:rsid w:val="00FC6B0A"/>
    <w:rsid w:val="00FC6EBF"/>
    <w:rsid w:val="00FC6EE3"/>
    <w:rsid w:val="00FC6F8F"/>
    <w:rsid w:val="00FC70A9"/>
    <w:rsid w:val="00FC75F0"/>
    <w:rsid w:val="00FC76AC"/>
    <w:rsid w:val="00FC76F2"/>
    <w:rsid w:val="00FC798C"/>
    <w:rsid w:val="00FC7E19"/>
    <w:rsid w:val="00FC7E97"/>
    <w:rsid w:val="00FD0159"/>
    <w:rsid w:val="00FD04E5"/>
    <w:rsid w:val="00FD057B"/>
    <w:rsid w:val="00FD06FC"/>
    <w:rsid w:val="00FD0756"/>
    <w:rsid w:val="00FD07BE"/>
    <w:rsid w:val="00FD0C49"/>
    <w:rsid w:val="00FD0C52"/>
    <w:rsid w:val="00FD0D25"/>
    <w:rsid w:val="00FD0DEF"/>
    <w:rsid w:val="00FD11F3"/>
    <w:rsid w:val="00FD1347"/>
    <w:rsid w:val="00FD1B38"/>
    <w:rsid w:val="00FD1BBA"/>
    <w:rsid w:val="00FD1CA3"/>
    <w:rsid w:val="00FD237F"/>
    <w:rsid w:val="00FD269E"/>
    <w:rsid w:val="00FD2895"/>
    <w:rsid w:val="00FD2A7A"/>
    <w:rsid w:val="00FD31B2"/>
    <w:rsid w:val="00FD358A"/>
    <w:rsid w:val="00FD3605"/>
    <w:rsid w:val="00FD38B5"/>
    <w:rsid w:val="00FD3AD3"/>
    <w:rsid w:val="00FD3B05"/>
    <w:rsid w:val="00FD3DC3"/>
    <w:rsid w:val="00FD3FDB"/>
    <w:rsid w:val="00FD41F5"/>
    <w:rsid w:val="00FD4E04"/>
    <w:rsid w:val="00FD50D6"/>
    <w:rsid w:val="00FD5106"/>
    <w:rsid w:val="00FD51EC"/>
    <w:rsid w:val="00FD5551"/>
    <w:rsid w:val="00FD55E2"/>
    <w:rsid w:val="00FD57B2"/>
    <w:rsid w:val="00FD583E"/>
    <w:rsid w:val="00FD5BA8"/>
    <w:rsid w:val="00FD5F87"/>
    <w:rsid w:val="00FD629D"/>
    <w:rsid w:val="00FD6357"/>
    <w:rsid w:val="00FD63C3"/>
    <w:rsid w:val="00FD66BE"/>
    <w:rsid w:val="00FD66C7"/>
    <w:rsid w:val="00FD6930"/>
    <w:rsid w:val="00FD6B77"/>
    <w:rsid w:val="00FD6CBC"/>
    <w:rsid w:val="00FD6DC5"/>
    <w:rsid w:val="00FD6DEB"/>
    <w:rsid w:val="00FD73A0"/>
    <w:rsid w:val="00FD7403"/>
    <w:rsid w:val="00FD759F"/>
    <w:rsid w:val="00FD7B8D"/>
    <w:rsid w:val="00FD7BFF"/>
    <w:rsid w:val="00FD7FFD"/>
    <w:rsid w:val="00FE05DE"/>
    <w:rsid w:val="00FE07CB"/>
    <w:rsid w:val="00FE08B2"/>
    <w:rsid w:val="00FE0BA5"/>
    <w:rsid w:val="00FE0C35"/>
    <w:rsid w:val="00FE0D5C"/>
    <w:rsid w:val="00FE1022"/>
    <w:rsid w:val="00FE10BD"/>
    <w:rsid w:val="00FE1301"/>
    <w:rsid w:val="00FE13C5"/>
    <w:rsid w:val="00FE1BC9"/>
    <w:rsid w:val="00FE1F74"/>
    <w:rsid w:val="00FE1FA5"/>
    <w:rsid w:val="00FE2C6E"/>
    <w:rsid w:val="00FE2E20"/>
    <w:rsid w:val="00FE2E26"/>
    <w:rsid w:val="00FE2FF6"/>
    <w:rsid w:val="00FE31D4"/>
    <w:rsid w:val="00FE32A8"/>
    <w:rsid w:val="00FE3816"/>
    <w:rsid w:val="00FE387B"/>
    <w:rsid w:val="00FE3ABD"/>
    <w:rsid w:val="00FE3B14"/>
    <w:rsid w:val="00FE3B20"/>
    <w:rsid w:val="00FE3C7B"/>
    <w:rsid w:val="00FE3D36"/>
    <w:rsid w:val="00FE41B4"/>
    <w:rsid w:val="00FE45F4"/>
    <w:rsid w:val="00FE46EF"/>
    <w:rsid w:val="00FE4826"/>
    <w:rsid w:val="00FE486B"/>
    <w:rsid w:val="00FE4945"/>
    <w:rsid w:val="00FE4F47"/>
    <w:rsid w:val="00FE5169"/>
    <w:rsid w:val="00FE5236"/>
    <w:rsid w:val="00FE5276"/>
    <w:rsid w:val="00FE5317"/>
    <w:rsid w:val="00FE53DD"/>
    <w:rsid w:val="00FE555F"/>
    <w:rsid w:val="00FE5C62"/>
    <w:rsid w:val="00FE5FEC"/>
    <w:rsid w:val="00FE6F5A"/>
    <w:rsid w:val="00FE73A6"/>
    <w:rsid w:val="00FE746A"/>
    <w:rsid w:val="00FE765F"/>
    <w:rsid w:val="00FE79C9"/>
    <w:rsid w:val="00FE7BA8"/>
    <w:rsid w:val="00FE7DAA"/>
    <w:rsid w:val="00FF00B3"/>
    <w:rsid w:val="00FF00E8"/>
    <w:rsid w:val="00FF00FF"/>
    <w:rsid w:val="00FF0167"/>
    <w:rsid w:val="00FF05C4"/>
    <w:rsid w:val="00FF0931"/>
    <w:rsid w:val="00FF0A2B"/>
    <w:rsid w:val="00FF0B9B"/>
    <w:rsid w:val="00FF0DEC"/>
    <w:rsid w:val="00FF0F8F"/>
    <w:rsid w:val="00FF1110"/>
    <w:rsid w:val="00FF129A"/>
    <w:rsid w:val="00FF12CB"/>
    <w:rsid w:val="00FF14AD"/>
    <w:rsid w:val="00FF16AF"/>
    <w:rsid w:val="00FF1769"/>
    <w:rsid w:val="00FF1990"/>
    <w:rsid w:val="00FF1A8E"/>
    <w:rsid w:val="00FF1E58"/>
    <w:rsid w:val="00FF254A"/>
    <w:rsid w:val="00FF2554"/>
    <w:rsid w:val="00FF28C1"/>
    <w:rsid w:val="00FF2970"/>
    <w:rsid w:val="00FF2C73"/>
    <w:rsid w:val="00FF2F74"/>
    <w:rsid w:val="00FF3246"/>
    <w:rsid w:val="00FF4179"/>
    <w:rsid w:val="00FF443F"/>
    <w:rsid w:val="00FF466A"/>
    <w:rsid w:val="00FF487C"/>
    <w:rsid w:val="00FF49FB"/>
    <w:rsid w:val="00FF4C91"/>
    <w:rsid w:val="00FF50BA"/>
    <w:rsid w:val="00FF5251"/>
    <w:rsid w:val="00FF54CE"/>
    <w:rsid w:val="00FF5618"/>
    <w:rsid w:val="00FF5664"/>
    <w:rsid w:val="00FF596B"/>
    <w:rsid w:val="00FF59D2"/>
    <w:rsid w:val="00FF5F15"/>
    <w:rsid w:val="00FF607E"/>
    <w:rsid w:val="00FF6201"/>
    <w:rsid w:val="00FF6543"/>
    <w:rsid w:val="00FF655C"/>
    <w:rsid w:val="00FF6586"/>
    <w:rsid w:val="00FF6666"/>
    <w:rsid w:val="00FF67F5"/>
    <w:rsid w:val="00FF67FC"/>
    <w:rsid w:val="00FF6AE0"/>
    <w:rsid w:val="00FF6C31"/>
    <w:rsid w:val="00FF6CAB"/>
    <w:rsid w:val="00FF6F61"/>
    <w:rsid w:val="00FF7214"/>
    <w:rsid w:val="00FF759D"/>
    <w:rsid w:val="00FF75C6"/>
    <w:rsid w:val="00FF7D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BACCD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5AB7"/>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MS Gothic" w:hAnsi="Calibri Light"/>
      <w:b/>
      <w:bCs/>
      <w:color w:val="2E74B5"/>
      <w:sz w:val="28"/>
      <w:szCs w:val="28"/>
    </w:rPr>
  </w:style>
  <w:style w:type="paragraph" w:styleId="Heading2">
    <w:name w:val="heading 2"/>
    <w:basedOn w:val="Normal"/>
    <w:next w:val="Normal"/>
    <w:link w:val="Heading2Char"/>
    <w:uiPriority w:val="9"/>
    <w:qFormat/>
    <w:rsid w:val="00983053"/>
    <w:pPr>
      <w:keepNext/>
      <w:keepLines/>
      <w:spacing w:before="200" w:after="0"/>
      <w:outlineLvl w:val="1"/>
    </w:pPr>
    <w:rPr>
      <w:rFonts w:ascii="Calibri Light" w:eastAsia="MS Gothic" w:hAnsi="Calibri Light"/>
      <w:b/>
      <w:bCs/>
      <w:color w:val="5B9BD5"/>
      <w:sz w:val="26"/>
      <w:szCs w:val="26"/>
    </w:rPr>
  </w:style>
  <w:style w:type="paragraph" w:styleId="Heading3">
    <w:name w:val="heading 3"/>
    <w:basedOn w:val="Normal"/>
    <w:next w:val="Normal"/>
    <w:link w:val="Heading3Char"/>
    <w:uiPriority w:val="9"/>
    <w:qFormat/>
    <w:rsid w:val="00230C80"/>
    <w:pPr>
      <w:keepNext/>
      <w:keepLines/>
      <w:spacing w:before="200" w:after="0"/>
      <w:outlineLvl w:val="2"/>
    </w:pPr>
    <w:rPr>
      <w:rFonts w:ascii="Calibri Light" w:eastAsia="MS Gothic" w:hAnsi="Calibri Light"/>
      <w:b/>
      <w:bCs/>
      <w:color w:val="5B9BD5"/>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styleId="Revision">
    <w:name w:val="Revision"/>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MS Gothic" w:hAnsi="Calibri Light" w:cs="Times New Roman"/>
      <w:b/>
      <w:bCs/>
      <w:color w:val="5B9BD5"/>
      <w:sz w:val="26"/>
      <w:szCs w:val="26"/>
    </w:rPr>
  </w:style>
  <w:style w:type="character" w:customStyle="1" w:styleId="Heading3Char">
    <w:name w:val="Heading 3 Char"/>
    <w:link w:val="Heading3"/>
    <w:uiPriority w:val="9"/>
    <w:rsid w:val="00230C80"/>
    <w:rPr>
      <w:rFonts w:ascii="Calibri Light" w:eastAsia="MS Gothic" w:hAnsi="Calibri Light" w:cs="Times New Roman"/>
      <w:b/>
      <w:bCs/>
      <w:color w:val="5B9BD5"/>
    </w:rPr>
  </w:style>
  <w:style w:type="character" w:customStyle="1" w:styleId="Heading1Char">
    <w:name w:val="Heading 1 Char"/>
    <w:link w:val="Heading1"/>
    <w:uiPriority w:val="9"/>
    <w:rsid w:val="005C1072"/>
    <w:rPr>
      <w:rFonts w:ascii="Calibri Light" w:eastAsia="MS Gothic" w:hAnsi="Calibri Light" w:cs="Times New Roman"/>
      <w:b/>
      <w:bCs/>
      <w:color w:val="2E74B5"/>
      <w:sz w:val="28"/>
      <w:szCs w:val="28"/>
    </w:rPr>
  </w:style>
  <w:style w:type="paragraph" w:styleId="TOCHeading">
    <w:name w:val="TOC Heading"/>
    <w:basedOn w:val="Heading1"/>
    <w:next w:val="Normal"/>
    <w:uiPriority w:val="39"/>
    <w:qFormat/>
    <w:rsid w:val="005C1072"/>
    <w:pPr>
      <w:spacing w:line="276" w:lineRule="auto"/>
      <w:outlineLvl w:val="9"/>
    </w:pPr>
    <w:rPr>
      <w:lang w:eastAsia="bg-BG"/>
    </w:rPr>
  </w:style>
  <w:style w:type="paragraph" w:styleId="TOC2">
    <w:name w:val="toc 2"/>
    <w:basedOn w:val="Normal"/>
    <w:next w:val="Normal"/>
    <w:autoRedefine/>
    <w:uiPriority w:val="39"/>
    <w:unhideWhenUsed/>
    <w:rsid w:val="00344B62"/>
    <w:pPr>
      <w:tabs>
        <w:tab w:val="right" w:leader="dot" w:pos="9638"/>
      </w:tabs>
      <w:spacing w:after="100"/>
      <w:jc w:val="both"/>
    </w:pPr>
  </w:style>
  <w:style w:type="paragraph" w:styleId="TOC3">
    <w:name w:val="toc 3"/>
    <w:basedOn w:val="Normal"/>
    <w:next w:val="Normal"/>
    <w:autoRedefine/>
    <w:uiPriority w:val="39"/>
    <w:unhideWhenUsed/>
    <w:rsid w:val="00145CD3"/>
    <w:pPr>
      <w:tabs>
        <w:tab w:val="right" w:leader="dot" w:pos="9628"/>
      </w:tabs>
      <w:spacing w:after="100"/>
      <w:ind w:left="440"/>
      <w:jc w:val="both"/>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customStyle="1" w:styleId="CharChar2CharCharCharCharCharCharCharCharCharCharCharCharCharCharCharCharCharCharCharCharCharCharCharCharCharCharCharChar1">
    <w:name w:val="Char Char2 Char Char Char Char Char Char Char Char Char Char Char Char Char Char Char Char Char Char Char Char Char Char Char Char Char Char Char Char1"/>
    <w:basedOn w:val="Normal"/>
    <w:rsid w:val="001E1B30"/>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basedOn w:val="TableNormal"/>
    <w:next w:val="TableGrid"/>
    <w:rsid w:val="00FF49F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Знак Знак"/>
    <w:basedOn w:val="Normal"/>
    <w:rsid w:val="00DF0636"/>
    <w:pPr>
      <w:tabs>
        <w:tab w:val="left" w:pos="709"/>
      </w:tabs>
      <w:spacing w:after="0" w:line="240" w:lineRule="auto"/>
    </w:pPr>
    <w:rPr>
      <w:rFonts w:ascii="Tahoma" w:eastAsia="Times New Roman" w:hAnsi="Tahoma"/>
      <w:sz w:val="24"/>
      <w:szCs w:val="24"/>
      <w:lang w:val="pl-PL" w:eastAsia="pl-PL"/>
    </w:rPr>
  </w:style>
  <w:style w:type="paragraph" w:customStyle="1" w:styleId="CharChar2CharCharCharCharCharCharCharCharCharCharCharCharCharCharCharCharCharCharCharCharCharCharCharCharCharCharCharChar2">
    <w:name w:val="Char Char2 Char Char Char Char Char Char Char Char Char Char Char Char Char Char Char Char Char Char Char Char Char Char Char Char Char Char Char Char2"/>
    <w:basedOn w:val="Normal"/>
    <w:rsid w:val="00E4344D"/>
    <w:pPr>
      <w:tabs>
        <w:tab w:val="left" w:pos="709"/>
      </w:tabs>
      <w:spacing w:after="0" w:line="240" w:lineRule="auto"/>
    </w:pPr>
    <w:rPr>
      <w:rFonts w:ascii="Tahoma" w:eastAsia="Times New Roman"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87310">
      <w:bodyDiv w:val="1"/>
      <w:marLeft w:val="0"/>
      <w:marRight w:val="0"/>
      <w:marTop w:val="0"/>
      <w:marBottom w:val="0"/>
      <w:divBdr>
        <w:top w:val="none" w:sz="0" w:space="0" w:color="auto"/>
        <w:left w:val="none" w:sz="0" w:space="0" w:color="auto"/>
        <w:bottom w:val="none" w:sz="0" w:space="0" w:color="auto"/>
        <w:right w:val="none" w:sz="0" w:space="0" w:color="auto"/>
      </w:divBdr>
    </w:div>
    <w:div w:id="182982939">
      <w:bodyDiv w:val="1"/>
      <w:marLeft w:val="60"/>
      <w:marRight w:val="60"/>
      <w:marTop w:val="60"/>
      <w:marBottom w:val="15"/>
      <w:divBdr>
        <w:top w:val="none" w:sz="0" w:space="0" w:color="auto"/>
        <w:left w:val="none" w:sz="0" w:space="0" w:color="auto"/>
        <w:bottom w:val="none" w:sz="0" w:space="0" w:color="auto"/>
        <w:right w:val="none" w:sz="0" w:space="0" w:color="auto"/>
      </w:divBdr>
      <w:divsChild>
        <w:div w:id="1055860996">
          <w:marLeft w:val="0"/>
          <w:marRight w:val="0"/>
          <w:marTop w:val="0"/>
          <w:marBottom w:val="0"/>
          <w:divBdr>
            <w:top w:val="none" w:sz="0" w:space="0" w:color="auto"/>
            <w:left w:val="none" w:sz="0" w:space="0" w:color="auto"/>
            <w:bottom w:val="none" w:sz="0" w:space="0" w:color="auto"/>
            <w:right w:val="none" w:sz="0" w:space="0" w:color="auto"/>
          </w:divBdr>
        </w:div>
      </w:divsChild>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32670557">
      <w:bodyDiv w:val="1"/>
      <w:marLeft w:val="0"/>
      <w:marRight w:val="0"/>
      <w:marTop w:val="0"/>
      <w:marBottom w:val="0"/>
      <w:divBdr>
        <w:top w:val="none" w:sz="0" w:space="0" w:color="auto"/>
        <w:left w:val="none" w:sz="0" w:space="0" w:color="auto"/>
        <w:bottom w:val="none" w:sz="0" w:space="0" w:color="auto"/>
        <w:right w:val="none" w:sz="0" w:space="0" w:color="auto"/>
      </w:divBdr>
    </w:div>
    <w:div w:id="765148799">
      <w:bodyDiv w:val="1"/>
      <w:marLeft w:val="0"/>
      <w:marRight w:val="0"/>
      <w:marTop w:val="0"/>
      <w:marBottom w:val="0"/>
      <w:divBdr>
        <w:top w:val="none" w:sz="0" w:space="0" w:color="auto"/>
        <w:left w:val="none" w:sz="0" w:space="0" w:color="auto"/>
        <w:bottom w:val="none" w:sz="0" w:space="0" w:color="auto"/>
        <w:right w:val="none" w:sz="0" w:space="0" w:color="auto"/>
      </w:divBdr>
    </w:div>
    <w:div w:id="968365785">
      <w:bodyDiv w:val="1"/>
      <w:marLeft w:val="0"/>
      <w:marRight w:val="0"/>
      <w:marTop w:val="0"/>
      <w:marBottom w:val="0"/>
      <w:divBdr>
        <w:top w:val="none" w:sz="0" w:space="0" w:color="auto"/>
        <w:left w:val="none" w:sz="0" w:space="0" w:color="auto"/>
        <w:bottom w:val="none" w:sz="0" w:space="0" w:color="auto"/>
        <w:right w:val="none" w:sz="0" w:space="0" w:color="auto"/>
      </w:divBdr>
      <w:divsChild>
        <w:div w:id="57552670">
          <w:marLeft w:val="0"/>
          <w:marRight w:val="0"/>
          <w:marTop w:val="0"/>
          <w:marBottom w:val="0"/>
          <w:divBdr>
            <w:top w:val="none" w:sz="0" w:space="0" w:color="auto"/>
            <w:left w:val="none" w:sz="0" w:space="0" w:color="auto"/>
            <w:bottom w:val="none" w:sz="0" w:space="0" w:color="auto"/>
            <w:right w:val="none" w:sz="0" w:space="0" w:color="auto"/>
          </w:divBdr>
        </w:div>
        <w:div w:id="73861379">
          <w:marLeft w:val="0"/>
          <w:marRight w:val="0"/>
          <w:marTop w:val="0"/>
          <w:marBottom w:val="0"/>
          <w:divBdr>
            <w:top w:val="none" w:sz="0" w:space="0" w:color="auto"/>
            <w:left w:val="none" w:sz="0" w:space="0" w:color="auto"/>
            <w:bottom w:val="none" w:sz="0" w:space="0" w:color="auto"/>
            <w:right w:val="none" w:sz="0" w:space="0" w:color="auto"/>
          </w:divBdr>
        </w:div>
        <w:div w:id="155927805">
          <w:marLeft w:val="0"/>
          <w:marRight w:val="0"/>
          <w:marTop w:val="0"/>
          <w:marBottom w:val="0"/>
          <w:divBdr>
            <w:top w:val="none" w:sz="0" w:space="0" w:color="auto"/>
            <w:left w:val="none" w:sz="0" w:space="0" w:color="auto"/>
            <w:bottom w:val="none" w:sz="0" w:space="0" w:color="auto"/>
            <w:right w:val="none" w:sz="0" w:space="0" w:color="auto"/>
          </w:divBdr>
        </w:div>
        <w:div w:id="239566085">
          <w:marLeft w:val="0"/>
          <w:marRight w:val="0"/>
          <w:marTop w:val="0"/>
          <w:marBottom w:val="0"/>
          <w:divBdr>
            <w:top w:val="none" w:sz="0" w:space="0" w:color="auto"/>
            <w:left w:val="none" w:sz="0" w:space="0" w:color="auto"/>
            <w:bottom w:val="none" w:sz="0" w:space="0" w:color="auto"/>
            <w:right w:val="none" w:sz="0" w:space="0" w:color="auto"/>
          </w:divBdr>
        </w:div>
        <w:div w:id="349917040">
          <w:marLeft w:val="0"/>
          <w:marRight w:val="0"/>
          <w:marTop w:val="0"/>
          <w:marBottom w:val="0"/>
          <w:divBdr>
            <w:top w:val="none" w:sz="0" w:space="0" w:color="auto"/>
            <w:left w:val="none" w:sz="0" w:space="0" w:color="auto"/>
            <w:bottom w:val="none" w:sz="0" w:space="0" w:color="auto"/>
            <w:right w:val="none" w:sz="0" w:space="0" w:color="auto"/>
          </w:divBdr>
        </w:div>
        <w:div w:id="367873249">
          <w:marLeft w:val="0"/>
          <w:marRight w:val="0"/>
          <w:marTop w:val="0"/>
          <w:marBottom w:val="0"/>
          <w:divBdr>
            <w:top w:val="none" w:sz="0" w:space="0" w:color="auto"/>
            <w:left w:val="none" w:sz="0" w:space="0" w:color="auto"/>
            <w:bottom w:val="none" w:sz="0" w:space="0" w:color="auto"/>
            <w:right w:val="none" w:sz="0" w:space="0" w:color="auto"/>
          </w:divBdr>
        </w:div>
        <w:div w:id="391345350">
          <w:marLeft w:val="0"/>
          <w:marRight w:val="0"/>
          <w:marTop w:val="0"/>
          <w:marBottom w:val="0"/>
          <w:divBdr>
            <w:top w:val="none" w:sz="0" w:space="0" w:color="auto"/>
            <w:left w:val="none" w:sz="0" w:space="0" w:color="auto"/>
            <w:bottom w:val="none" w:sz="0" w:space="0" w:color="auto"/>
            <w:right w:val="none" w:sz="0" w:space="0" w:color="auto"/>
          </w:divBdr>
        </w:div>
        <w:div w:id="414786539">
          <w:marLeft w:val="0"/>
          <w:marRight w:val="0"/>
          <w:marTop w:val="0"/>
          <w:marBottom w:val="0"/>
          <w:divBdr>
            <w:top w:val="none" w:sz="0" w:space="0" w:color="auto"/>
            <w:left w:val="none" w:sz="0" w:space="0" w:color="auto"/>
            <w:bottom w:val="none" w:sz="0" w:space="0" w:color="auto"/>
            <w:right w:val="none" w:sz="0" w:space="0" w:color="auto"/>
          </w:divBdr>
        </w:div>
        <w:div w:id="499270374">
          <w:marLeft w:val="0"/>
          <w:marRight w:val="0"/>
          <w:marTop w:val="0"/>
          <w:marBottom w:val="0"/>
          <w:divBdr>
            <w:top w:val="none" w:sz="0" w:space="0" w:color="auto"/>
            <w:left w:val="none" w:sz="0" w:space="0" w:color="auto"/>
            <w:bottom w:val="none" w:sz="0" w:space="0" w:color="auto"/>
            <w:right w:val="none" w:sz="0" w:space="0" w:color="auto"/>
          </w:divBdr>
        </w:div>
        <w:div w:id="504900106">
          <w:marLeft w:val="0"/>
          <w:marRight w:val="0"/>
          <w:marTop w:val="0"/>
          <w:marBottom w:val="0"/>
          <w:divBdr>
            <w:top w:val="none" w:sz="0" w:space="0" w:color="auto"/>
            <w:left w:val="none" w:sz="0" w:space="0" w:color="auto"/>
            <w:bottom w:val="none" w:sz="0" w:space="0" w:color="auto"/>
            <w:right w:val="none" w:sz="0" w:space="0" w:color="auto"/>
          </w:divBdr>
        </w:div>
        <w:div w:id="695736146">
          <w:marLeft w:val="0"/>
          <w:marRight w:val="0"/>
          <w:marTop w:val="0"/>
          <w:marBottom w:val="0"/>
          <w:divBdr>
            <w:top w:val="none" w:sz="0" w:space="0" w:color="auto"/>
            <w:left w:val="none" w:sz="0" w:space="0" w:color="auto"/>
            <w:bottom w:val="none" w:sz="0" w:space="0" w:color="auto"/>
            <w:right w:val="none" w:sz="0" w:space="0" w:color="auto"/>
          </w:divBdr>
        </w:div>
        <w:div w:id="719524825">
          <w:marLeft w:val="0"/>
          <w:marRight w:val="0"/>
          <w:marTop w:val="0"/>
          <w:marBottom w:val="0"/>
          <w:divBdr>
            <w:top w:val="none" w:sz="0" w:space="0" w:color="auto"/>
            <w:left w:val="none" w:sz="0" w:space="0" w:color="auto"/>
            <w:bottom w:val="none" w:sz="0" w:space="0" w:color="auto"/>
            <w:right w:val="none" w:sz="0" w:space="0" w:color="auto"/>
          </w:divBdr>
        </w:div>
        <w:div w:id="759326752">
          <w:marLeft w:val="0"/>
          <w:marRight w:val="0"/>
          <w:marTop w:val="0"/>
          <w:marBottom w:val="0"/>
          <w:divBdr>
            <w:top w:val="none" w:sz="0" w:space="0" w:color="auto"/>
            <w:left w:val="none" w:sz="0" w:space="0" w:color="auto"/>
            <w:bottom w:val="none" w:sz="0" w:space="0" w:color="auto"/>
            <w:right w:val="none" w:sz="0" w:space="0" w:color="auto"/>
          </w:divBdr>
        </w:div>
        <w:div w:id="775098770">
          <w:marLeft w:val="0"/>
          <w:marRight w:val="0"/>
          <w:marTop w:val="0"/>
          <w:marBottom w:val="0"/>
          <w:divBdr>
            <w:top w:val="none" w:sz="0" w:space="0" w:color="auto"/>
            <w:left w:val="none" w:sz="0" w:space="0" w:color="auto"/>
            <w:bottom w:val="none" w:sz="0" w:space="0" w:color="auto"/>
            <w:right w:val="none" w:sz="0" w:space="0" w:color="auto"/>
          </w:divBdr>
        </w:div>
        <w:div w:id="799571031">
          <w:marLeft w:val="0"/>
          <w:marRight w:val="0"/>
          <w:marTop w:val="0"/>
          <w:marBottom w:val="0"/>
          <w:divBdr>
            <w:top w:val="none" w:sz="0" w:space="0" w:color="auto"/>
            <w:left w:val="none" w:sz="0" w:space="0" w:color="auto"/>
            <w:bottom w:val="none" w:sz="0" w:space="0" w:color="auto"/>
            <w:right w:val="none" w:sz="0" w:space="0" w:color="auto"/>
          </w:divBdr>
        </w:div>
        <w:div w:id="867791588">
          <w:marLeft w:val="0"/>
          <w:marRight w:val="0"/>
          <w:marTop w:val="0"/>
          <w:marBottom w:val="0"/>
          <w:divBdr>
            <w:top w:val="none" w:sz="0" w:space="0" w:color="auto"/>
            <w:left w:val="none" w:sz="0" w:space="0" w:color="auto"/>
            <w:bottom w:val="none" w:sz="0" w:space="0" w:color="auto"/>
            <w:right w:val="none" w:sz="0" w:space="0" w:color="auto"/>
          </w:divBdr>
        </w:div>
        <w:div w:id="878278324">
          <w:marLeft w:val="0"/>
          <w:marRight w:val="0"/>
          <w:marTop w:val="0"/>
          <w:marBottom w:val="0"/>
          <w:divBdr>
            <w:top w:val="none" w:sz="0" w:space="0" w:color="auto"/>
            <w:left w:val="none" w:sz="0" w:space="0" w:color="auto"/>
            <w:bottom w:val="none" w:sz="0" w:space="0" w:color="auto"/>
            <w:right w:val="none" w:sz="0" w:space="0" w:color="auto"/>
          </w:divBdr>
        </w:div>
        <w:div w:id="907499095">
          <w:marLeft w:val="0"/>
          <w:marRight w:val="0"/>
          <w:marTop w:val="0"/>
          <w:marBottom w:val="0"/>
          <w:divBdr>
            <w:top w:val="none" w:sz="0" w:space="0" w:color="auto"/>
            <w:left w:val="none" w:sz="0" w:space="0" w:color="auto"/>
            <w:bottom w:val="none" w:sz="0" w:space="0" w:color="auto"/>
            <w:right w:val="none" w:sz="0" w:space="0" w:color="auto"/>
          </w:divBdr>
        </w:div>
        <w:div w:id="917178515">
          <w:marLeft w:val="0"/>
          <w:marRight w:val="0"/>
          <w:marTop w:val="0"/>
          <w:marBottom w:val="0"/>
          <w:divBdr>
            <w:top w:val="none" w:sz="0" w:space="0" w:color="auto"/>
            <w:left w:val="none" w:sz="0" w:space="0" w:color="auto"/>
            <w:bottom w:val="none" w:sz="0" w:space="0" w:color="auto"/>
            <w:right w:val="none" w:sz="0" w:space="0" w:color="auto"/>
          </w:divBdr>
        </w:div>
        <w:div w:id="988942016">
          <w:marLeft w:val="0"/>
          <w:marRight w:val="0"/>
          <w:marTop w:val="0"/>
          <w:marBottom w:val="0"/>
          <w:divBdr>
            <w:top w:val="none" w:sz="0" w:space="0" w:color="auto"/>
            <w:left w:val="none" w:sz="0" w:space="0" w:color="auto"/>
            <w:bottom w:val="none" w:sz="0" w:space="0" w:color="auto"/>
            <w:right w:val="none" w:sz="0" w:space="0" w:color="auto"/>
          </w:divBdr>
        </w:div>
        <w:div w:id="1098062167">
          <w:marLeft w:val="0"/>
          <w:marRight w:val="0"/>
          <w:marTop w:val="0"/>
          <w:marBottom w:val="0"/>
          <w:divBdr>
            <w:top w:val="none" w:sz="0" w:space="0" w:color="auto"/>
            <w:left w:val="none" w:sz="0" w:space="0" w:color="auto"/>
            <w:bottom w:val="none" w:sz="0" w:space="0" w:color="auto"/>
            <w:right w:val="none" w:sz="0" w:space="0" w:color="auto"/>
          </w:divBdr>
        </w:div>
        <w:div w:id="1224753500">
          <w:marLeft w:val="0"/>
          <w:marRight w:val="0"/>
          <w:marTop w:val="0"/>
          <w:marBottom w:val="0"/>
          <w:divBdr>
            <w:top w:val="none" w:sz="0" w:space="0" w:color="auto"/>
            <w:left w:val="none" w:sz="0" w:space="0" w:color="auto"/>
            <w:bottom w:val="none" w:sz="0" w:space="0" w:color="auto"/>
            <w:right w:val="none" w:sz="0" w:space="0" w:color="auto"/>
          </w:divBdr>
        </w:div>
        <w:div w:id="1247154706">
          <w:marLeft w:val="0"/>
          <w:marRight w:val="0"/>
          <w:marTop w:val="0"/>
          <w:marBottom w:val="0"/>
          <w:divBdr>
            <w:top w:val="none" w:sz="0" w:space="0" w:color="auto"/>
            <w:left w:val="none" w:sz="0" w:space="0" w:color="auto"/>
            <w:bottom w:val="none" w:sz="0" w:space="0" w:color="auto"/>
            <w:right w:val="none" w:sz="0" w:space="0" w:color="auto"/>
          </w:divBdr>
        </w:div>
        <w:div w:id="1308586116">
          <w:marLeft w:val="0"/>
          <w:marRight w:val="0"/>
          <w:marTop w:val="0"/>
          <w:marBottom w:val="0"/>
          <w:divBdr>
            <w:top w:val="none" w:sz="0" w:space="0" w:color="auto"/>
            <w:left w:val="none" w:sz="0" w:space="0" w:color="auto"/>
            <w:bottom w:val="none" w:sz="0" w:space="0" w:color="auto"/>
            <w:right w:val="none" w:sz="0" w:space="0" w:color="auto"/>
          </w:divBdr>
        </w:div>
        <w:div w:id="1428189244">
          <w:marLeft w:val="0"/>
          <w:marRight w:val="0"/>
          <w:marTop w:val="0"/>
          <w:marBottom w:val="0"/>
          <w:divBdr>
            <w:top w:val="none" w:sz="0" w:space="0" w:color="auto"/>
            <w:left w:val="none" w:sz="0" w:space="0" w:color="auto"/>
            <w:bottom w:val="none" w:sz="0" w:space="0" w:color="auto"/>
            <w:right w:val="none" w:sz="0" w:space="0" w:color="auto"/>
          </w:divBdr>
        </w:div>
        <w:div w:id="1540625827">
          <w:marLeft w:val="0"/>
          <w:marRight w:val="0"/>
          <w:marTop w:val="0"/>
          <w:marBottom w:val="0"/>
          <w:divBdr>
            <w:top w:val="none" w:sz="0" w:space="0" w:color="auto"/>
            <w:left w:val="none" w:sz="0" w:space="0" w:color="auto"/>
            <w:bottom w:val="none" w:sz="0" w:space="0" w:color="auto"/>
            <w:right w:val="none" w:sz="0" w:space="0" w:color="auto"/>
          </w:divBdr>
        </w:div>
        <w:div w:id="1601180988">
          <w:marLeft w:val="0"/>
          <w:marRight w:val="0"/>
          <w:marTop w:val="0"/>
          <w:marBottom w:val="0"/>
          <w:divBdr>
            <w:top w:val="none" w:sz="0" w:space="0" w:color="auto"/>
            <w:left w:val="none" w:sz="0" w:space="0" w:color="auto"/>
            <w:bottom w:val="none" w:sz="0" w:space="0" w:color="auto"/>
            <w:right w:val="none" w:sz="0" w:space="0" w:color="auto"/>
          </w:divBdr>
        </w:div>
        <w:div w:id="1674143822">
          <w:marLeft w:val="0"/>
          <w:marRight w:val="0"/>
          <w:marTop w:val="0"/>
          <w:marBottom w:val="0"/>
          <w:divBdr>
            <w:top w:val="none" w:sz="0" w:space="0" w:color="auto"/>
            <w:left w:val="none" w:sz="0" w:space="0" w:color="auto"/>
            <w:bottom w:val="none" w:sz="0" w:space="0" w:color="auto"/>
            <w:right w:val="none" w:sz="0" w:space="0" w:color="auto"/>
          </w:divBdr>
        </w:div>
        <w:div w:id="1739086586">
          <w:marLeft w:val="0"/>
          <w:marRight w:val="0"/>
          <w:marTop w:val="0"/>
          <w:marBottom w:val="0"/>
          <w:divBdr>
            <w:top w:val="none" w:sz="0" w:space="0" w:color="auto"/>
            <w:left w:val="none" w:sz="0" w:space="0" w:color="auto"/>
            <w:bottom w:val="none" w:sz="0" w:space="0" w:color="auto"/>
            <w:right w:val="none" w:sz="0" w:space="0" w:color="auto"/>
          </w:divBdr>
        </w:div>
        <w:div w:id="1868325572">
          <w:marLeft w:val="0"/>
          <w:marRight w:val="0"/>
          <w:marTop w:val="0"/>
          <w:marBottom w:val="0"/>
          <w:divBdr>
            <w:top w:val="none" w:sz="0" w:space="0" w:color="auto"/>
            <w:left w:val="none" w:sz="0" w:space="0" w:color="auto"/>
            <w:bottom w:val="none" w:sz="0" w:space="0" w:color="auto"/>
            <w:right w:val="none" w:sz="0" w:space="0" w:color="auto"/>
          </w:divBdr>
        </w:div>
        <w:div w:id="1879779229">
          <w:marLeft w:val="0"/>
          <w:marRight w:val="0"/>
          <w:marTop w:val="0"/>
          <w:marBottom w:val="0"/>
          <w:divBdr>
            <w:top w:val="none" w:sz="0" w:space="0" w:color="auto"/>
            <w:left w:val="none" w:sz="0" w:space="0" w:color="auto"/>
            <w:bottom w:val="none" w:sz="0" w:space="0" w:color="auto"/>
            <w:right w:val="none" w:sz="0" w:space="0" w:color="auto"/>
          </w:divBdr>
        </w:div>
        <w:div w:id="1933002928">
          <w:marLeft w:val="0"/>
          <w:marRight w:val="0"/>
          <w:marTop w:val="0"/>
          <w:marBottom w:val="0"/>
          <w:divBdr>
            <w:top w:val="none" w:sz="0" w:space="0" w:color="auto"/>
            <w:left w:val="none" w:sz="0" w:space="0" w:color="auto"/>
            <w:bottom w:val="none" w:sz="0" w:space="0" w:color="auto"/>
            <w:right w:val="none" w:sz="0" w:space="0" w:color="auto"/>
          </w:divBdr>
        </w:div>
        <w:div w:id="1994867694">
          <w:marLeft w:val="0"/>
          <w:marRight w:val="0"/>
          <w:marTop w:val="0"/>
          <w:marBottom w:val="0"/>
          <w:divBdr>
            <w:top w:val="none" w:sz="0" w:space="0" w:color="auto"/>
            <w:left w:val="none" w:sz="0" w:space="0" w:color="auto"/>
            <w:bottom w:val="none" w:sz="0" w:space="0" w:color="auto"/>
            <w:right w:val="none" w:sz="0" w:space="0" w:color="auto"/>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05789399">
      <w:bodyDiv w:val="1"/>
      <w:marLeft w:val="60"/>
      <w:marRight w:val="60"/>
      <w:marTop w:val="60"/>
      <w:marBottom w:val="15"/>
      <w:divBdr>
        <w:top w:val="none" w:sz="0" w:space="0" w:color="auto"/>
        <w:left w:val="none" w:sz="0" w:space="0" w:color="auto"/>
        <w:bottom w:val="none" w:sz="0" w:space="0" w:color="auto"/>
        <w:right w:val="none" w:sz="0" w:space="0" w:color="auto"/>
      </w:divBdr>
      <w:divsChild>
        <w:div w:id="1396125859">
          <w:marLeft w:val="0"/>
          <w:marRight w:val="0"/>
          <w:marTop w:val="0"/>
          <w:marBottom w:val="0"/>
          <w:divBdr>
            <w:top w:val="none" w:sz="0" w:space="0" w:color="auto"/>
            <w:left w:val="none" w:sz="0" w:space="0" w:color="auto"/>
            <w:bottom w:val="none" w:sz="0" w:space="0" w:color="auto"/>
            <w:right w:val="none" w:sz="0" w:space="0" w:color="auto"/>
          </w:divBdr>
        </w:div>
        <w:div w:id="1401100609">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04830144">
      <w:bodyDiv w:val="1"/>
      <w:marLeft w:val="0"/>
      <w:marRight w:val="0"/>
      <w:marTop w:val="0"/>
      <w:marBottom w:val="0"/>
      <w:divBdr>
        <w:top w:val="none" w:sz="0" w:space="0" w:color="auto"/>
        <w:left w:val="none" w:sz="0" w:space="0" w:color="auto"/>
        <w:bottom w:val="none" w:sz="0" w:space="0" w:color="auto"/>
        <w:right w:val="none" w:sz="0" w:space="0" w:color="auto"/>
      </w:divBdr>
      <w:divsChild>
        <w:div w:id="86267966">
          <w:marLeft w:val="0"/>
          <w:marRight w:val="0"/>
          <w:marTop w:val="0"/>
          <w:marBottom w:val="0"/>
          <w:divBdr>
            <w:top w:val="none" w:sz="0" w:space="0" w:color="auto"/>
            <w:left w:val="none" w:sz="0" w:space="0" w:color="auto"/>
            <w:bottom w:val="none" w:sz="0" w:space="0" w:color="auto"/>
            <w:right w:val="none" w:sz="0" w:space="0" w:color="auto"/>
          </w:divBdr>
        </w:div>
        <w:div w:id="361781330">
          <w:marLeft w:val="0"/>
          <w:marRight w:val="0"/>
          <w:marTop w:val="0"/>
          <w:marBottom w:val="0"/>
          <w:divBdr>
            <w:top w:val="none" w:sz="0" w:space="0" w:color="auto"/>
            <w:left w:val="none" w:sz="0" w:space="0" w:color="auto"/>
            <w:bottom w:val="none" w:sz="0" w:space="0" w:color="auto"/>
            <w:right w:val="none" w:sz="0" w:space="0" w:color="auto"/>
          </w:divBdr>
        </w:div>
        <w:div w:id="449322618">
          <w:marLeft w:val="0"/>
          <w:marRight w:val="0"/>
          <w:marTop w:val="0"/>
          <w:marBottom w:val="0"/>
          <w:divBdr>
            <w:top w:val="none" w:sz="0" w:space="0" w:color="auto"/>
            <w:left w:val="none" w:sz="0" w:space="0" w:color="auto"/>
            <w:bottom w:val="none" w:sz="0" w:space="0" w:color="auto"/>
            <w:right w:val="none" w:sz="0" w:space="0" w:color="auto"/>
          </w:divBdr>
        </w:div>
        <w:div w:id="708266935">
          <w:marLeft w:val="0"/>
          <w:marRight w:val="0"/>
          <w:marTop w:val="0"/>
          <w:marBottom w:val="0"/>
          <w:divBdr>
            <w:top w:val="none" w:sz="0" w:space="0" w:color="auto"/>
            <w:left w:val="none" w:sz="0" w:space="0" w:color="auto"/>
            <w:bottom w:val="none" w:sz="0" w:space="0" w:color="auto"/>
            <w:right w:val="none" w:sz="0" w:space="0" w:color="auto"/>
          </w:divBdr>
        </w:div>
        <w:div w:id="886449237">
          <w:marLeft w:val="0"/>
          <w:marRight w:val="0"/>
          <w:marTop w:val="0"/>
          <w:marBottom w:val="0"/>
          <w:divBdr>
            <w:top w:val="none" w:sz="0" w:space="0" w:color="auto"/>
            <w:left w:val="none" w:sz="0" w:space="0" w:color="auto"/>
            <w:bottom w:val="none" w:sz="0" w:space="0" w:color="auto"/>
            <w:right w:val="none" w:sz="0" w:space="0" w:color="auto"/>
          </w:divBdr>
        </w:div>
        <w:div w:id="985014156">
          <w:marLeft w:val="0"/>
          <w:marRight w:val="0"/>
          <w:marTop w:val="0"/>
          <w:marBottom w:val="0"/>
          <w:divBdr>
            <w:top w:val="none" w:sz="0" w:space="0" w:color="auto"/>
            <w:left w:val="none" w:sz="0" w:space="0" w:color="auto"/>
            <w:bottom w:val="none" w:sz="0" w:space="0" w:color="auto"/>
            <w:right w:val="none" w:sz="0" w:space="0" w:color="auto"/>
          </w:divBdr>
        </w:div>
        <w:div w:id="1024405213">
          <w:marLeft w:val="0"/>
          <w:marRight w:val="0"/>
          <w:marTop w:val="0"/>
          <w:marBottom w:val="0"/>
          <w:divBdr>
            <w:top w:val="none" w:sz="0" w:space="0" w:color="auto"/>
            <w:left w:val="none" w:sz="0" w:space="0" w:color="auto"/>
            <w:bottom w:val="none" w:sz="0" w:space="0" w:color="auto"/>
            <w:right w:val="none" w:sz="0" w:space="0" w:color="auto"/>
          </w:divBdr>
        </w:div>
        <w:div w:id="1079907184">
          <w:marLeft w:val="0"/>
          <w:marRight w:val="0"/>
          <w:marTop w:val="0"/>
          <w:marBottom w:val="0"/>
          <w:divBdr>
            <w:top w:val="none" w:sz="0" w:space="0" w:color="auto"/>
            <w:left w:val="none" w:sz="0" w:space="0" w:color="auto"/>
            <w:bottom w:val="none" w:sz="0" w:space="0" w:color="auto"/>
            <w:right w:val="none" w:sz="0" w:space="0" w:color="auto"/>
          </w:divBdr>
        </w:div>
        <w:div w:id="1115518772">
          <w:marLeft w:val="0"/>
          <w:marRight w:val="0"/>
          <w:marTop w:val="0"/>
          <w:marBottom w:val="0"/>
          <w:divBdr>
            <w:top w:val="none" w:sz="0" w:space="0" w:color="auto"/>
            <w:left w:val="none" w:sz="0" w:space="0" w:color="auto"/>
            <w:bottom w:val="none" w:sz="0" w:space="0" w:color="auto"/>
            <w:right w:val="none" w:sz="0" w:space="0" w:color="auto"/>
          </w:divBdr>
        </w:div>
        <w:div w:id="1154030966">
          <w:marLeft w:val="0"/>
          <w:marRight w:val="0"/>
          <w:marTop w:val="0"/>
          <w:marBottom w:val="0"/>
          <w:divBdr>
            <w:top w:val="none" w:sz="0" w:space="0" w:color="auto"/>
            <w:left w:val="none" w:sz="0" w:space="0" w:color="auto"/>
            <w:bottom w:val="none" w:sz="0" w:space="0" w:color="auto"/>
            <w:right w:val="none" w:sz="0" w:space="0" w:color="auto"/>
          </w:divBdr>
        </w:div>
        <w:div w:id="1179003433">
          <w:marLeft w:val="0"/>
          <w:marRight w:val="0"/>
          <w:marTop w:val="0"/>
          <w:marBottom w:val="0"/>
          <w:divBdr>
            <w:top w:val="none" w:sz="0" w:space="0" w:color="auto"/>
            <w:left w:val="none" w:sz="0" w:space="0" w:color="auto"/>
            <w:bottom w:val="none" w:sz="0" w:space="0" w:color="auto"/>
            <w:right w:val="none" w:sz="0" w:space="0" w:color="auto"/>
          </w:divBdr>
        </w:div>
        <w:div w:id="1260337330">
          <w:marLeft w:val="0"/>
          <w:marRight w:val="0"/>
          <w:marTop w:val="0"/>
          <w:marBottom w:val="0"/>
          <w:divBdr>
            <w:top w:val="none" w:sz="0" w:space="0" w:color="auto"/>
            <w:left w:val="none" w:sz="0" w:space="0" w:color="auto"/>
            <w:bottom w:val="none" w:sz="0" w:space="0" w:color="auto"/>
            <w:right w:val="none" w:sz="0" w:space="0" w:color="auto"/>
          </w:divBdr>
        </w:div>
        <w:div w:id="1439719915">
          <w:marLeft w:val="0"/>
          <w:marRight w:val="0"/>
          <w:marTop w:val="0"/>
          <w:marBottom w:val="0"/>
          <w:divBdr>
            <w:top w:val="none" w:sz="0" w:space="0" w:color="auto"/>
            <w:left w:val="none" w:sz="0" w:space="0" w:color="auto"/>
            <w:bottom w:val="none" w:sz="0" w:space="0" w:color="auto"/>
            <w:right w:val="none" w:sz="0" w:space="0" w:color="auto"/>
          </w:divBdr>
        </w:div>
        <w:div w:id="1509248568">
          <w:marLeft w:val="0"/>
          <w:marRight w:val="0"/>
          <w:marTop w:val="0"/>
          <w:marBottom w:val="0"/>
          <w:divBdr>
            <w:top w:val="none" w:sz="0" w:space="0" w:color="auto"/>
            <w:left w:val="none" w:sz="0" w:space="0" w:color="auto"/>
            <w:bottom w:val="none" w:sz="0" w:space="0" w:color="auto"/>
            <w:right w:val="none" w:sz="0" w:space="0" w:color="auto"/>
          </w:divBdr>
        </w:div>
        <w:div w:id="1551456953">
          <w:marLeft w:val="0"/>
          <w:marRight w:val="0"/>
          <w:marTop w:val="0"/>
          <w:marBottom w:val="0"/>
          <w:divBdr>
            <w:top w:val="none" w:sz="0" w:space="0" w:color="auto"/>
            <w:left w:val="none" w:sz="0" w:space="0" w:color="auto"/>
            <w:bottom w:val="none" w:sz="0" w:space="0" w:color="auto"/>
            <w:right w:val="none" w:sz="0" w:space="0" w:color="auto"/>
          </w:divBdr>
        </w:div>
        <w:div w:id="1602908947">
          <w:marLeft w:val="0"/>
          <w:marRight w:val="0"/>
          <w:marTop w:val="0"/>
          <w:marBottom w:val="0"/>
          <w:divBdr>
            <w:top w:val="none" w:sz="0" w:space="0" w:color="auto"/>
            <w:left w:val="none" w:sz="0" w:space="0" w:color="auto"/>
            <w:bottom w:val="none" w:sz="0" w:space="0" w:color="auto"/>
            <w:right w:val="none" w:sz="0" w:space="0" w:color="auto"/>
          </w:divBdr>
        </w:div>
        <w:div w:id="1733427263">
          <w:marLeft w:val="0"/>
          <w:marRight w:val="0"/>
          <w:marTop w:val="0"/>
          <w:marBottom w:val="0"/>
          <w:divBdr>
            <w:top w:val="none" w:sz="0" w:space="0" w:color="auto"/>
            <w:left w:val="none" w:sz="0" w:space="0" w:color="auto"/>
            <w:bottom w:val="none" w:sz="0" w:space="0" w:color="auto"/>
            <w:right w:val="none" w:sz="0" w:space="0" w:color="auto"/>
          </w:divBdr>
        </w:div>
        <w:div w:id="1914462727">
          <w:marLeft w:val="0"/>
          <w:marRight w:val="0"/>
          <w:marTop w:val="0"/>
          <w:marBottom w:val="0"/>
          <w:divBdr>
            <w:top w:val="none" w:sz="0" w:space="0" w:color="auto"/>
            <w:left w:val="none" w:sz="0" w:space="0" w:color="auto"/>
            <w:bottom w:val="none" w:sz="0" w:space="0" w:color="auto"/>
            <w:right w:val="none" w:sz="0" w:space="0" w:color="auto"/>
          </w:divBdr>
        </w:div>
        <w:div w:id="1947733121">
          <w:marLeft w:val="0"/>
          <w:marRight w:val="0"/>
          <w:marTop w:val="0"/>
          <w:marBottom w:val="0"/>
          <w:divBdr>
            <w:top w:val="none" w:sz="0" w:space="0" w:color="auto"/>
            <w:left w:val="none" w:sz="0" w:space="0" w:color="auto"/>
            <w:bottom w:val="none" w:sz="0" w:space="0" w:color="auto"/>
            <w:right w:val="none" w:sz="0" w:space="0" w:color="auto"/>
          </w:divBdr>
        </w:div>
        <w:div w:id="2080208806">
          <w:marLeft w:val="0"/>
          <w:marRight w:val="0"/>
          <w:marTop w:val="0"/>
          <w:marBottom w:val="0"/>
          <w:divBdr>
            <w:top w:val="none" w:sz="0" w:space="0" w:color="auto"/>
            <w:left w:val="none" w:sz="0" w:space="0" w:color="auto"/>
            <w:bottom w:val="none" w:sz="0" w:space="0" w:color="auto"/>
            <w:right w:val="none" w:sz="0" w:space="0" w:color="auto"/>
          </w:divBdr>
        </w:div>
        <w:div w:id="2146507538">
          <w:marLeft w:val="0"/>
          <w:marRight w:val="0"/>
          <w:marTop w:val="0"/>
          <w:marBottom w:val="0"/>
          <w:divBdr>
            <w:top w:val="none" w:sz="0" w:space="0" w:color="auto"/>
            <w:left w:val="none" w:sz="0" w:space="0" w:color="auto"/>
            <w:bottom w:val="none" w:sz="0" w:space="0" w:color="auto"/>
            <w:right w:val="none" w:sz="0" w:space="0"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208969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g.government.bg/" TargetMode="External"/><Relationship Id="rId13" Type="http://schemas.openxmlformats.org/officeDocument/2006/relationships/hyperlink" Target="http://ec.europa.eu/competition/elojade/isef/index.cfm?clear=1&amp;policy_area_id=3"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mig.government.bg/programa-konkurentosposobnost-i-inovaczii-v-predpriyatiyata/proczeduri-po-pkip/"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bg/s/8d3ebf57-ff75-4ad5-afa1-5747f558ee98/Procedure/Activ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eumis2020.government.bg/bg/s/8d3ebf57-ff75-4ad5-afa1-5747f558ee98/Procedure/Activ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2020.eufunds.bg/bg/0/0/EvalSessionResult"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eumis2020.government.bg/bg/s/Help/Index" TargetMode="External"/><Relationship Id="rId3" Type="http://schemas.openxmlformats.org/officeDocument/2006/relationships/hyperlink" Target="https://www.nsi.bg/pages/klasifikaciya-na-ikonomicheskite-deinosti-2025-kid-2025-902" TargetMode="External"/><Relationship Id="rId7" Type="http://schemas.openxmlformats.org/officeDocument/2006/relationships/hyperlink" Target="https://www.eufunds.bg/bg/node/8224" TargetMode="External"/><Relationship Id="rId2" Type="http://schemas.openxmlformats.org/officeDocument/2006/relationships/hyperlink" Target="https://stateaid.minfin.bg/bg/432" TargetMode="External"/><Relationship Id="rId1" Type="http://schemas.openxmlformats.org/officeDocument/2006/relationships/hyperlink" Target="https://www.mig.government.bg/vsichki-novini/ms-prie-isis-kakvo-e-isis-i-zastho-e-vazhna-vaprosi-i-otgovori/" TargetMode="External"/><Relationship Id="rId6" Type="http://schemas.openxmlformats.org/officeDocument/2006/relationships/hyperlink" Target="https://www.eufunds.bg/bg/node/8223" TargetMode="External"/><Relationship Id="rId5" Type="http://schemas.openxmlformats.org/officeDocument/2006/relationships/hyperlink" Target="https://www.mi.government.bg/strategy-policy/natsionalna-strategiya-za-malki-i-sredni-predpriyatiya-msp-v-balgariya-2021-2027-g/" TargetMode="External"/><Relationship Id="rId10" Type="http://schemas.openxmlformats.org/officeDocument/2006/relationships/hyperlink" Target="https://stateaid.minfin.bg/bg/news/134" TargetMode="External"/><Relationship Id="rId4" Type="http://schemas.openxmlformats.org/officeDocument/2006/relationships/hyperlink" Target="https://union-registry-data.ec.europa.eu/report/eu-registry-accounts" TargetMode="External"/><Relationship Id="rId9" Type="http://schemas.openxmlformats.org/officeDocument/2006/relationships/hyperlink" Target="https://aid-register.ec.europa.eu/home"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029B9-CBD8-423A-B6D5-0EC61FFA9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67</Pages>
  <Words>25313</Words>
  <Characters>144288</Characters>
  <Application>Microsoft Office Word</Application>
  <DocSecurity>0</DocSecurity>
  <Lines>1202</Lines>
  <Paragraphs>338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МИНИСТЕРСТВО НА ИКОНОМИКАТА</vt:lpstr>
      <vt:lpstr>МИНИСТЕРСТВО НА ИКОНОМИКАТА</vt:lpstr>
    </vt:vector>
  </TitlesOfParts>
  <LinksUpToDate>false</LinksUpToDate>
  <CharactersWithSpaces>169263</CharactersWithSpaces>
  <SharedDoc>false</SharedDoc>
  <HLinks>
    <vt:vector size="288" baseType="variant">
      <vt:variant>
        <vt:i4>5898244</vt:i4>
      </vt:variant>
      <vt:variant>
        <vt:i4>255</vt:i4>
      </vt:variant>
      <vt:variant>
        <vt:i4>0</vt:i4>
      </vt:variant>
      <vt:variant>
        <vt:i4>5</vt:i4>
      </vt:variant>
      <vt:variant>
        <vt:lpwstr>https://www.mig.government.bg/programa-konkurentosposobnost-i-inovaczii-v-predpriyatiyata/proczeduri-po-pkip/</vt:lpwstr>
      </vt:variant>
      <vt:variant>
        <vt:lpwstr/>
      </vt:variant>
      <vt:variant>
        <vt:i4>6357116</vt:i4>
      </vt:variant>
      <vt:variant>
        <vt:i4>252</vt:i4>
      </vt:variant>
      <vt:variant>
        <vt:i4>0</vt:i4>
      </vt:variant>
      <vt:variant>
        <vt:i4>5</vt:i4>
      </vt:variant>
      <vt:variant>
        <vt:lpwstr>https://eumis2020.government.bg/bg/s/8d3ebf57-ff75-4ad5-afa1-5747f558ee98/Procedure/Active</vt:lpwstr>
      </vt:variant>
      <vt:variant>
        <vt:lpwstr/>
      </vt:variant>
      <vt:variant>
        <vt:i4>6357116</vt:i4>
      </vt:variant>
      <vt:variant>
        <vt:i4>249</vt:i4>
      </vt:variant>
      <vt:variant>
        <vt:i4>0</vt:i4>
      </vt:variant>
      <vt:variant>
        <vt:i4>5</vt:i4>
      </vt:variant>
      <vt:variant>
        <vt:lpwstr>https://eumis2020.government.bg/bg/s/8d3ebf57-ff75-4ad5-afa1-5747f558ee98/Procedure/Active</vt:lpwstr>
      </vt:variant>
      <vt:variant>
        <vt:lpwstr/>
      </vt:variant>
      <vt:variant>
        <vt:i4>4325376</vt:i4>
      </vt:variant>
      <vt:variant>
        <vt:i4>246</vt:i4>
      </vt:variant>
      <vt:variant>
        <vt:i4>0</vt:i4>
      </vt:variant>
      <vt:variant>
        <vt:i4>5</vt:i4>
      </vt:variant>
      <vt:variant>
        <vt:lpwstr>https://2020.eufunds.bg/bg/0/0/EvalSessionResult</vt:lpwstr>
      </vt:variant>
      <vt:variant>
        <vt:lpwstr/>
      </vt:variant>
      <vt:variant>
        <vt:i4>3604579</vt:i4>
      </vt:variant>
      <vt:variant>
        <vt:i4>243</vt:i4>
      </vt:variant>
      <vt:variant>
        <vt:i4>0</vt:i4>
      </vt:variant>
      <vt:variant>
        <vt:i4>5</vt:i4>
      </vt:variant>
      <vt:variant>
        <vt:lpwstr>https://www.mig.government.bg/</vt:lpwstr>
      </vt:variant>
      <vt:variant>
        <vt:lpwstr/>
      </vt:variant>
      <vt:variant>
        <vt:i4>1179703</vt:i4>
      </vt:variant>
      <vt:variant>
        <vt:i4>236</vt:i4>
      </vt:variant>
      <vt:variant>
        <vt:i4>0</vt:i4>
      </vt:variant>
      <vt:variant>
        <vt:i4>5</vt:i4>
      </vt:variant>
      <vt:variant>
        <vt:lpwstr/>
      </vt:variant>
      <vt:variant>
        <vt:lpwstr>_Toc122356127</vt:lpwstr>
      </vt:variant>
      <vt:variant>
        <vt:i4>1179703</vt:i4>
      </vt:variant>
      <vt:variant>
        <vt:i4>230</vt:i4>
      </vt:variant>
      <vt:variant>
        <vt:i4>0</vt:i4>
      </vt:variant>
      <vt:variant>
        <vt:i4>5</vt:i4>
      </vt:variant>
      <vt:variant>
        <vt:lpwstr/>
      </vt:variant>
      <vt:variant>
        <vt:lpwstr>_Toc122356126</vt:lpwstr>
      </vt:variant>
      <vt:variant>
        <vt:i4>1179703</vt:i4>
      </vt:variant>
      <vt:variant>
        <vt:i4>224</vt:i4>
      </vt:variant>
      <vt:variant>
        <vt:i4>0</vt:i4>
      </vt:variant>
      <vt:variant>
        <vt:i4>5</vt:i4>
      </vt:variant>
      <vt:variant>
        <vt:lpwstr/>
      </vt:variant>
      <vt:variant>
        <vt:lpwstr>_Toc122356125</vt:lpwstr>
      </vt:variant>
      <vt:variant>
        <vt:i4>1179703</vt:i4>
      </vt:variant>
      <vt:variant>
        <vt:i4>218</vt:i4>
      </vt:variant>
      <vt:variant>
        <vt:i4>0</vt:i4>
      </vt:variant>
      <vt:variant>
        <vt:i4>5</vt:i4>
      </vt:variant>
      <vt:variant>
        <vt:lpwstr/>
      </vt:variant>
      <vt:variant>
        <vt:lpwstr>_Toc122356124</vt:lpwstr>
      </vt:variant>
      <vt:variant>
        <vt:i4>1179703</vt:i4>
      </vt:variant>
      <vt:variant>
        <vt:i4>212</vt:i4>
      </vt:variant>
      <vt:variant>
        <vt:i4>0</vt:i4>
      </vt:variant>
      <vt:variant>
        <vt:i4>5</vt:i4>
      </vt:variant>
      <vt:variant>
        <vt:lpwstr/>
      </vt:variant>
      <vt:variant>
        <vt:lpwstr>_Toc122356123</vt:lpwstr>
      </vt:variant>
      <vt:variant>
        <vt:i4>1179703</vt:i4>
      </vt:variant>
      <vt:variant>
        <vt:i4>206</vt:i4>
      </vt:variant>
      <vt:variant>
        <vt:i4>0</vt:i4>
      </vt:variant>
      <vt:variant>
        <vt:i4>5</vt:i4>
      </vt:variant>
      <vt:variant>
        <vt:lpwstr/>
      </vt:variant>
      <vt:variant>
        <vt:lpwstr>_Toc122356122</vt:lpwstr>
      </vt:variant>
      <vt:variant>
        <vt:i4>1179703</vt:i4>
      </vt:variant>
      <vt:variant>
        <vt:i4>200</vt:i4>
      </vt:variant>
      <vt:variant>
        <vt:i4>0</vt:i4>
      </vt:variant>
      <vt:variant>
        <vt:i4>5</vt:i4>
      </vt:variant>
      <vt:variant>
        <vt:lpwstr/>
      </vt:variant>
      <vt:variant>
        <vt:lpwstr>_Toc122356121</vt:lpwstr>
      </vt:variant>
      <vt:variant>
        <vt:i4>1179703</vt:i4>
      </vt:variant>
      <vt:variant>
        <vt:i4>194</vt:i4>
      </vt:variant>
      <vt:variant>
        <vt:i4>0</vt:i4>
      </vt:variant>
      <vt:variant>
        <vt:i4>5</vt:i4>
      </vt:variant>
      <vt:variant>
        <vt:lpwstr/>
      </vt:variant>
      <vt:variant>
        <vt:lpwstr>_Toc122356120</vt:lpwstr>
      </vt:variant>
      <vt:variant>
        <vt:i4>1114167</vt:i4>
      </vt:variant>
      <vt:variant>
        <vt:i4>188</vt:i4>
      </vt:variant>
      <vt:variant>
        <vt:i4>0</vt:i4>
      </vt:variant>
      <vt:variant>
        <vt:i4>5</vt:i4>
      </vt:variant>
      <vt:variant>
        <vt:lpwstr/>
      </vt:variant>
      <vt:variant>
        <vt:lpwstr>_Toc122356119</vt:lpwstr>
      </vt:variant>
      <vt:variant>
        <vt:i4>1114167</vt:i4>
      </vt:variant>
      <vt:variant>
        <vt:i4>182</vt:i4>
      </vt:variant>
      <vt:variant>
        <vt:i4>0</vt:i4>
      </vt:variant>
      <vt:variant>
        <vt:i4>5</vt:i4>
      </vt:variant>
      <vt:variant>
        <vt:lpwstr/>
      </vt:variant>
      <vt:variant>
        <vt:lpwstr>_Toc122356118</vt:lpwstr>
      </vt:variant>
      <vt:variant>
        <vt:i4>1114167</vt:i4>
      </vt:variant>
      <vt:variant>
        <vt:i4>176</vt:i4>
      </vt:variant>
      <vt:variant>
        <vt:i4>0</vt:i4>
      </vt:variant>
      <vt:variant>
        <vt:i4>5</vt:i4>
      </vt:variant>
      <vt:variant>
        <vt:lpwstr/>
      </vt:variant>
      <vt:variant>
        <vt:lpwstr>_Toc122356117</vt:lpwstr>
      </vt:variant>
      <vt:variant>
        <vt:i4>1114167</vt:i4>
      </vt:variant>
      <vt:variant>
        <vt:i4>170</vt:i4>
      </vt:variant>
      <vt:variant>
        <vt:i4>0</vt:i4>
      </vt:variant>
      <vt:variant>
        <vt:i4>5</vt:i4>
      </vt:variant>
      <vt:variant>
        <vt:lpwstr/>
      </vt:variant>
      <vt:variant>
        <vt:lpwstr>_Toc122356116</vt:lpwstr>
      </vt:variant>
      <vt:variant>
        <vt:i4>1114167</vt:i4>
      </vt:variant>
      <vt:variant>
        <vt:i4>164</vt:i4>
      </vt:variant>
      <vt:variant>
        <vt:i4>0</vt:i4>
      </vt:variant>
      <vt:variant>
        <vt:i4>5</vt:i4>
      </vt:variant>
      <vt:variant>
        <vt:lpwstr/>
      </vt:variant>
      <vt:variant>
        <vt:lpwstr>_Toc122356115</vt:lpwstr>
      </vt:variant>
      <vt:variant>
        <vt:i4>1114167</vt:i4>
      </vt:variant>
      <vt:variant>
        <vt:i4>158</vt:i4>
      </vt:variant>
      <vt:variant>
        <vt:i4>0</vt:i4>
      </vt:variant>
      <vt:variant>
        <vt:i4>5</vt:i4>
      </vt:variant>
      <vt:variant>
        <vt:lpwstr/>
      </vt:variant>
      <vt:variant>
        <vt:lpwstr>_Toc122356114</vt:lpwstr>
      </vt:variant>
      <vt:variant>
        <vt:i4>1114167</vt:i4>
      </vt:variant>
      <vt:variant>
        <vt:i4>152</vt:i4>
      </vt:variant>
      <vt:variant>
        <vt:i4>0</vt:i4>
      </vt:variant>
      <vt:variant>
        <vt:i4>5</vt:i4>
      </vt:variant>
      <vt:variant>
        <vt:lpwstr/>
      </vt:variant>
      <vt:variant>
        <vt:lpwstr>_Toc122356113</vt:lpwstr>
      </vt:variant>
      <vt:variant>
        <vt:i4>1114167</vt:i4>
      </vt:variant>
      <vt:variant>
        <vt:i4>146</vt:i4>
      </vt:variant>
      <vt:variant>
        <vt:i4>0</vt:i4>
      </vt:variant>
      <vt:variant>
        <vt:i4>5</vt:i4>
      </vt:variant>
      <vt:variant>
        <vt:lpwstr/>
      </vt:variant>
      <vt:variant>
        <vt:lpwstr>_Toc122356112</vt:lpwstr>
      </vt:variant>
      <vt:variant>
        <vt:i4>1114167</vt:i4>
      </vt:variant>
      <vt:variant>
        <vt:i4>140</vt:i4>
      </vt:variant>
      <vt:variant>
        <vt:i4>0</vt:i4>
      </vt:variant>
      <vt:variant>
        <vt:i4>5</vt:i4>
      </vt:variant>
      <vt:variant>
        <vt:lpwstr/>
      </vt:variant>
      <vt:variant>
        <vt:lpwstr>_Toc122356111</vt:lpwstr>
      </vt:variant>
      <vt:variant>
        <vt:i4>1114167</vt:i4>
      </vt:variant>
      <vt:variant>
        <vt:i4>134</vt:i4>
      </vt:variant>
      <vt:variant>
        <vt:i4>0</vt:i4>
      </vt:variant>
      <vt:variant>
        <vt:i4>5</vt:i4>
      </vt:variant>
      <vt:variant>
        <vt:lpwstr/>
      </vt:variant>
      <vt:variant>
        <vt:lpwstr>_Toc122356110</vt:lpwstr>
      </vt:variant>
      <vt:variant>
        <vt:i4>1048631</vt:i4>
      </vt:variant>
      <vt:variant>
        <vt:i4>128</vt:i4>
      </vt:variant>
      <vt:variant>
        <vt:i4>0</vt:i4>
      </vt:variant>
      <vt:variant>
        <vt:i4>5</vt:i4>
      </vt:variant>
      <vt:variant>
        <vt:lpwstr/>
      </vt:variant>
      <vt:variant>
        <vt:lpwstr>_Toc122356109</vt:lpwstr>
      </vt:variant>
      <vt:variant>
        <vt:i4>1048631</vt:i4>
      </vt:variant>
      <vt:variant>
        <vt:i4>122</vt:i4>
      </vt:variant>
      <vt:variant>
        <vt:i4>0</vt:i4>
      </vt:variant>
      <vt:variant>
        <vt:i4>5</vt:i4>
      </vt:variant>
      <vt:variant>
        <vt:lpwstr/>
      </vt:variant>
      <vt:variant>
        <vt:lpwstr>_Toc122356108</vt:lpwstr>
      </vt:variant>
      <vt:variant>
        <vt:i4>1048631</vt:i4>
      </vt:variant>
      <vt:variant>
        <vt:i4>116</vt:i4>
      </vt:variant>
      <vt:variant>
        <vt:i4>0</vt:i4>
      </vt:variant>
      <vt:variant>
        <vt:i4>5</vt:i4>
      </vt:variant>
      <vt:variant>
        <vt:lpwstr/>
      </vt:variant>
      <vt:variant>
        <vt:lpwstr>_Toc122356107</vt:lpwstr>
      </vt:variant>
      <vt:variant>
        <vt:i4>1048631</vt:i4>
      </vt:variant>
      <vt:variant>
        <vt:i4>110</vt:i4>
      </vt:variant>
      <vt:variant>
        <vt:i4>0</vt:i4>
      </vt:variant>
      <vt:variant>
        <vt:i4>5</vt:i4>
      </vt:variant>
      <vt:variant>
        <vt:lpwstr/>
      </vt:variant>
      <vt:variant>
        <vt:lpwstr>_Toc122356106</vt:lpwstr>
      </vt:variant>
      <vt:variant>
        <vt:i4>1048631</vt:i4>
      </vt:variant>
      <vt:variant>
        <vt:i4>104</vt:i4>
      </vt:variant>
      <vt:variant>
        <vt:i4>0</vt:i4>
      </vt:variant>
      <vt:variant>
        <vt:i4>5</vt:i4>
      </vt:variant>
      <vt:variant>
        <vt:lpwstr/>
      </vt:variant>
      <vt:variant>
        <vt:lpwstr>_Toc122356105</vt:lpwstr>
      </vt:variant>
      <vt:variant>
        <vt:i4>1048631</vt:i4>
      </vt:variant>
      <vt:variant>
        <vt:i4>98</vt:i4>
      </vt:variant>
      <vt:variant>
        <vt:i4>0</vt:i4>
      </vt:variant>
      <vt:variant>
        <vt:i4>5</vt:i4>
      </vt:variant>
      <vt:variant>
        <vt:lpwstr/>
      </vt:variant>
      <vt:variant>
        <vt:lpwstr>_Toc122356104</vt:lpwstr>
      </vt:variant>
      <vt:variant>
        <vt:i4>1048631</vt:i4>
      </vt:variant>
      <vt:variant>
        <vt:i4>92</vt:i4>
      </vt:variant>
      <vt:variant>
        <vt:i4>0</vt:i4>
      </vt:variant>
      <vt:variant>
        <vt:i4>5</vt:i4>
      </vt:variant>
      <vt:variant>
        <vt:lpwstr/>
      </vt:variant>
      <vt:variant>
        <vt:lpwstr>_Toc122356103</vt:lpwstr>
      </vt:variant>
      <vt:variant>
        <vt:i4>1048631</vt:i4>
      </vt:variant>
      <vt:variant>
        <vt:i4>86</vt:i4>
      </vt:variant>
      <vt:variant>
        <vt:i4>0</vt:i4>
      </vt:variant>
      <vt:variant>
        <vt:i4>5</vt:i4>
      </vt:variant>
      <vt:variant>
        <vt:lpwstr/>
      </vt:variant>
      <vt:variant>
        <vt:lpwstr>_Toc122356102</vt:lpwstr>
      </vt:variant>
      <vt:variant>
        <vt:i4>1048631</vt:i4>
      </vt:variant>
      <vt:variant>
        <vt:i4>80</vt:i4>
      </vt:variant>
      <vt:variant>
        <vt:i4>0</vt:i4>
      </vt:variant>
      <vt:variant>
        <vt:i4>5</vt:i4>
      </vt:variant>
      <vt:variant>
        <vt:lpwstr/>
      </vt:variant>
      <vt:variant>
        <vt:lpwstr>_Toc122356101</vt:lpwstr>
      </vt:variant>
      <vt:variant>
        <vt:i4>1048631</vt:i4>
      </vt:variant>
      <vt:variant>
        <vt:i4>74</vt:i4>
      </vt:variant>
      <vt:variant>
        <vt:i4>0</vt:i4>
      </vt:variant>
      <vt:variant>
        <vt:i4>5</vt:i4>
      </vt:variant>
      <vt:variant>
        <vt:lpwstr/>
      </vt:variant>
      <vt:variant>
        <vt:lpwstr>_Toc122356100</vt:lpwstr>
      </vt:variant>
      <vt:variant>
        <vt:i4>1638454</vt:i4>
      </vt:variant>
      <vt:variant>
        <vt:i4>68</vt:i4>
      </vt:variant>
      <vt:variant>
        <vt:i4>0</vt:i4>
      </vt:variant>
      <vt:variant>
        <vt:i4>5</vt:i4>
      </vt:variant>
      <vt:variant>
        <vt:lpwstr/>
      </vt:variant>
      <vt:variant>
        <vt:lpwstr>_Toc122356099</vt:lpwstr>
      </vt:variant>
      <vt:variant>
        <vt:i4>1638454</vt:i4>
      </vt:variant>
      <vt:variant>
        <vt:i4>62</vt:i4>
      </vt:variant>
      <vt:variant>
        <vt:i4>0</vt:i4>
      </vt:variant>
      <vt:variant>
        <vt:i4>5</vt:i4>
      </vt:variant>
      <vt:variant>
        <vt:lpwstr/>
      </vt:variant>
      <vt:variant>
        <vt:lpwstr>_Toc122356098</vt:lpwstr>
      </vt:variant>
      <vt:variant>
        <vt:i4>1638454</vt:i4>
      </vt:variant>
      <vt:variant>
        <vt:i4>56</vt:i4>
      </vt:variant>
      <vt:variant>
        <vt:i4>0</vt:i4>
      </vt:variant>
      <vt:variant>
        <vt:i4>5</vt:i4>
      </vt:variant>
      <vt:variant>
        <vt:lpwstr/>
      </vt:variant>
      <vt:variant>
        <vt:lpwstr>_Toc122356097</vt:lpwstr>
      </vt:variant>
      <vt:variant>
        <vt:i4>1638454</vt:i4>
      </vt:variant>
      <vt:variant>
        <vt:i4>50</vt:i4>
      </vt:variant>
      <vt:variant>
        <vt:i4>0</vt:i4>
      </vt:variant>
      <vt:variant>
        <vt:i4>5</vt:i4>
      </vt:variant>
      <vt:variant>
        <vt:lpwstr/>
      </vt:variant>
      <vt:variant>
        <vt:lpwstr>_Toc122356096</vt:lpwstr>
      </vt:variant>
      <vt:variant>
        <vt:i4>1638454</vt:i4>
      </vt:variant>
      <vt:variant>
        <vt:i4>44</vt:i4>
      </vt:variant>
      <vt:variant>
        <vt:i4>0</vt:i4>
      </vt:variant>
      <vt:variant>
        <vt:i4>5</vt:i4>
      </vt:variant>
      <vt:variant>
        <vt:lpwstr/>
      </vt:variant>
      <vt:variant>
        <vt:lpwstr>_Toc122356095</vt:lpwstr>
      </vt:variant>
      <vt:variant>
        <vt:i4>1638454</vt:i4>
      </vt:variant>
      <vt:variant>
        <vt:i4>38</vt:i4>
      </vt:variant>
      <vt:variant>
        <vt:i4>0</vt:i4>
      </vt:variant>
      <vt:variant>
        <vt:i4>5</vt:i4>
      </vt:variant>
      <vt:variant>
        <vt:lpwstr/>
      </vt:variant>
      <vt:variant>
        <vt:lpwstr>_Toc122356094</vt:lpwstr>
      </vt:variant>
      <vt:variant>
        <vt:i4>1638454</vt:i4>
      </vt:variant>
      <vt:variant>
        <vt:i4>32</vt:i4>
      </vt:variant>
      <vt:variant>
        <vt:i4>0</vt:i4>
      </vt:variant>
      <vt:variant>
        <vt:i4>5</vt:i4>
      </vt:variant>
      <vt:variant>
        <vt:lpwstr/>
      </vt:variant>
      <vt:variant>
        <vt:lpwstr>_Toc122356093</vt:lpwstr>
      </vt:variant>
      <vt:variant>
        <vt:i4>1638454</vt:i4>
      </vt:variant>
      <vt:variant>
        <vt:i4>26</vt:i4>
      </vt:variant>
      <vt:variant>
        <vt:i4>0</vt:i4>
      </vt:variant>
      <vt:variant>
        <vt:i4>5</vt:i4>
      </vt:variant>
      <vt:variant>
        <vt:lpwstr/>
      </vt:variant>
      <vt:variant>
        <vt:lpwstr>_Toc122356092</vt:lpwstr>
      </vt:variant>
      <vt:variant>
        <vt:i4>1638454</vt:i4>
      </vt:variant>
      <vt:variant>
        <vt:i4>20</vt:i4>
      </vt:variant>
      <vt:variant>
        <vt:i4>0</vt:i4>
      </vt:variant>
      <vt:variant>
        <vt:i4>5</vt:i4>
      </vt:variant>
      <vt:variant>
        <vt:lpwstr/>
      </vt:variant>
      <vt:variant>
        <vt:lpwstr>_Toc122356091</vt:lpwstr>
      </vt:variant>
      <vt:variant>
        <vt:i4>1638454</vt:i4>
      </vt:variant>
      <vt:variant>
        <vt:i4>14</vt:i4>
      </vt:variant>
      <vt:variant>
        <vt:i4>0</vt:i4>
      </vt:variant>
      <vt:variant>
        <vt:i4>5</vt:i4>
      </vt:variant>
      <vt:variant>
        <vt:lpwstr/>
      </vt:variant>
      <vt:variant>
        <vt:lpwstr>_Toc122356090</vt:lpwstr>
      </vt:variant>
      <vt:variant>
        <vt:i4>1572918</vt:i4>
      </vt:variant>
      <vt:variant>
        <vt:i4>8</vt:i4>
      </vt:variant>
      <vt:variant>
        <vt:i4>0</vt:i4>
      </vt:variant>
      <vt:variant>
        <vt:i4>5</vt:i4>
      </vt:variant>
      <vt:variant>
        <vt:lpwstr/>
      </vt:variant>
      <vt:variant>
        <vt:lpwstr>_Toc122356089</vt:lpwstr>
      </vt:variant>
      <vt:variant>
        <vt:i4>1572918</vt:i4>
      </vt:variant>
      <vt:variant>
        <vt:i4>2</vt:i4>
      </vt:variant>
      <vt:variant>
        <vt:i4>0</vt:i4>
      </vt:variant>
      <vt:variant>
        <vt:i4>5</vt:i4>
      </vt:variant>
      <vt:variant>
        <vt:lpwstr/>
      </vt:variant>
      <vt:variant>
        <vt:lpwstr>_Toc122356088</vt:lpwstr>
      </vt:variant>
      <vt:variant>
        <vt:i4>3080296</vt:i4>
      </vt:variant>
      <vt:variant>
        <vt:i4>6</vt:i4>
      </vt:variant>
      <vt:variant>
        <vt:i4>0</vt:i4>
      </vt:variant>
      <vt:variant>
        <vt:i4>5</vt:i4>
      </vt:variant>
      <vt:variant>
        <vt:lpwstr>https://eumis2020.government.bg/bg/s/Help/Index</vt:lpwstr>
      </vt:variant>
      <vt:variant>
        <vt:lpwstr/>
      </vt:variant>
      <vt:variant>
        <vt:i4>2949168</vt:i4>
      </vt:variant>
      <vt:variant>
        <vt:i4>3</vt:i4>
      </vt:variant>
      <vt:variant>
        <vt:i4>0</vt:i4>
      </vt:variant>
      <vt:variant>
        <vt:i4>5</vt:i4>
      </vt:variant>
      <vt:variant>
        <vt:lpwstr>https://www.strategy.bg/StrategicDocuments/View.aspx?lang=bg-BG&amp;Id=1403</vt:lpwstr>
      </vt:variant>
      <vt:variant>
        <vt:lpwstr/>
      </vt:variant>
      <vt:variant>
        <vt:i4>2818161</vt:i4>
      </vt:variant>
      <vt:variant>
        <vt:i4>0</vt:i4>
      </vt:variant>
      <vt:variant>
        <vt:i4>0</vt:i4>
      </vt:variant>
      <vt:variant>
        <vt:i4>5</vt:i4>
      </vt:variant>
      <vt:variant>
        <vt:lpwstr>https://www.mig.government.bg/wp-content/uploads/2022/12/isis-2021-2027.pdf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ИКОНОМИКАТА</dc:title>
  <dc:subject/>
  <dc:creator/>
  <cp:keywords/>
  <cp:lastModifiedBy/>
  <cp:revision>1</cp:revision>
  <dcterms:created xsi:type="dcterms:W3CDTF">2025-12-19T12:09:00Z</dcterms:created>
  <dcterms:modified xsi:type="dcterms:W3CDTF">2025-12-19T15:07:00Z</dcterms:modified>
</cp:coreProperties>
</file>